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31" w:type="dxa"/>
        <w:jc w:val="center"/>
        <w:tblInd w:w="2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EE102D" w:rsidRPr="00B82D15" w:rsidTr="00AF283B">
        <w:trPr>
          <w:trHeight w:val="1017"/>
          <w:jc w:val="center"/>
        </w:trPr>
        <w:tc>
          <w:tcPr>
            <w:tcW w:w="11131" w:type="dxa"/>
            <w:gridSpan w:val="3"/>
          </w:tcPr>
          <w:p w:rsidR="00EE102D" w:rsidRDefault="00EE102D" w:rsidP="00217E7B">
            <w:pPr>
              <w:ind w:left="733"/>
              <w:rPr>
                <w:i/>
              </w:rPr>
            </w:pPr>
            <w:r>
              <w:rPr>
                <w:i/>
                <w:noProof/>
              </w:rPr>
              <w:drawing>
                <wp:inline distT="0" distB="0" distL="0" distR="0" wp14:anchorId="112DC3AA" wp14:editId="23B7FF5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rsidR="00EE102D" w:rsidRPr="000772D4" w:rsidRDefault="00EE102D" w:rsidP="00217E7B">
            <w:pPr>
              <w:ind w:left="45"/>
              <w:rPr>
                <w:i/>
              </w:rPr>
            </w:pPr>
          </w:p>
        </w:tc>
      </w:tr>
      <w:tr w:rsidR="00EE102D" w:rsidRPr="004E21EB" w:rsidTr="00AF283B">
        <w:trPr>
          <w:trHeight w:val="551"/>
          <w:jc w:val="center"/>
        </w:trPr>
        <w:tc>
          <w:tcPr>
            <w:tcW w:w="4406" w:type="dxa"/>
            <w:vAlign w:val="center"/>
          </w:tcPr>
          <w:p w:rsidR="00EE102D" w:rsidRDefault="00EE102D" w:rsidP="00217E7B">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rsidR="00EE102D" w:rsidRDefault="00EE102D" w:rsidP="00217E7B">
            <w:pPr>
              <w:spacing w:before="60"/>
              <w:ind w:left="734"/>
              <w:rPr>
                <w:rFonts w:ascii="Proxima Nova Rg" w:hAnsi="Proxima Nova Rg" w:cs="Arial"/>
                <w:b/>
                <w:caps/>
                <w:noProof/>
                <w:sz w:val="20"/>
              </w:rPr>
            </w:pPr>
            <w:r>
              <w:rPr>
                <w:rFonts w:ascii="Proxima Nova Rg" w:hAnsi="Proxima Nova Rg" w:cs="Arial"/>
                <w:b/>
                <w:caps/>
                <w:noProof/>
                <w:sz w:val="20"/>
              </w:rPr>
              <w:t>Procurement Unit</w:t>
            </w:r>
          </w:p>
          <w:p w:rsidR="00EE102D" w:rsidRDefault="00EE102D" w:rsidP="00217E7B">
            <w:pPr>
              <w:spacing w:before="60"/>
              <w:ind w:left="734"/>
              <w:rPr>
                <w:rFonts w:ascii="Proxima Nova Rg" w:hAnsi="Proxima Nova Rg" w:cs="Arial"/>
                <w:b/>
                <w:caps/>
                <w:noProof/>
                <w:sz w:val="20"/>
              </w:rPr>
            </w:pPr>
          </w:p>
          <w:p w:rsidR="00EE102D" w:rsidRPr="00352E1A" w:rsidRDefault="00EE102D" w:rsidP="00217E7B">
            <w:pPr>
              <w:spacing w:before="60"/>
              <w:ind w:left="734"/>
              <w:rPr>
                <w:rFonts w:ascii="Proxima Nova Rg" w:hAnsi="Proxima Nova Rg" w:cs="Arial"/>
                <w:b/>
                <w:caps/>
                <w:noProof/>
                <w:sz w:val="20"/>
              </w:rPr>
            </w:pPr>
          </w:p>
        </w:tc>
        <w:tc>
          <w:tcPr>
            <w:tcW w:w="2963" w:type="dxa"/>
            <w:vAlign w:val="center"/>
          </w:tcPr>
          <w:p w:rsidR="00EE102D" w:rsidRPr="004E21EB" w:rsidRDefault="00EE102D" w:rsidP="00217E7B">
            <w:pPr>
              <w:ind w:left="250"/>
              <w:rPr>
                <w:rFonts w:ascii="Proxima Nova Rg" w:hAnsi="Proxima Nova Rg"/>
                <w:noProof/>
              </w:rPr>
            </w:pPr>
          </w:p>
        </w:tc>
        <w:tc>
          <w:tcPr>
            <w:tcW w:w="3762" w:type="dxa"/>
            <w:vAlign w:val="center"/>
          </w:tcPr>
          <w:p w:rsidR="00EE102D" w:rsidRPr="004E21EB" w:rsidRDefault="00EE102D" w:rsidP="00217E7B">
            <w:pPr>
              <w:ind w:left="593"/>
              <w:rPr>
                <w:rFonts w:ascii="Proxima Nova Rg" w:hAnsi="Proxima Nova Rg" w:cs="Arial"/>
                <w:caps/>
                <w:noProof/>
                <w:sz w:val="20"/>
              </w:rPr>
            </w:pPr>
          </w:p>
        </w:tc>
      </w:tr>
    </w:tbl>
    <w:p w:rsidR="007876EE" w:rsidRPr="00AF283B" w:rsidRDefault="00EE102D" w:rsidP="007876EE">
      <w:pPr>
        <w:ind w:left="-480"/>
        <w:jc w:val="center"/>
        <w:rPr>
          <w:rFonts w:cs="Arial"/>
          <w:b/>
          <w:sz w:val="26"/>
          <w:szCs w:val="26"/>
        </w:rPr>
      </w:pPr>
      <w:r w:rsidRPr="00AF283B">
        <w:rPr>
          <w:rFonts w:cs="Arial"/>
          <w:b/>
          <w:sz w:val="26"/>
          <w:szCs w:val="26"/>
        </w:rPr>
        <w:t>July 1</w:t>
      </w:r>
      <w:r w:rsidR="00FD293C" w:rsidRPr="00AF283B">
        <w:rPr>
          <w:rFonts w:cs="Arial"/>
          <w:b/>
          <w:sz w:val="26"/>
          <w:szCs w:val="26"/>
        </w:rPr>
        <w:t>5</w:t>
      </w:r>
      <w:r w:rsidRPr="00AF283B">
        <w:rPr>
          <w:rFonts w:cs="Arial"/>
          <w:b/>
          <w:sz w:val="26"/>
          <w:szCs w:val="26"/>
        </w:rPr>
        <w:t>, 2016</w:t>
      </w:r>
    </w:p>
    <w:p w:rsidR="007876EE" w:rsidRPr="00AF283B" w:rsidRDefault="007876EE" w:rsidP="007876EE">
      <w:pPr>
        <w:jc w:val="center"/>
        <w:rPr>
          <w:rFonts w:ascii="Times New Roman" w:hAnsi="Times New Roman"/>
          <w:sz w:val="20"/>
          <w:szCs w:val="20"/>
        </w:rPr>
      </w:pPr>
    </w:p>
    <w:p w:rsidR="007876EE" w:rsidRPr="00AF283B" w:rsidRDefault="00FD293C"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Response to Bidder Questions and </w:t>
      </w:r>
      <w:r w:rsidR="007876EE" w:rsidRPr="00AF283B">
        <w:rPr>
          <w:rFonts w:ascii="Calibri" w:eastAsia="Calibri" w:hAnsi="Calibri" w:cs="Calibri"/>
          <w:b/>
          <w:bCs/>
          <w:sz w:val="26"/>
          <w:szCs w:val="26"/>
        </w:rPr>
        <w:t>Amendment #</w:t>
      </w:r>
      <w:r w:rsidR="00EE102D" w:rsidRPr="00AF283B">
        <w:rPr>
          <w:rFonts w:ascii="Calibri" w:eastAsia="Calibri" w:hAnsi="Calibri" w:cs="Calibri"/>
          <w:b/>
          <w:bCs/>
          <w:sz w:val="26"/>
          <w:szCs w:val="26"/>
        </w:rPr>
        <w:t>1</w:t>
      </w:r>
      <w:r w:rsidR="007876EE" w:rsidRPr="00AF283B">
        <w:rPr>
          <w:rFonts w:ascii="Calibri" w:eastAsia="Calibri" w:hAnsi="Calibri" w:cs="Calibri"/>
          <w:b/>
          <w:bCs/>
          <w:sz w:val="26"/>
          <w:szCs w:val="26"/>
        </w:rPr>
        <w:t xml:space="preserve"> </w:t>
      </w:r>
    </w:p>
    <w:p w:rsidR="007876EE" w:rsidRPr="00AF283B" w:rsidRDefault="007876EE"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For Request for Proposals (RFP) </w:t>
      </w:r>
      <w:r w:rsidR="00EE102D" w:rsidRPr="00AF283B">
        <w:rPr>
          <w:rFonts w:ascii="Calibri" w:eastAsia="Calibri" w:hAnsi="Calibri" w:cs="Calibri"/>
          <w:b/>
          <w:bCs/>
          <w:sz w:val="26"/>
          <w:szCs w:val="26"/>
        </w:rPr>
        <w:t>15-08</w:t>
      </w:r>
      <w:r w:rsidR="003074EE" w:rsidRPr="00AF283B">
        <w:rPr>
          <w:rFonts w:ascii="Calibri" w:eastAsia="Calibri" w:hAnsi="Calibri" w:cs="Calibri"/>
          <w:b/>
          <w:bCs/>
          <w:sz w:val="26"/>
          <w:szCs w:val="26"/>
        </w:rPr>
        <w:t xml:space="preserve"> Real Property Tax System </w:t>
      </w:r>
    </w:p>
    <w:p w:rsidR="007876EE" w:rsidRPr="00AF283B" w:rsidRDefault="007876EE" w:rsidP="007876EE">
      <w:pPr>
        <w:autoSpaceDE w:val="0"/>
        <w:autoSpaceDN w:val="0"/>
        <w:adjustRightInd w:val="0"/>
        <w:jc w:val="center"/>
        <w:rPr>
          <w:rFonts w:ascii="Calibri" w:eastAsia="Calibri" w:hAnsi="Calibri" w:cs="Calibri"/>
          <w:b/>
          <w:bCs/>
          <w:sz w:val="20"/>
          <w:szCs w:val="20"/>
        </w:rPr>
      </w:pPr>
    </w:p>
    <w:p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rsidR="007876EE" w:rsidRPr="003117F7" w:rsidRDefault="007876EE" w:rsidP="007876EE">
      <w:pPr>
        <w:autoSpaceDE w:val="0"/>
        <w:autoSpaceDN w:val="0"/>
        <w:adjustRightInd w:val="0"/>
        <w:rPr>
          <w:rFonts w:ascii="Calibri" w:eastAsia="Calibri" w:hAnsi="Calibri" w:cs="Calibri"/>
          <w:sz w:val="22"/>
          <w:szCs w:val="22"/>
        </w:rPr>
      </w:pPr>
    </w:p>
    <w:p w:rsidR="003074EE" w:rsidRPr="003117F7"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Attached are the </w:t>
      </w:r>
      <w:r>
        <w:rPr>
          <w:rFonts w:ascii="Calibri" w:eastAsia="Calibri" w:hAnsi="Calibri" w:cs="Calibri"/>
          <w:sz w:val="22"/>
          <w:szCs w:val="22"/>
        </w:rPr>
        <w:t xml:space="preserve">Department’s responses to </w:t>
      </w:r>
      <w:r w:rsidRPr="003117F7">
        <w:rPr>
          <w:rFonts w:ascii="Calibri" w:eastAsia="Calibri" w:hAnsi="Calibri" w:cs="Calibri"/>
          <w:sz w:val="22"/>
          <w:szCs w:val="22"/>
        </w:rPr>
        <w:t xml:space="preserve">Questions </w:t>
      </w:r>
      <w:r>
        <w:rPr>
          <w:rFonts w:ascii="Calibri" w:eastAsia="Calibri" w:hAnsi="Calibri" w:cs="Calibri"/>
          <w:sz w:val="22"/>
          <w:szCs w:val="22"/>
        </w:rPr>
        <w:t xml:space="preserve">received </w:t>
      </w:r>
      <w:r w:rsidRPr="003117F7">
        <w:rPr>
          <w:rFonts w:ascii="Calibri" w:eastAsia="Calibri" w:hAnsi="Calibri" w:cs="Calibri"/>
          <w:sz w:val="22"/>
          <w:szCs w:val="22"/>
        </w:rPr>
        <w:t>for the above</w:t>
      </w:r>
      <w:r>
        <w:rPr>
          <w:rFonts w:ascii="Calibri" w:eastAsia="Calibri" w:hAnsi="Calibri" w:cs="Calibri"/>
          <w:sz w:val="22"/>
          <w:szCs w:val="22"/>
        </w:rPr>
        <w:t xml:space="preserve"> </w:t>
      </w:r>
      <w:r w:rsidRPr="003117F7">
        <w:rPr>
          <w:rFonts w:ascii="Calibri" w:eastAsia="Calibri" w:hAnsi="Calibri" w:cs="Calibri"/>
          <w:sz w:val="22"/>
          <w:szCs w:val="22"/>
        </w:rPr>
        <w:t>referenced RFP.</w:t>
      </w:r>
    </w:p>
    <w:p w:rsidR="003074EE" w:rsidRPr="003117F7" w:rsidRDefault="003074EE" w:rsidP="003074EE">
      <w:pPr>
        <w:autoSpaceDE w:val="0"/>
        <w:autoSpaceDN w:val="0"/>
        <w:adjustRightInd w:val="0"/>
        <w:rPr>
          <w:rFonts w:ascii="Calibri" w:eastAsia="Calibri" w:hAnsi="Calibri" w:cs="Calibri"/>
          <w:sz w:val="22"/>
          <w:szCs w:val="22"/>
        </w:rPr>
      </w:pPr>
    </w:p>
    <w:p w:rsidR="003074EE"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The Department is issuing </w:t>
      </w:r>
      <w:r w:rsidR="00EE102D">
        <w:rPr>
          <w:rFonts w:ascii="Calibri" w:eastAsia="Calibri" w:hAnsi="Calibri" w:cs="Calibri"/>
          <w:sz w:val="22"/>
          <w:szCs w:val="22"/>
        </w:rPr>
        <w:t>Amendment #1</w:t>
      </w:r>
      <w:r>
        <w:rPr>
          <w:rFonts w:ascii="Calibri" w:eastAsia="Calibri" w:hAnsi="Calibri" w:cs="Calibri"/>
          <w:sz w:val="22"/>
          <w:szCs w:val="22"/>
        </w:rPr>
        <w:t xml:space="preserve"> </w:t>
      </w:r>
      <w:r w:rsidR="00464EA6">
        <w:rPr>
          <w:rFonts w:ascii="Calibri" w:eastAsia="Calibri" w:hAnsi="Calibri" w:cs="Calibri"/>
          <w:sz w:val="22"/>
          <w:szCs w:val="22"/>
        </w:rPr>
        <w:t>to amend language in the following sections</w:t>
      </w:r>
      <w:r w:rsidRPr="003117F7">
        <w:rPr>
          <w:rFonts w:ascii="Calibri" w:eastAsia="Calibri" w:hAnsi="Calibri" w:cs="Calibri"/>
          <w:sz w:val="22"/>
          <w:szCs w:val="22"/>
        </w:rPr>
        <w:t>:</w:t>
      </w:r>
    </w:p>
    <w:p w:rsidR="00464EA6" w:rsidRPr="00464EA6" w:rsidRDefault="00464EA6" w:rsidP="002C0E03">
      <w:pPr>
        <w:pStyle w:val="ListParagraph"/>
        <w:numPr>
          <w:ilvl w:val="0"/>
          <w:numId w:val="1"/>
        </w:numPr>
        <w:autoSpaceDE w:val="0"/>
        <w:autoSpaceDN w:val="0"/>
        <w:adjustRightInd w:val="0"/>
        <w:spacing w:before="240" w:after="120"/>
        <w:rPr>
          <w:rFonts w:cs="Arial"/>
        </w:rPr>
      </w:pPr>
      <w:r>
        <w:rPr>
          <w:rFonts w:cs="Arial"/>
        </w:rPr>
        <w:t>RFP Glossary, Definition of Third-Party Product</w:t>
      </w:r>
    </w:p>
    <w:p w:rsidR="00464EA6" w:rsidRPr="00464EA6" w:rsidRDefault="00464EA6" w:rsidP="002C0E03">
      <w:pPr>
        <w:pStyle w:val="ListParagraph"/>
        <w:numPr>
          <w:ilvl w:val="0"/>
          <w:numId w:val="1"/>
        </w:numPr>
        <w:autoSpaceDE w:val="0"/>
        <w:autoSpaceDN w:val="0"/>
        <w:adjustRightInd w:val="0"/>
        <w:spacing w:before="240" w:after="120"/>
        <w:rPr>
          <w:rFonts w:cs="Arial"/>
        </w:rPr>
      </w:pPr>
      <w:r>
        <w:rPr>
          <w:rFonts w:cs="Arial"/>
        </w:rPr>
        <w:t>VI.A.6 Licensing/Source Code Escrow</w:t>
      </w:r>
    </w:p>
    <w:p w:rsidR="007876EE" w:rsidRPr="00464EA6" w:rsidRDefault="006D68DD" w:rsidP="002C0E03">
      <w:pPr>
        <w:pStyle w:val="ListParagraph"/>
        <w:numPr>
          <w:ilvl w:val="0"/>
          <w:numId w:val="1"/>
        </w:numPr>
        <w:autoSpaceDE w:val="0"/>
        <w:autoSpaceDN w:val="0"/>
        <w:adjustRightInd w:val="0"/>
        <w:spacing w:before="240" w:after="120"/>
        <w:rPr>
          <w:rFonts w:cs="Arial"/>
        </w:rPr>
      </w:pPr>
      <w:r>
        <w:rPr>
          <w:rFonts w:cs="Calibri"/>
        </w:rPr>
        <w:t xml:space="preserve">VI. </w:t>
      </w:r>
      <w:r w:rsidR="00AF283B">
        <w:rPr>
          <w:rFonts w:cs="Calibri"/>
        </w:rPr>
        <w:t>A.</w:t>
      </w:r>
      <w:r>
        <w:rPr>
          <w:rFonts w:cs="Calibri"/>
        </w:rPr>
        <w:t>9. Document Management</w:t>
      </w:r>
    </w:p>
    <w:p w:rsidR="00464EA6" w:rsidRPr="00464EA6" w:rsidRDefault="00464EA6" w:rsidP="002C0E03">
      <w:pPr>
        <w:pStyle w:val="ListParagraph"/>
        <w:numPr>
          <w:ilvl w:val="0"/>
          <w:numId w:val="1"/>
        </w:numPr>
        <w:autoSpaceDE w:val="0"/>
        <w:autoSpaceDN w:val="0"/>
        <w:adjustRightInd w:val="0"/>
        <w:spacing w:before="240" w:after="120"/>
        <w:rPr>
          <w:rFonts w:cs="Arial"/>
        </w:rPr>
      </w:pPr>
      <w:r>
        <w:rPr>
          <w:rFonts w:cs="Calibri"/>
        </w:rPr>
        <w:t>V</w:t>
      </w:r>
      <w:r w:rsidR="003A51FD">
        <w:rPr>
          <w:rFonts w:cs="Calibri"/>
        </w:rPr>
        <w:t>II</w:t>
      </w:r>
      <w:r>
        <w:rPr>
          <w:rFonts w:cs="Calibri"/>
        </w:rPr>
        <w:t>.F Product/System Warranty</w:t>
      </w:r>
    </w:p>
    <w:p w:rsidR="00464EA6" w:rsidRPr="00D0016A" w:rsidRDefault="00464EA6" w:rsidP="002C0E03">
      <w:pPr>
        <w:pStyle w:val="ListParagraph"/>
        <w:numPr>
          <w:ilvl w:val="0"/>
          <w:numId w:val="1"/>
        </w:numPr>
        <w:autoSpaceDE w:val="0"/>
        <w:autoSpaceDN w:val="0"/>
        <w:adjustRightInd w:val="0"/>
        <w:spacing w:before="240" w:after="120"/>
        <w:rPr>
          <w:rFonts w:cs="Arial"/>
        </w:rPr>
      </w:pPr>
      <w:r>
        <w:rPr>
          <w:rFonts w:cs="Calibri"/>
        </w:rPr>
        <w:t>VII.G Maintenance and Support</w:t>
      </w:r>
    </w:p>
    <w:p w:rsidR="00D0016A" w:rsidRPr="00AF283B" w:rsidRDefault="00D0016A" w:rsidP="002C0E03">
      <w:pPr>
        <w:pStyle w:val="ListParagraph"/>
        <w:numPr>
          <w:ilvl w:val="0"/>
          <w:numId w:val="1"/>
        </w:numPr>
        <w:autoSpaceDE w:val="0"/>
        <w:autoSpaceDN w:val="0"/>
        <w:adjustRightInd w:val="0"/>
        <w:spacing w:before="240" w:after="120"/>
        <w:rPr>
          <w:rFonts w:cs="Arial"/>
        </w:rPr>
      </w:pPr>
      <w:r w:rsidRPr="00815569">
        <w:rPr>
          <w:rFonts w:cs="Calibri"/>
        </w:rPr>
        <w:t xml:space="preserve">VIII. Financial Requirements </w:t>
      </w:r>
    </w:p>
    <w:p w:rsidR="00AF283B" w:rsidRPr="00815569" w:rsidRDefault="00AF283B" w:rsidP="002C0E03">
      <w:pPr>
        <w:pStyle w:val="ListParagraph"/>
        <w:numPr>
          <w:ilvl w:val="0"/>
          <w:numId w:val="1"/>
        </w:numPr>
        <w:autoSpaceDE w:val="0"/>
        <w:autoSpaceDN w:val="0"/>
        <w:adjustRightInd w:val="0"/>
        <w:spacing w:before="240" w:after="120"/>
        <w:rPr>
          <w:rFonts w:cs="Arial"/>
        </w:rPr>
      </w:pPr>
      <w:r>
        <w:rPr>
          <w:rFonts w:cs="Calibri"/>
        </w:rPr>
        <w:t>X. A. Proposal Content and Organization</w:t>
      </w:r>
    </w:p>
    <w:p w:rsidR="006D68DD" w:rsidRPr="002F5A54" w:rsidRDefault="006D68DD" w:rsidP="002C0E03">
      <w:pPr>
        <w:pStyle w:val="ListParagraph"/>
        <w:numPr>
          <w:ilvl w:val="0"/>
          <w:numId w:val="1"/>
        </w:numPr>
        <w:autoSpaceDE w:val="0"/>
        <w:autoSpaceDN w:val="0"/>
        <w:adjustRightInd w:val="0"/>
        <w:spacing w:before="240" w:after="120"/>
        <w:rPr>
          <w:rFonts w:cs="Arial"/>
        </w:rPr>
      </w:pPr>
      <w:r>
        <w:rPr>
          <w:rFonts w:cs="Calibri"/>
        </w:rPr>
        <w:t>Attachment E – Functional Requirements Response Form</w:t>
      </w:r>
      <w:r w:rsidR="00AF283B">
        <w:rPr>
          <w:rFonts w:cs="Calibri"/>
        </w:rPr>
        <w:t xml:space="preserve"> </w:t>
      </w:r>
    </w:p>
    <w:p w:rsidR="002F5A54" w:rsidRPr="002F5A54" w:rsidRDefault="002F5A54" w:rsidP="002C0E03">
      <w:pPr>
        <w:pStyle w:val="ListParagraph"/>
        <w:numPr>
          <w:ilvl w:val="0"/>
          <w:numId w:val="1"/>
        </w:numPr>
        <w:autoSpaceDE w:val="0"/>
        <w:autoSpaceDN w:val="0"/>
        <w:adjustRightInd w:val="0"/>
        <w:spacing w:before="240" w:after="120"/>
        <w:rPr>
          <w:rFonts w:cs="Arial"/>
        </w:rPr>
      </w:pPr>
      <w:r w:rsidRPr="00B77F1F">
        <w:rPr>
          <w:bCs/>
        </w:rPr>
        <w:t>Attachment K</w:t>
      </w:r>
      <w:r>
        <w:rPr>
          <w:bCs/>
        </w:rPr>
        <w:t xml:space="preserve"> </w:t>
      </w:r>
      <w:r>
        <w:rPr>
          <w:rFonts w:cs="Calibri"/>
        </w:rPr>
        <w:t>–</w:t>
      </w:r>
      <w:r>
        <w:rPr>
          <w:bCs/>
        </w:rPr>
        <w:t xml:space="preserve"> </w:t>
      </w:r>
      <w:r w:rsidRPr="00B77F1F">
        <w:rPr>
          <w:bCs/>
        </w:rPr>
        <w:t>Licensing/Source Code Escrow Response Form</w:t>
      </w:r>
    </w:p>
    <w:p w:rsidR="006D68DD" w:rsidRPr="006D68DD" w:rsidRDefault="006D68DD" w:rsidP="002C0E03">
      <w:pPr>
        <w:pStyle w:val="ListParagraph"/>
        <w:numPr>
          <w:ilvl w:val="0"/>
          <w:numId w:val="1"/>
        </w:numPr>
        <w:autoSpaceDE w:val="0"/>
        <w:autoSpaceDN w:val="0"/>
        <w:adjustRightInd w:val="0"/>
        <w:spacing w:before="240" w:after="120"/>
        <w:rPr>
          <w:rFonts w:cs="Arial"/>
        </w:rPr>
      </w:pPr>
      <w:r>
        <w:rPr>
          <w:rFonts w:cs="Calibri"/>
        </w:rPr>
        <w:t>Attachment U – Project Management Approach Response Form</w:t>
      </w:r>
    </w:p>
    <w:p w:rsidR="006D68DD" w:rsidRPr="003117F7" w:rsidRDefault="006D68DD" w:rsidP="002C0E03">
      <w:pPr>
        <w:pStyle w:val="ListParagraph"/>
        <w:numPr>
          <w:ilvl w:val="0"/>
          <w:numId w:val="1"/>
        </w:numPr>
        <w:autoSpaceDE w:val="0"/>
        <w:autoSpaceDN w:val="0"/>
        <w:adjustRightInd w:val="0"/>
        <w:spacing w:before="240" w:after="120"/>
        <w:rPr>
          <w:rFonts w:cs="Arial"/>
        </w:rPr>
      </w:pPr>
      <w:r>
        <w:rPr>
          <w:rFonts w:cs="Calibri"/>
        </w:rPr>
        <w:t>Attachment 19 – Financial Response Form</w:t>
      </w:r>
      <w:r w:rsidR="00AF283B">
        <w:rPr>
          <w:rFonts w:cs="Calibri"/>
        </w:rPr>
        <w:t xml:space="preserve"> </w:t>
      </w:r>
      <w:r w:rsidR="00AF283B">
        <w:rPr>
          <w:rFonts w:cs="Calibri"/>
        </w:rPr>
        <w:t>(published as separate file)</w:t>
      </w:r>
    </w:p>
    <w:p w:rsidR="007876EE" w:rsidRPr="003117F7" w:rsidRDefault="00685091" w:rsidP="007876EE">
      <w:pPr>
        <w:spacing w:line="276" w:lineRule="auto"/>
        <w:jc w:val="both"/>
        <w:rPr>
          <w:rFonts w:ascii="Calibri" w:eastAsia="Calibri" w:hAnsi="Calibri" w:cs="Arial"/>
          <w:sz w:val="22"/>
          <w:szCs w:val="22"/>
        </w:rPr>
      </w:pPr>
      <w:r>
        <w:rPr>
          <w:rFonts w:ascii="Calibri" w:eastAsia="Calibri" w:hAnsi="Calibri" w:cs="Arial"/>
          <w:sz w:val="22"/>
          <w:szCs w:val="22"/>
        </w:rPr>
        <w:t>Corrected pages are attached to this document</w:t>
      </w:r>
      <w:r w:rsidR="006D68DD">
        <w:rPr>
          <w:rFonts w:ascii="Calibri" w:eastAsia="Calibri" w:hAnsi="Calibri" w:cs="Arial"/>
          <w:sz w:val="22"/>
          <w:szCs w:val="22"/>
        </w:rPr>
        <w:t xml:space="preserve">, with the exception of the </w:t>
      </w:r>
      <w:r w:rsidR="006D68DD" w:rsidRPr="003A51FD">
        <w:rPr>
          <w:rFonts w:ascii="Calibri" w:eastAsia="Calibri" w:hAnsi="Calibri" w:cs="Arial"/>
          <w:b/>
          <w:sz w:val="22"/>
          <w:szCs w:val="22"/>
        </w:rPr>
        <w:t>Attachment 19 - Financial Response Form</w:t>
      </w:r>
      <w:r w:rsidR="006D68DD">
        <w:rPr>
          <w:rFonts w:ascii="Calibri" w:eastAsia="Calibri" w:hAnsi="Calibri" w:cs="Arial"/>
          <w:sz w:val="22"/>
          <w:szCs w:val="22"/>
        </w:rPr>
        <w:t>, which is published with this document as a separate file.</w:t>
      </w:r>
      <w:r>
        <w:rPr>
          <w:rFonts w:ascii="Calibri" w:eastAsia="Calibri" w:hAnsi="Calibri" w:cs="Arial"/>
          <w:sz w:val="22"/>
          <w:szCs w:val="22"/>
        </w:rPr>
        <w:t xml:space="preserve">  </w:t>
      </w:r>
      <w:r w:rsidR="007876EE" w:rsidRPr="003117F7">
        <w:rPr>
          <w:rFonts w:ascii="Calibri" w:eastAsia="Calibri" w:hAnsi="Calibri" w:cs="Arial"/>
          <w:sz w:val="22"/>
          <w:szCs w:val="22"/>
        </w:rPr>
        <w:t xml:space="preserve">All </w:t>
      </w:r>
      <w:r w:rsidR="007876EE">
        <w:rPr>
          <w:rFonts w:ascii="Calibri" w:eastAsia="Calibri" w:hAnsi="Calibri" w:cs="Arial"/>
          <w:sz w:val="22"/>
          <w:szCs w:val="22"/>
        </w:rPr>
        <w:t xml:space="preserve">deletions are shown as shaded, strike-through </w:t>
      </w:r>
      <w:proofErr w:type="gramStart"/>
      <w:r w:rsidR="007876EE">
        <w:rPr>
          <w:rFonts w:ascii="Calibri" w:eastAsia="Calibri" w:hAnsi="Calibri" w:cs="Arial"/>
          <w:sz w:val="22"/>
          <w:szCs w:val="22"/>
        </w:rPr>
        <w:t>text,</w:t>
      </w:r>
      <w:proofErr w:type="gramEnd"/>
      <w:r w:rsidR="007876EE">
        <w:rPr>
          <w:rFonts w:ascii="Calibri" w:eastAsia="Calibri" w:hAnsi="Calibri" w:cs="Arial"/>
          <w:sz w:val="22"/>
          <w:szCs w:val="22"/>
        </w:rPr>
        <w:t xml:space="preserve"> all additions are</w:t>
      </w:r>
      <w:r w:rsidR="007876EE" w:rsidRPr="003117F7">
        <w:rPr>
          <w:rFonts w:ascii="Calibri" w:eastAsia="Calibri" w:hAnsi="Calibri" w:cs="Arial"/>
          <w:sz w:val="22"/>
          <w:szCs w:val="22"/>
        </w:rPr>
        <w:t xml:space="preserve"> </w:t>
      </w:r>
      <w:r w:rsidR="007876EE">
        <w:rPr>
          <w:rFonts w:ascii="Calibri" w:eastAsia="Calibri" w:hAnsi="Calibri" w:cs="Arial"/>
          <w:sz w:val="22"/>
          <w:szCs w:val="22"/>
        </w:rPr>
        <w:t xml:space="preserve">made </w:t>
      </w:r>
      <w:r w:rsidR="007876EE" w:rsidRPr="003117F7">
        <w:rPr>
          <w:rFonts w:ascii="Calibri" w:eastAsia="Calibri" w:hAnsi="Calibri" w:cs="Arial"/>
          <w:sz w:val="22"/>
          <w:szCs w:val="22"/>
        </w:rPr>
        <w:t>in red</w:t>
      </w:r>
      <w:r w:rsidR="007876EE">
        <w:rPr>
          <w:rFonts w:ascii="Calibri" w:eastAsia="Calibri" w:hAnsi="Calibri" w:cs="Arial"/>
          <w:sz w:val="22"/>
          <w:szCs w:val="22"/>
        </w:rPr>
        <w:t xml:space="preserve"> text</w:t>
      </w:r>
      <w:r w:rsidR="007876EE" w:rsidRPr="003117F7">
        <w:rPr>
          <w:rFonts w:ascii="Calibri" w:eastAsia="Calibri" w:hAnsi="Calibri" w:cs="Arial"/>
          <w:sz w:val="22"/>
          <w:szCs w:val="22"/>
        </w:rPr>
        <w:t>.</w:t>
      </w:r>
    </w:p>
    <w:p w:rsidR="007876EE" w:rsidRDefault="007876EE" w:rsidP="007876EE">
      <w:pPr>
        <w:spacing w:line="276" w:lineRule="auto"/>
        <w:jc w:val="both"/>
        <w:rPr>
          <w:rFonts w:ascii="Calibri" w:eastAsia="Calibri" w:hAnsi="Calibri" w:cs="Arial"/>
          <w:sz w:val="22"/>
          <w:szCs w:val="22"/>
        </w:rPr>
      </w:pPr>
    </w:p>
    <w:p w:rsidR="00C77061" w:rsidRDefault="007876EE" w:rsidP="007876EE">
      <w:pPr>
        <w:spacing w:line="276" w:lineRule="auto"/>
        <w:rPr>
          <w:rFonts w:ascii="Calibri" w:eastAsia="Calibri" w:hAnsi="Calibri" w:cs="Arial"/>
          <w:sz w:val="22"/>
          <w:szCs w:val="22"/>
        </w:rPr>
        <w:sectPr w:rsidR="00C77061" w:rsidSect="00AF283B">
          <w:headerReference w:type="default" r:id="rId9"/>
          <w:footerReference w:type="default" r:id="rId10"/>
          <w:headerReference w:type="first" r:id="rId11"/>
          <w:footerReference w:type="first" r:id="rId12"/>
          <w:pgSz w:w="12240" w:h="15840"/>
          <w:pgMar w:top="1440" w:right="1440" w:bottom="1170" w:left="1440" w:header="720" w:footer="720" w:gutter="0"/>
          <w:cols w:space="720"/>
          <w:titlePg/>
          <w:docGrid w:linePitch="360"/>
        </w:sectPr>
      </w:pPr>
      <w:r w:rsidRPr="003117F7">
        <w:rPr>
          <w:rFonts w:ascii="Calibri" w:eastAsia="Calibri" w:hAnsi="Calibri" w:cs="Arial"/>
          <w:sz w:val="22"/>
          <w:szCs w:val="22"/>
        </w:rPr>
        <w:t xml:space="preserve">All other requirements and conditions </w:t>
      </w:r>
      <w:r>
        <w:rPr>
          <w:rFonts w:ascii="Calibri" w:eastAsia="Calibri" w:hAnsi="Calibri" w:cs="Arial"/>
          <w:sz w:val="22"/>
          <w:szCs w:val="22"/>
        </w:rPr>
        <w:t>remain as indicated in the RFP.</w:t>
      </w: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680"/>
        <w:gridCol w:w="840"/>
        <w:gridCol w:w="5040"/>
        <w:gridCol w:w="4860"/>
      </w:tblGrid>
      <w:tr w:rsidR="002C0E03" w:rsidRPr="00917A57" w:rsidTr="002C0E03">
        <w:trPr>
          <w:tblHeader/>
        </w:trPr>
        <w:tc>
          <w:tcPr>
            <w:tcW w:w="828" w:type="dxa"/>
            <w:shd w:val="pct20" w:color="auto" w:fill="auto"/>
          </w:tcPr>
          <w:p w:rsidR="002C0E03" w:rsidRPr="00917A57" w:rsidRDefault="002C0E03" w:rsidP="00641CD0">
            <w:pPr>
              <w:spacing w:line="276" w:lineRule="auto"/>
              <w:jc w:val="center"/>
              <w:rPr>
                <w:rFonts w:asciiTheme="minorHAnsi" w:hAnsiTheme="minorHAnsi" w:cstheme="minorHAnsi"/>
                <w:b/>
                <w:sz w:val="22"/>
                <w:szCs w:val="22"/>
              </w:rPr>
            </w:pPr>
            <w:r w:rsidRPr="00917A57">
              <w:rPr>
                <w:rFonts w:asciiTheme="minorHAnsi" w:hAnsiTheme="minorHAnsi" w:cstheme="minorHAnsi"/>
                <w:b/>
                <w:sz w:val="22"/>
                <w:szCs w:val="22"/>
              </w:rPr>
              <w:lastRenderedPageBreak/>
              <w:t>#</w:t>
            </w:r>
          </w:p>
        </w:tc>
        <w:tc>
          <w:tcPr>
            <w:tcW w:w="1680" w:type="dxa"/>
            <w:shd w:val="pct20" w:color="auto" w:fill="auto"/>
          </w:tcPr>
          <w:p w:rsidR="002C0E03" w:rsidRPr="00917A57" w:rsidRDefault="002C0E03" w:rsidP="00641CD0">
            <w:pPr>
              <w:spacing w:line="276" w:lineRule="auto"/>
              <w:jc w:val="center"/>
              <w:rPr>
                <w:rFonts w:asciiTheme="minorHAnsi" w:hAnsiTheme="minorHAnsi" w:cstheme="minorHAnsi"/>
                <w:b/>
                <w:sz w:val="22"/>
                <w:szCs w:val="22"/>
              </w:rPr>
            </w:pPr>
            <w:r w:rsidRPr="00917A57">
              <w:rPr>
                <w:rFonts w:asciiTheme="minorHAnsi" w:hAnsiTheme="minorHAnsi" w:cstheme="minorHAnsi"/>
                <w:b/>
                <w:sz w:val="22"/>
                <w:szCs w:val="22"/>
              </w:rPr>
              <w:t>RFP Section</w:t>
            </w:r>
          </w:p>
        </w:tc>
        <w:tc>
          <w:tcPr>
            <w:tcW w:w="840" w:type="dxa"/>
            <w:shd w:val="pct20" w:color="auto" w:fill="auto"/>
          </w:tcPr>
          <w:p w:rsidR="002C0E03" w:rsidRPr="00917A57" w:rsidRDefault="002C0E03" w:rsidP="00641CD0">
            <w:pPr>
              <w:spacing w:line="276" w:lineRule="auto"/>
              <w:jc w:val="center"/>
              <w:rPr>
                <w:rFonts w:asciiTheme="minorHAnsi" w:hAnsiTheme="minorHAnsi" w:cstheme="minorHAnsi"/>
                <w:b/>
                <w:sz w:val="22"/>
                <w:szCs w:val="22"/>
              </w:rPr>
            </w:pPr>
            <w:r w:rsidRPr="00917A57">
              <w:rPr>
                <w:rFonts w:asciiTheme="minorHAnsi" w:hAnsiTheme="minorHAnsi" w:cstheme="minorHAnsi"/>
                <w:b/>
                <w:sz w:val="22"/>
                <w:szCs w:val="22"/>
              </w:rPr>
              <w:t>RFP Page #</w:t>
            </w:r>
          </w:p>
        </w:tc>
        <w:tc>
          <w:tcPr>
            <w:tcW w:w="5040" w:type="dxa"/>
            <w:shd w:val="pct20" w:color="auto" w:fill="auto"/>
          </w:tcPr>
          <w:p w:rsidR="002C0E03" w:rsidRPr="00917A57" w:rsidRDefault="002C0E03" w:rsidP="00641CD0">
            <w:pPr>
              <w:spacing w:line="276" w:lineRule="auto"/>
              <w:jc w:val="center"/>
              <w:rPr>
                <w:rFonts w:asciiTheme="minorHAnsi" w:hAnsiTheme="minorHAnsi" w:cstheme="minorHAnsi"/>
                <w:b/>
                <w:sz w:val="22"/>
                <w:szCs w:val="22"/>
              </w:rPr>
            </w:pPr>
            <w:r w:rsidRPr="00917A57">
              <w:rPr>
                <w:rFonts w:asciiTheme="minorHAnsi" w:hAnsiTheme="minorHAnsi" w:cstheme="minorHAnsi"/>
                <w:b/>
                <w:sz w:val="22"/>
                <w:szCs w:val="22"/>
              </w:rPr>
              <w:t>Question</w:t>
            </w:r>
          </w:p>
        </w:tc>
        <w:tc>
          <w:tcPr>
            <w:tcW w:w="4860" w:type="dxa"/>
            <w:shd w:val="pct20" w:color="auto" w:fill="auto"/>
          </w:tcPr>
          <w:p w:rsidR="002C0E03" w:rsidRPr="00917A57" w:rsidRDefault="002C0E03" w:rsidP="00641CD0">
            <w:pPr>
              <w:spacing w:line="276" w:lineRule="auto"/>
              <w:jc w:val="center"/>
              <w:rPr>
                <w:rFonts w:asciiTheme="minorHAnsi" w:hAnsiTheme="minorHAnsi" w:cstheme="minorHAnsi"/>
                <w:b/>
                <w:sz w:val="22"/>
                <w:szCs w:val="22"/>
              </w:rPr>
            </w:pPr>
            <w:r w:rsidRPr="00917A57">
              <w:rPr>
                <w:rFonts w:asciiTheme="minorHAnsi" w:hAnsiTheme="minorHAnsi" w:cstheme="minorHAnsi"/>
                <w:b/>
                <w:sz w:val="22"/>
                <w:szCs w:val="22"/>
              </w:rPr>
              <w:t>Answer</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1</w:t>
            </w:r>
          </w:p>
        </w:tc>
        <w:tc>
          <w:tcPr>
            <w:tcW w:w="1680" w:type="dxa"/>
          </w:tcPr>
          <w:p w:rsidR="002C0E03" w:rsidRPr="00917A57" w:rsidRDefault="002C0E03" w:rsidP="00641CD0">
            <w:pPr>
              <w:spacing w:line="276" w:lineRule="auto"/>
              <w:rPr>
                <w:rFonts w:asciiTheme="minorHAnsi" w:hAnsiTheme="minorHAnsi" w:cstheme="minorHAnsi"/>
                <w:sz w:val="22"/>
                <w:szCs w:val="22"/>
              </w:rPr>
            </w:pPr>
          </w:p>
        </w:tc>
        <w:tc>
          <w:tcPr>
            <w:tcW w:w="840" w:type="dxa"/>
          </w:tcPr>
          <w:p w:rsidR="002C0E03" w:rsidRPr="00917A57" w:rsidRDefault="002C0E03" w:rsidP="00641CD0">
            <w:pPr>
              <w:spacing w:line="276" w:lineRule="auto"/>
              <w:rPr>
                <w:rFonts w:asciiTheme="minorHAnsi" w:hAnsiTheme="minorHAnsi" w:cstheme="minorHAnsi"/>
                <w:sz w:val="22"/>
                <w:szCs w:val="22"/>
              </w:rPr>
            </w:pPr>
          </w:p>
        </w:tc>
        <w:tc>
          <w:tcPr>
            <w:tcW w:w="5040" w:type="dxa"/>
          </w:tcPr>
          <w:p w:rsidR="002C0E03" w:rsidRPr="00917A57" w:rsidRDefault="002C0E03" w:rsidP="00641CD0">
            <w:pPr>
              <w:rPr>
                <w:rFonts w:asciiTheme="minorHAnsi" w:hAnsiTheme="minorHAnsi" w:cstheme="minorHAnsi"/>
                <w:sz w:val="22"/>
                <w:szCs w:val="22"/>
              </w:rPr>
            </w:pPr>
            <w:r w:rsidRPr="00917A57">
              <w:rPr>
                <w:rFonts w:asciiTheme="minorHAnsi" w:hAnsiTheme="minorHAnsi" w:cstheme="minorHAnsi"/>
                <w:sz w:val="22"/>
                <w:szCs w:val="22"/>
              </w:rPr>
              <w:t>Whether companies from Outside USA can apply for this?  (</w:t>
            </w:r>
            <w:proofErr w:type="spellStart"/>
            <w:r w:rsidRPr="00917A57">
              <w:rPr>
                <w:rFonts w:asciiTheme="minorHAnsi" w:hAnsiTheme="minorHAnsi" w:cstheme="minorHAnsi"/>
                <w:sz w:val="22"/>
                <w:szCs w:val="22"/>
              </w:rPr>
              <w:t>like,from</w:t>
            </w:r>
            <w:proofErr w:type="spellEnd"/>
            <w:r w:rsidRPr="00917A57">
              <w:rPr>
                <w:rFonts w:asciiTheme="minorHAnsi" w:hAnsiTheme="minorHAnsi" w:cstheme="minorHAnsi"/>
                <w:sz w:val="22"/>
                <w:szCs w:val="22"/>
              </w:rPr>
              <w:t xml:space="preserve"> India or Canada)</w:t>
            </w:r>
          </w:p>
          <w:p w:rsidR="002C0E03" w:rsidRPr="00917A57" w:rsidRDefault="002C0E03" w:rsidP="00641CD0">
            <w:pPr>
              <w:spacing w:line="276" w:lineRule="auto"/>
              <w:rPr>
                <w:rFonts w:asciiTheme="minorHAnsi" w:hAnsiTheme="minorHAnsi" w:cstheme="minorHAnsi"/>
                <w:sz w:val="22"/>
                <w:szCs w:val="22"/>
              </w:rPr>
            </w:pPr>
          </w:p>
        </w:tc>
        <w:tc>
          <w:tcPr>
            <w:tcW w:w="4860" w:type="dxa"/>
          </w:tcPr>
          <w:p w:rsidR="002C0E03" w:rsidRPr="00917A57" w:rsidRDefault="002C0E03" w:rsidP="00641CD0">
            <w:pPr>
              <w:spacing w:line="276" w:lineRule="auto"/>
              <w:rPr>
                <w:rFonts w:asciiTheme="minorHAnsi" w:hAnsiTheme="minorHAnsi" w:cstheme="minorHAnsi"/>
                <w:sz w:val="22"/>
                <w:szCs w:val="22"/>
              </w:rPr>
            </w:pPr>
            <w:r w:rsidRPr="00917A57">
              <w:rPr>
                <w:rFonts w:asciiTheme="minorHAnsi" w:hAnsiTheme="minorHAnsi" w:cstheme="minorHAnsi"/>
                <w:sz w:val="22"/>
                <w:szCs w:val="22"/>
              </w:rPr>
              <w:t>Yes, however vendors must have the legal authority to conduct business in New York State.</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2</w:t>
            </w:r>
          </w:p>
        </w:tc>
        <w:tc>
          <w:tcPr>
            <w:tcW w:w="1680" w:type="dxa"/>
          </w:tcPr>
          <w:p w:rsidR="002C0E03" w:rsidRPr="00917A57" w:rsidRDefault="002C0E03" w:rsidP="00641CD0">
            <w:pPr>
              <w:spacing w:line="276" w:lineRule="auto"/>
              <w:rPr>
                <w:rFonts w:asciiTheme="minorHAnsi" w:hAnsiTheme="minorHAnsi" w:cstheme="minorHAnsi"/>
                <w:sz w:val="22"/>
                <w:szCs w:val="22"/>
              </w:rPr>
            </w:pPr>
          </w:p>
        </w:tc>
        <w:tc>
          <w:tcPr>
            <w:tcW w:w="840" w:type="dxa"/>
          </w:tcPr>
          <w:p w:rsidR="002C0E03" w:rsidRPr="00917A57" w:rsidRDefault="002C0E03" w:rsidP="00641CD0">
            <w:pPr>
              <w:spacing w:line="276" w:lineRule="auto"/>
              <w:rPr>
                <w:rFonts w:asciiTheme="minorHAnsi" w:hAnsiTheme="minorHAnsi" w:cstheme="minorHAnsi"/>
                <w:sz w:val="22"/>
                <w:szCs w:val="22"/>
              </w:rPr>
            </w:pPr>
          </w:p>
        </w:tc>
        <w:tc>
          <w:tcPr>
            <w:tcW w:w="5040" w:type="dxa"/>
          </w:tcPr>
          <w:p w:rsidR="002C0E03" w:rsidRPr="00917A57" w:rsidRDefault="002C0E03" w:rsidP="00641CD0">
            <w:pPr>
              <w:spacing w:line="276" w:lineRule="auto"/>
              <w:rPr>
                <w:rFonts w:asciiTheme="minorHAnsi" w:hAnsiTheme="minorHAnsi" w:cstheme="minorHAnsi"/>
                <w:sz w:val="22"/>
                <w:szCs w:val="22"/>
              </w:rPr>
            </w:pPr>
            <w:r w:rsidRPr="00917A57">
              <w:rPr>
                <w:rFonts w:asciiTheme="minorHAnsi" w:hAnsiTheme="minorHAnsi" w:cstheme="minorHAnsi"/>
                <w:sz w:val="22"/>
                <w:szCs w:val="22"/>
              </w:rPr>
              <w:t>Whether we need to come over there for meetings?</w:t>
            </w:r>
          </w:p>
        </w:tc>
        <w:tc>
          <w:tcPr>
            <w:tcW w:w="4860" w:type="dxa"/>
          </w:tcPr>
          <w:p w:rsidR="002C0E03" w:rsidRPr="00AD0E55" w:rsidRDefault="002C0E03" w:rsidP="00641CD0">
            <w:pPr>
              <w:spacing w:line="276" w:lineRule="auto"/>
              <w:rPr>
                <w:rFonts w:asciiTheme="minorHAnsi" w:hAnsiTheme="minorHAnsi" w:cstheme="minorHAnsi"/>
                <w:sz w:val="22"/>
                <w:szCs w:val="22"/>
              </w:rPr>
            </w:pPr>
            <w:r w:rsidRPr="00AD0E55">
              <w:rPr>
                <w:rFonts w:asciiTheme="minorHAnsi" w:hAnsiTheme="minorHAnsi" w:cstheme="minorHAnsi"/>
                <w:sz w:val="22"/>
                <w:szCs w:val="22"/>
              </w:rPr>
              <w:t>Yes.</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3</w:t>
            </w:r>
          </w:p>
        </w:tc>
        <w:tc>
          <w:tcPr>
            <w:tcW w:w="1680" w:type="dxa"/>
          </w:tcPr>
          <w:p w:rsidR="002C0E03" w:rsidRPr="00917A57" w:rsidRDefault="002C0E03" w:rsidP="00641CD0">
            <w:pPr>
              <w:spacing w:line="276" w:lineRule="auto"/>
              <w:rPr>
                <w:rFonts w:asciiTheme="minorHAnsi" w:hAnsiTheme="minorHAnsi" w:cstheme="minorHAnsi"/>
                <w:sz w:val="22"/>
                <w:szCs w:val="22"/>
              </w:rPr>
            </w:pPr>
          </w:p>
        </w:tc>
        <w:tc>
          <w:tcPr>
            <w:tcW w:w="840" w:type="dxa"/>
          </w:tcPr>
          <w:p w:rsidR="002C0E03" w:rsidRPr="00917A57" w:rsidRDefault="002C0E03" w:rsidP="00641CD0">
            <w:pPr>
              <w:spacing w:line="276" w:lineRule="auto"/>
              <w:rPr>
                <w:rFonts w:asciiTheme="minorHAnsi" w:hAnsiTheme="minorHAnsi" w:cstheme="minorHAnsi"/>
                <w:sz w:val="22"/>
                <w:szCs w:val="22"/>
              </w:rPr>
            </w:pPr>
          </w:p>
        </w:tc>
        <w:tc>
          <w:tcPr>
            <w:tcW w:w="5040" w:type="dxa"/>
          </w:tcPr>
          <w:p w:rsidR="002C0E03" w:rsidRPr="00917A57" w:rsidRDefault="002C0E03" w:rsidP="00641CD0">
            <w:pPr>
              <w:rPr>
                <w:rFonts w:asciiTheme="minorHAnsi" w:hAnsiTheme="minorHAnsi" w:cstheme="minorHAnsi"/>
                <w:sz w:val="22"/>
                <w:szCs w:val="22"/>
              </w:rPr>
            </w:pPr>
            <w:r w:rsidRPr="00917A57">
              <w:rPr>
                <w:rFonts w:asciiTheme="minorHAnsi" w:hAnsiTheme="minorHAnsi" w:cstheme="minorHAnsi"/>
                <w:sz w:val="22"/>
                <w:szCs w:val="22"/>
              </w:rPr>
              <w:t>Can we perform the tasks (related to RFP) outside USA?  (like, from India or Canada)</w:t>
            </w:r>
          </w:p>
          <w:p w:rsidR="002C0E03" w:rsidRPr="00917A57" w:rsidRDefault="002C0E03" w:rsidP="00641CD0">
            <w:pPr>
              <w:spacing w:line="276" w:lineRule="auto"/>
              <w:rPr>
                <w:rFonts w:asciiTheme="minorHAnsi" w:hAnsiTheme="minorHAnsi" w:cstheme="minorHAnsi"/>
                <w:sz w:val="22"/>
                <w:szCs w:val="22"/>
              </w:rPr>
            </w:pPr>
          </w:p>
        </w:tc>
        <w:tc>
          <w:tcPr>
            <w:tcW w:w="4860" w:type="dxa"/>
          </w:tcPr>
          <w:p w:rsidR="002C0E03" w:rsidRPr="00917A57" w:rsidRDefault="002C0E03" w:rsidP="00641CD0">
            <w:pPr>
              <w:spacing w:line="276" w:lineRule="auto"/>
              <w:rPr>
                <w:rFonts w:asciiTheme="minorHAnsi" w:hAnsiTheme="minorHAnsi" w:cstheme="minorHAnsi"/>
                <w:sz w:val="22"/>
                <w:szCs w:val="22"/>
              </w:rPr>
            </w:pPr>
            <w:r>
              <w:rPr>
                <w:rFonts w:asciiTheme="minorHAnsi" w:hAnsiTheme="minorHAnsi" w:cstheme="minorHAnsi"/>
                <w:sz w:val="22"/>
                <w:szCs w:val="22"/>
              </w:rPr>
              <w:t>No, not all tasks can be performed outside the USA. D</w:t>
            </w:r>
            <w:r w:rsidRPr="00917A57">
              <w:rPr>
                <w:rFonts w:asciiTheme="minorHAnsi" w:hAnsiTheme="minorHAnsi" w:cstheme="minorHAnsi"/>
                <w:sz w:val="22"/>
                <w:szCs w:val="22"/>
              </w:rPr>
              <w:t xml:space="preserve">evelopment tasks may be performed outside </w:t>
            </w:r>
            <w:proofErr w:type="gramStart"/>
            <w:r w:rsidRPr="00917A57">
              <w:rPr>
                <w:rFonts w:asciiTheme="minorHAnsi" w:hAnsiTheme="minorHAnsi" w:cstheme="minorHAnsi"/>
                <w:sz w:val="22"/>
                <w:szCs w:val="22"/>
              </w:rPr>
              <w:t>USA,</w:t>
            </w:r>
            <w:proofErr w:type="gramEnd"/>
            <w:r w:rsidRPr="00917A57">
              <w:rPr>
                <w:rFonts w:asciiTheme="minorHAnsi" w:hAnsiTheme="minorHAnsi" w:cstheme="minorHAnsi"/>
                <w:sz w:val="22"/>
                <w:szCs w:val="22"/>
              </w:rPr>
              <w:t xml:space="preserve"> </w:t>
            </w:r>
            <w:r>
              <w:rPr>
                <w:rFonts w:asciiTheme="minorHAnsi" w:hAnsiTheme="minorHAnsi" w:cstheme="minorHAnsi"/>
                <w:sz w:val="22"/>
                <w:szCs w:val="22"/>
              </w:rPr>
              <w:t xml:space="preserve">however </w:t>
            </w:r>
            <w:r w:rsidRPr="00917A57">
              <w:rPr>
                <w:rFonts w:asciiTheme="minorHAnsi" w:hAnsiTheme="minorHAnsi" w:cstheme="minorHAnsi"/>
                <w:b/>
                <w:sz w:val="22"/>
                <w:szCs w:val="22"/>
              </w:rPr>
              <w:t>NO</w:t>
            </w:r>
            <w:r w:rsidRPr="00917A57">
              <w:rPr>
                <w:rFonts w:asciiTheme="minorHAnsi" w:hAnsiTheme="minorHAnsi" w:cstheme="minorHAnsi"/>
                <w:sz w:val="22"/>
                <w:szCs w:val="22"/>
              </w:rPr>
              <w:t xml:space="preserve"> production tasks may be performed outside the continental United States (e.g., testing, conversion, etc.)</w:t>
            </w:r>
          </w:p>
          <w:p w:rsidR="002C0E03" w:rsidRPr="00917A57" w:rsidRDefault="002C0E03" w:rsidP="00641CD0">
            <w:pPr>
              <w:spacing w:line="276" w:lineRule="auto"/>
              <w:rPr>
                <w:rFonts w:asciiTheme="minorHAnsi" w:hAnsiTheme="minorHAnsi" w:cstheme="minorHAnsi"/>
                <w:sz w:val="22"/>
                <w:szCs w:val="22"/>
              </w:rPr>
            </w:pP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 xml:space="preserve"> 4</w:t>
            </w:r>
          </w:p>
        </w:tc>
        <w:tc>
          <w:tcPr>
            <w:tcW w:w="1680" w:type="dxa"/>
          </w:tcPr>
          <w:p w:rsidR="002C0E03" w:rsidRPr="00917A57" w:rsidRDefault="002C0E03" w:rsidP="00641CD0">
            <w:pPr>
              <w:spacing w:line="276" w:lineRule="auto"/>
              <w:jc w:val="center"/>
              <w:rPr>
                <w:rFonts w:asciiTheme="minorHAnsi" w:hAnsiTheme="minorHAnsi" w:cstheme="minorHAnsi"/>
                <w:sz w:val="22"/>
                <w:szCs w:val="22"/>
              </w:rPr>
            </w:pPr>
          </w:p>
        </w:tc>
        <w:tc>
          <w:tcPr>
            <w:tcW w:w="840" w:type="dxa"/>
          </w:tcPr>
          <w:p w:rsidR="002C0E03" w:rsidRPr="00917A57" w:rsidRDefault="002C0E03" w:rsidP="00641CD0">
            <w:pPr>
              <w:spacing w:line="276" w:lineRule="auto"/>
              <w:jc w:val="center"/>
              <w:rPr>
                <w:rFonts w:asciiTheme="minorHAnsi" w:hAnsiTheme="minorHAnsi" w:cstheme="minorHAnsi"/>
                <w:sz w:val="22"/>
                <w:szCs w:val="22"/>
              </w:rPr>
            </w:pPr>
          </w:p>
        </w:tc>
        <w:tc>
          <w:tcPr>
            <w:tcW w:w="5040" w:type="dxa"/>
          </w:tcPr>
          <w:p w:rsidR="002C0E03" w:rsidRPr="00917A57" w:rsidRDefault="002C0E03" w:rsidP="00641CD0">
            <w:pPr>
              <w:tabs>
                <w:tab w:val="left" w:pos="1365"/>
              </w:tabs>
              <w:spacing w:line="276" w:lineRule="auto"/>
              <w:rPr>
                <w:rFonts w:asciiTheme="minorHAnsi" w:hAnsiTheme="minorHAnsi" w:cstheme="minorHAnsi"/>
                <w:sz w:val="22"/>
                <w:szCs w:val="22"/>
              </w:rPr>
            </w:pPr>
            <w:r w:rsidRPr="00917A57">
              <w:rPr>
                <w:rFonts w:asciiTheme="minorHAnsi" w:hAnsiTheme="minorHAnsi" w:cstheme="minorHAnsi"/>
                <w:sz w:val="22"/>
                <w:szCs w:val="22"/>
              </w:rPr>
              <w:t>Can we submit the proposals via email?????</w:t>
            </w:r>
          </w:p>
        </w:tc>
        <w:tc>
          <w:tcPr>
            <w:tcW w:w="4860" w:type="dxa"/>
          </w:tcPr>
          <w:p w:rsidR="002C0E03" w:rsidRPr="00917A57" w:rsidRDefault="002C0E03" w:rsidP="00641CD0">
            <w:pPr>
              <w:spacing w:line="276" w:lineRule="auto"/>
              <w:rPr>
                <w:rFonts w:asciiTheme="minorHAnsi" w:hAnsiTheme="minorHAnsi" w:cstheme="minorHAnsi"/>
                <w:sz w:val="22"/>
                <w:szCs w:val="22"/>
              </w:rPr>
            </w:pPr>
            <w:r w:rsidRPr="00917A57">
              <w:rPr>
                <w:rFonts w:asciiTheme="minorHAnsi" w:hAnsiTheme="minorHAnsi" w:cstheme="minorHAnsi"/>
                <w:sz w:val="22"/>
                <w:szCs w:val="22"/>
              </w:rPr>
              <w:t>No.</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5</w:t>
            </w:r>
          </w:p>
        </w:tc>
        <w:tc>
          <w:tcPr>
            <w:tcW w:w="1680" w:type="dxa"/>
          </w:tcPr>
          <w:p w:rsidR="002C0E03" w:rsidRPr="00917A57" w:rsidRDefault="002C0E03" w:rsidP="00641CD0">
            <w:pPr>
              <w:pStyle w:val="BASICTableBody"/>
              <w:rPr>
                <w:rFonts w:asciiTheme="minorHAnsi" w:hAnsiTheme="minorHAnsi"/>
                <w:sz w:val="22"/>
                <w:szCs w:val="22"/>
              </w:rPr>
            </w:pPr>
            <w:r w:rsidRPr="00917A57">
              <w:rPr>
                <w:rFonts w:asciiTheme="minorHAnsi" w:hAnsiTheme="minorHAnsi"/>
                <w:sz w:val="22"/>
                <w:szCs w:val="22"/>
              </w:rPr>
              <w:t>General</w:t>
            </w:r>
          </w:p>
        </w:tc>
        <w:tc>
          <w:tcPr>
            <w:tcW w:w="8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NA</w:t>
            </w:r>
          </w:p>
        </w:tc>
        <w:tc>
          <w:tcPr>
            <w:tcW w:w="50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Are bidders allowed to include appendices, if needed?</w:t>
            </w:r>
          </w:p>
        </w:tc>
        <w:tc>
          <w:tcPr>
            <w:tcW w:w="486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Yes.</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6</w:t>
            </w:r>
          </w:p>
        </w:tc>
        <w:tc>
          <w:tcPr>
            <w:tcW w:w="1680" w:type="dxa"/>
          </w:tcPr>
          <w:p w:rsidR="002C0E03" w:rsidRPr="00917A57" w:rsidRDefault="002C0E03" w:rsidP="00641CD0">
            <w:pPr>
              <w:pStyle w:val="BASICTableBody"/>
              <w:rPr>
                <w:rFonts w:asciiTheme="minorHAnsi" w:hAnsiTheme="minorHAnsi"/>
                <w:sz w:val="22"/>
                <w:szCs w:val="22"/>
              </w:rPr>
            </w:pPr>
            <w:r w:rsidRPr="00917A57">
              <w:rPr>
                <w:rFonts w:asciiTheme="minorHAnsi" w:hAnsiTheme="minorHAnsi"/>
                <w:sz w:val="22"/>
                <w:szCs w:val="22"/>
              </w:rPr>
              <w:t>General</w:t>
            </w:r>
          </w:p>
        </w:tc>
        <w:tc>
          <w:tcPr>
            <w:tcW w:w="8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NA</w:t>
            </w:r>
          </w:p>
        </w:tc>
        <w:tc>
          <w:tcPr>
            <w:tcW w:w="50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 xml:space="preserve">Please specify where in the proposal to include signed addenda, if any.  </w:t>
            </w:r>
          </w:p>
          <w:p w:rsidR="002C0E03" w:rsidRPr="00917A57" w:rsidRDefault="002C0E03" w:rsidP="00641CD0">
            <w:pPr>
              <w:pStyle w:val="BASICTableBullet1"/>
              <w:numPr>
                <w:ilvl w:val="0"/>
                <w:numId w:val="0"/>
              </w:numPr>
              <w:rPr>
                <w:rFonts w:asciiTheme="minorHAnsi" w:hAnsiTheme="minorHAnsi"/>
                <w:sz w:val="22"/>
                <w:szCs w:val="22"/>
              </w:rPr>
            </w:pPr>
          </w:p>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Clarification provided by Bidder:</w:t>
            </w:r>
          </w:p>
          <w:p w:rsidR="002C0E03" w:rsidRPr="00917A57" w:rsidRDefault="002C0E03" w:rsidP="00641CD0">
            <w:pPr>
              <w:pStyle w:val="BASICTableBullet1"/>
              <w:numPr>
                <w:ilvl w:val="0"/>
                <w:numId w:val="0"/>
              </w:numPr>
              <w:rPr>
                <w:rFonts w:asciiTheme="minorHAnsi" w:hAnsiTheme="minorHAnsi"/>
                <w:sz w:val="22"/>
                <w:szCs w:val="22"/>
              </w:rPr>
            </w:pPr>
          </w:p>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cs="Calibri"/>
                <w:sz w:val="22"/>
                <w:szCs w:val="22"/>
              </w:rPr>
              <w:t>“If the State releases any official addenda requiring signature by the Proposer, where in the Proposal submission would the State prefer them to be included? “</w:t>
            </w:r>
          </w:p>
        </w:tc>
        <w:tc>
          <w:tcPr>
            <w:tcW w:w="486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If any addenda are issued, instructions will be given at that time.</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7</w:t>
            </w:r>
          </w:p>
        </w:tc>
        <w:tc>
          <w:tcPr>
            <w:tcW w:w="1680" w:type="dxa"/>
          </w:tcPr>
          <w:p w:rsidR="002C0E03" w:rsidRPr="00917A57" w:rsidRDefault="002C0E03" w:rsidP="00641CD0">
            <w:pPr>
              <w:pStyle w:val="BASICTableBody"/>
              <w:rPr>
                <w:rFonts w:asciiTheme="minorHAnsi" w:hAnsiTheme="minorHAnsi"/>
                <w:sz w:val="22"/>
                <w:szCs w:val="22"/>
              </w:rPr>
            </w:pPr>
            <w:r w:rsidRPr="00917A57">
              <w:rPr>
                <w:rFonts w:asciiTheme="minorHAnsi" w:hAnsiTheme="minorHAnsi"/>
                <w:sz w:val="22"/>
                <w:szCs w:val="22"/>
              </w:rPr>
              <w:t xml:space="preserve">IV.B </w:t>
            </w:r>
          </w:p>
        </w:tc>
        <w:tc>
          <w:tcPr>
            <w:tcW w:w="8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52</w:t>
            </w:r>
          </w:p>
        </w:tc>
        <w:tc>
          <w:tcPr>
            <w:tcW w:w="50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 xml:space="preserve">Will the State accept a Qualifying Experience Form from clients that will go into maintenance in 2017 and 2018?  </w:t>
            </w:r>
          </w:p>
        </w:tc>
        <w:tc>
          <w:tcPr>
            <w:tcW w:w="486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No.</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8</w:t>
            </w:r>
          </w:p>
        </w:tc>
        <w:tc>
          <w:tcPr>
            <w:tcW w:w="1680" w:type="dxa"/>
          </w:tcPr>
          <w:p w:rsidR="002C0E03" w:rsidRPr="00917A57" w:rsidRDefault="002C0E03" w:rsidP="00641CD0">
            <w:pPr>
              <w:pStyle w:val="BASICTableBody"/>
              <w:rPr>
                <w:rFonts w:asciiTheme="minorHAnsi" w:hAnsiTheme="minorHAnsi"/>
                <w:sz w:val="22"/>
                <w:szCs w:val="22"/>
              </w:rPr>
            </w:pPr>
            <w:r w:rsidRPr="00917A57">
              <w:rPr>
                <w:rFonts w:asciiTheme="minorHAnsi" w:hAnsiTheme="minorHAnsi"/>
                <w:sz w:val="22"/>
                <w:szCs w:val="22"/>
              </w:rPr>
              <w:t>IV.D</w:t>
            </w:r>
          </w:p>
        </w:tc>
        <w:tc>
          <w:tcPr>
            <w:tcW w:w="8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53-54</w:t>
            </w:r>
          </w:p>
        </w:tc>
        <w:tc>
          <w:tcPr>
            <w:tcW w:w="50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Given the length of our audited financial statements (several hundred), can Bidders provide these documents in electronic format only?</w:t>
            </w:r>
          </w:p>
        </w:tc>
        <w:tc>
          <w:tcPr>
            <w:tcW w:w="486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 xml:space="preserve">Audited financial statements may be submitted in the following electronic formats: on CD, Flash Drive, or links to the information on the Bidder’s </w:t>
            </w:r>
            <w:r w:rsidRPr="00917A57">
              <w:rPr>
                <w:rFonts w:asciiTheme="minorHAnsi" w:hAnsiTheme="minorHAnsi"/>
                <w:sz w:val="22"/>
                <w:szCs w:val="22"/>
              </w:rPr>
              <w:lastRenderedPageBreak/>
              <w:t>website.</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lastRenderedPageBreak/>
              <w:t>9</w:t>
            </w:r>
          </w:p>
        </w:tc>
        <w:tc>
          <w:tcPr>
            <w:tcW w:w="1680" w:type="dxa"/>
          </w:tcPr>
          <w:p w:rsidR="002C0E03" w:rsidRPr="00917A57" w:rsidRDefault="002C0E03" w:rsidP="00641CD0">
            <w:pPr>
              <w:pStyle w:val="BASICTableBody"/>
              <w:rPr>
                <w:rFonts w:asciiTheme="minorHAnsi" w:hAnsiTheme="minorHAnsi"/>
                <w:sz w:val="22"/>
                <w:szCs w:val="22"/>
              </w:rPr>
            </w:pPr>
            <w:r w:rsidRPr="00917A57">
              <w:rPr>
                <w:rFonts w:asciiTheme="minorHAnsi" w:hAnsiTheme="minorHAnsi"/>
                <w:sz w:val="22"/>
                <w:szCs w:val="22"/>
              </w:rPr>
              <w:t>VI. A Technology Considerations</w:t>
            </w:r>
          </w:p>
        </w:tc>
        <w:tc>
          <w:tcPr>
            <w:tcW w:w="8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65, 66</w:t>
            </w:r>
          </w:p>
        </w:tc>
        <w:tc>
          <w:tcPr>
            <w:tcW w:w="50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 xml:space="preserve">Is the State open to a solution that is not web based as the initial install if a web-based solution is part of the product road map?  </w:t>
            </w:r>
          </w:p>
        </w:tc>
        <w:tc>
          <w:tcPr>
            <w:tcW w:w="486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No.  The State requires data to be on one centralized database located at the State’s Data Center and requires the elimination of manual installations at the local level.</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10</w:t>
            </w:r>
          </w:p>
        </w:tc>
        <w:tc>
          <w:tcPr>
            <w:tcW w:w="1680" w:type="dxa"/>
          </w:tcPr>
          <w:p w:rsidR="002C0E03" w:rsidRPr="00917A57" w:rsidRDefault="002C0E03" w:rsidP="00641CD0">
            <w:pPr>
              <w:pStyle w:val="BASICTableBody"/>
              <w:rPr>
                <w:rFonts w:asciiTheme="minorHAnsi" w:hAnsiTheme="minorHAnsi"/>
                <w:sz w:val="22"/>
                <w:szCs w:val="22"/>
              </w:rPr>
            </w:pPr>
            <w:r w:rsidRPr="00917A57">
              <w:rPr>
                <w:rFonts w:asciiTheme="minorHAnsi" w:hAnsiTheme="minorHAnsi"/>
                <w:sz w:val="22"/>
                <w:szCs w:val="22"/>
              </w:rPr>
              <w:t>X.A Prop Content and Organization  &amp; Attachment 1 Bidder’s checklist</w:t>
            </w:r>
          </w:p>
        </w:tc>
        <w:tc>
          <w:tcPr>
            <w:tcW w:w="8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115 &amp; 173</w:t>
            </w:r>
          </w:p>
        </w:tc>
        <w:tc>
          <w:tcPr>
            <w:tcW w:w="50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Please clarify which forms are under technical and general tabs as required on page 115 X.A. Prop Content and Organization, as opposed to under functional? Attachment 1 Bidder’s checklist has them all together.</w:t>
            </w:r>
          </w:p>
        </w:tc>
        <w:tc>
          <w:tcPr>
            <w:tcW w:w="486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Technical Requirements: Attachments F – T.</w:t>
            </w:r>
          </w:p>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General Requirements: Attachments U – BB.</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11</w:t>
            </w:r>
          </w:p>
        </w:tc>
        <w:tc>
          <w:tcPr>
            <w:tcW w:w="1680" w:type="dxa"/>
          </w:tcPr>
          <w:p w:rsidR="002C0E03" w:rsidRPr="00917A57" w:rsidRDefault="002C0E03" w:rsidP="00641CD0">
            <w:pPr>
              <w:pStyle w:val="BASICTableBody"/>
              <w:rPr>
                <w:rFonts w:asciiTheme="minorHAnsi" w:hAnsiTheme="minorHAnsi"/>
                <w:sz w:val="22"/>
                <w:szCs w:val="22"/>
              </w:rPr>
            </w:pPr>
            <w:r w:rsidRPr="00917A57">
              <w:rPr>
                <w:rFonts w:asciiTheme="minorHAnsi" w:hAnsiTheme="minorHAnsi"/>
                <w:sz w:val="22"/>
                <w:szCs w:val="22"/>
              </w:rPr>
              <w:t>X.B</w:t>
            </w:r>
          </w:p>
        </w:tc>
        <w:tc>
          <w:tcPr>
            <w:tcW w:w="8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116</w:t>
            </w:r>
          </w:p>
        </w:tc>
        <w:tc>
          <w:tcPr>
            <w:tcW w:w="50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We will be submitting some pre-existing documents (e.g., financial reports) that have existing page numbering and some pages may not be numbered. Because these are long and complex documents, may we leave them unaltered?</w:t>
            </w:r>
          </w:p>
        </w:tc>
        <w:tc>
          <w:tcPr>
            <w:tcW w:w="486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Yes.</w:t>
            </w:r>
          </w:p>
        </w:tc>
      </w:tr>
      <w:tr w:rsidR="002C0E03" w:rsidRPr="00917A57" w:rsidTr="002C0E03">
        <w:tc>
          <w:tcPr>
            <w:tcW w:w="828" w:type="dxa"/>
          </w:tcPr>
          <w:p w:rsidR="002C0E03" w:rsidRPr="00917A57" w:rsidRDefault="002C0E03" w:rsidP="00641CD0">
            <w:pPr>
              <w:spacing w:line="276" w:lineRule="auto"/>
              <w:jc w:val="center"/>
              <w:rPr>
                <w:rFonts w:asciiTheme="minorHAnsi" w:hAnsiTheme="minorHAnsi" w:cstheme="minorHAnsi"/>
                <w:sz w:val="22"/>
                <w:szCs w:val="22"/>
              </w:rPr>
            </w:pPr>
            <w:r w:rsidRPr="00917A57">
              <w:rPr>
                <w:rFonts w:asciiTheme="minorHAnsi" w:hAnsiTheme="minorHAnsi" w:cstheme="minorHAnsi"/>
                <w:sz w:val="22"/>
                <w:szCs w:val="22"/>
              </w:rPr>
              <w:t>12</w:t>
            </w:r>
          </w:p>
        </w:tc>
        <w:tc>
          <w:tcPr>
            <w:tcW w:w="1680" w:type="dxa"/>
          </w:tcPr>
          <w:p w:rsidR="002C0E03" w:rsidRPr="00917A57" w:rsidRDefault="002C0E03" w:rsidP="00641CD0">
            <w:pPr>
              <w:pStyle w:val="BASICTableBody"/>
              <w:rPr>
                <w:rFonts w:asciiTheme="minorHAnsi" w:hAnsiTheme="minorHAnsi"/>
                <w:sz w:val="22"/>
                <w:szCs w:val="22"/>
              </w:rPr>
            </w:pPr>
            <w:r w:rsidRPr="00917A57">
              <w:rPr>
                <w:rFonts w:asciiTheme="minorHAnsi" w:hAnsiTheme="minorHAnsi"/>
                <w:sz w:val="22"/>
                <w:szCs w:val="22"/>
              </w:rPr>
              <w:t>X.B</w:t>
            </w:r>
          </w:p>
        </w:tc>
        <w:tc>
          <w:tcPr>
            <w:tcW w:w="8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116-117</w:t>
            </w:r>
          </w:p>
        </w:tc>
        <w:tc>
          <w:tcPr>
            <w:tcW w:w="504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 xml:space="preserve">Please clarify to which address bidders </w:t>
            </w:r>
            <w:proofErr w:type="gramStart"/>
            <w:r w:rsidRPr="00917A57">
              <w:rPr>
                <w:rFonts w:asciiTheme="minorHAnsi" w:hAnsiTheme="minorHAnsi"/>
                <w:sz w:val="22"/>
                <w:szCs w:val="22"/>
              </w:rPr>
              <w:t>should ship proposals (via UPS/FedEx) or hand</w:t>
            </w:r>
            <w:proofErr w:type="gramEnd"/>
            <w:r w:rsidRPr="00917A57">
              <w:rPr>
                <w:rFonts w:asciiTheme="minorHAnsi" w:hAnsiTheme="minorHAnsi"/>
                <w:sz w:val="22"/>
                <w:szCs w:val="22"/>
              </w:rPr>
              <w:t xml:space="preserve"> deliver. </w:t>
            </w:r>
          </w:p>
        </w:tc>
        <w:tc>
          <w:tcPr>
            <w:tcW w:w="4860" w:type="dxa"/>
          </w:tcPr>
          <w:p w:rsidR="002C0E03" w:rsidRPr="00917A57" w:rsidRDefault="002C0E03" w:rsidP="00641CD0">
            <w:pPr>
              <w:pStyle w:val="BASICTableBullet1"/>
              <w:numPr>
                <w:ilvl w:val="0"/>
                <w:numId w:val="0"/>
              </w:numPr>
              <w:rPr>
                <w:rFonts w:asciiTheme="minorHAnsi" w:hAnsiTheme="minorHAnsi"/>
                <w:sz w:val="22"/>
                <w:szCs w:val="22"/>
              </w:rPr>
            </w:pPr>
            <w:r w:rsidRPr="00917A57">
              <w:rPr>
                <w:rFonts w:asciiTheme="minorHAnsi" w:hAnsiTheme="minorHAnsi"/>
                <w:sz w:val="22"/>
                <w:szCs w:val="22"/>
              </w:rPr>
              <w:t xml:space="preserve">Bidders using a delivery service (UPS, </w:t>
            </w:r>
            <w:proofErr w:type="spellStart"/>
            <w:r w:rsidRPr="00917A57">
              <w:rPr>
                <w:rFonts w:asciiTheme="minorHAnsi" w:hAnsiTheme="minorHAnsi"/>
                <w:sz w:val="22"/>
                <w:szCs w:val="22"/>
              </w:rPr>
              <w:t>Fedex</w:t>
            </w:r>
            <w:proofErr w:type="spellEnd"/>
            <w:r w:rsidRPr="00917A57">
              <w:rPr>
                <w:rFonts w:asciiTheme="minorHAnsi" w:hAnsiTheme="minorHAnsi"/>
                <w:sz w:val="22"/>
                <w:szCs w:val="22"/>
              </w:rPr>
              <w:t>, etc.) should have the package delivered to the 90 Cohoes address. For hand delivery, the sealed package should be delivered to the W.A. Harriman Campus, Building 9.</w:t>
            </w:r>
          </w:p>
        </w:tc>
      </w:tr>
    </w:tbl>
    <w:p w:rsidR="002C0E03" w:rsidRDefault="002C0E03" w:rsidP="00641CD0">
      <w:pPr>
        <w:spacing w:line="276" w:lineRule="auto"/>
        <w:rPr>
          <w:rFonts w:ascii="Calibri" w:eastAsia="Calibri" w:hAnsi="Calibri" w:cs="Arial"/>
          <w:sz w:val="22"/>
          <w:szCs w:val="22"/>
        </w:rPr>
      </w:pPr>
    </w:p>
    <w:p w:rsidR="002C0E03" w:rsidRPr="00465231" w:rsidRDefault="002C0E03" w:rsidP="002C0E03">
      <w:pPr>
        <w:numPr>
          <w:ilvl w:val="0"/>
          <w:numId w:val="39"/>
        </w:numPr>
        <w:tabs>
          <w:tab w:val="left" w:pos="2880"/>
          <w:tab w:val="left" w:pos="4320"/>
          <w:tab w:val="left" w:pos="5760"/>
          <w:tab w:val="left" w:pos="7200"/>
        </w:tabs>
        <w:spacing w:after="200" w:line="276" w:lineRule="auto"/>
        <w:ind w:right="-900"/>
        <w:rPr>
          <w:rFonts w:ascii="Calibri" w:eastAsia="Calibri" w:hAnsi="Calibri"/>
          <w:vanish/>
          <w:sz w:val="22"/>
          <w:szCs w:val="22"/>
        </w:rPr>
      </w:pPr>
    </w:p>
    <w:p w:rsidR="00EE102D" w:rsidRDefault="00EE102D" w:rsidP="00EE102D">
      <w:pPr>
        <w:spacing w:line="276" w:lineRule="auto"/>
        <w:rPr>
          <w:rFonts w:asciiTheme="minorHAnsi" w:hAnsiTheme="minorHAnsi" w:cstheme="minorHAnsi"/>
          <w:sz w:val="22"/>
          <w:szCs w:val="22"/>
        </w:rPr>
        <w:sectPr w:rsidR="00EE102D" w:rsidSect="00EE102D">
          <w:headerReference w:type="default" r:id="rId13"/>
          <w:footerReference w:type="default" r:id="rId14"/>
          <w:footerReference w:type="first" r:id="rId15"/>
          <w:pgSz w:w="15840" w:h="12240" w:orient="landscape" w:code="1"/>
          <w:pgMar w:top="1440" w:right="1440" w:bottom="1440" w:left="1440" w:header="360" w:footer="360" w:gutter="0"/>
          <w:pgNumType w:start="295"/>
          <w:cols w:space="720"/>
          <w:titlePg/>
          <w:docGrid w:linePitch="360"/>
        </w:sectPr>
      </w:pPr>
      <w:r>
        <w:rPr>
          <w:rFonts w:asciiTheme="minorHAnsi" w:hAnsiTheme="minorHAnsi" w:cstheme="minorHAnsi"/>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7578"/>
      </w:tblGrid>
      <w:tr w:rsidR="00B77F1F" w:rsidRPr="00510F3A" w:rsidTr="00217E7B">
        <w:trPr>
          <w:tblHeader/>
        </w:trPr>
        <w:tc>
          <w:tcPr>
            <w:tcW w:w="1998" w:type="dxa"/>
            <w:shd w:val="clear" w:color="auto" w:fill="D9D9D9"/>
          </w:tcPr>
          <w:p w:rsidR="00B77F1F" w:rsidRPr="00510F3A" w:rsidRDefault="00B77F1F" w:rsidP="00217E7B">
            <w:pPr>
              <w:spacing w:before="240"/>
              <w:jc w:val="center"/>
              <w:rPr>
                <w:rFonts w:cs="Calibri"/>
                <w:b/>
              </w:rPr>
            </w:pPr>
            <w:r w:rsidRPr="00510F3A">
              <w:rPr>
                <w:rFonts w:cs="Calibri"/>
                <w:b/>
                <w:bCs/>
              </w:rPr>
              <w:lastRenderedPageBreak/>
              <w:t>Term</w:t>
            </w:r>
          </w:p>
        </w:tc>
        <w:tc>
          <w:tcPr>
            <w:tcW w:w="7578" w:type="dxa"/>
            <w:shd w:val="clear" w:color="auto" w:fill="D9D9D9"/>
          </w:tcPr>
          <w:p w:rsidR="00B77F1F" w:rsidRPr="00510F3A" w:rsidRDefault="00B77F1F" w:rsidP="00217E7B">
            <w:pPr>
              <w:spacing w:before="240"/>
              <w:jc w:val="center"/>
              <w:rPr>
                <w:rFonts w:cs="Calibri"/>
                <w:b/>
              </w:rPr>
            </w:pPr>
            <w:r w:rsidRPr="00510F3A">
              <w:rPr>
                <w:rFonts w:cs="Calibri"/>
                <w:b/>
              </w:rPr>
              <w:t>Definition</w:t>
            </w:r>
          </w:p>
        </w:tc>
      </w:tr>
      <w:tr w:rsidR="00B77F1F" w:rsidRPr="00510F3A" w:rsidTr="00217E7B">
        <w:tc>
          <w:tcPr>
            <w:tcW w:w="1998" w:type="dxa"/>
          </w:tcPr>
          <w:p w:rsidR="00B77F1F" w:rsidRPr="00B77F1F" w:rsidRDefault="00B77F1F" w:rsidP="00B77F1F">
            <w:pPr>
              <w:shd w:val="clear" w:color="auto" w:fill="FFFFFF"/>
              <w:spacing w:before="100" w:beforeAutospacing="1"/>
              <w:rPr>
                <w:rFonts w:asciiTheme="minorHAnsi" w:hAnsiTheme="minorHAnsi" w:cs="Calibri"/>
                <w:bCs/>
                <w:sz w:val="22"/>
                <w:szCs w:val="22"/>
                <w:lang w:val="en"/>
              </w:rPr>
            </w:pPr>
          </w:p>
        </w:tc>
        <w:tc>
          <w:tcPr>
            <w:tcW w:w="7578" w:type="dxa"/>
          </w:tcPr>
          <w:p w:rsidR="00B77F1F" w:rsidRPr="00B77F1F" w:rsidRDefault="00B77F1F" w:rsidP="00217E7B">
            <w:pPr>
              <w:shd w:val="clear" w:color="auto" w:fill="FFFFFF"/>
              <w:spacing w:before="100" w:beforeAutospacing="1"/>
              <w:jc w:val="both"/>
              <w:rPr>
                <w:rFonts w:asciiTheme="minorHAnsi" w:hAnsiTheme="minorHAnsi" w:cs="Calibri"/>
                <w:sz w:val="22"/>
                <w:szCs w:val="22"/>
                <w:lang w:val="en"/>
              </w:rPr>
            </w:pPr>
            <w:proofErr w:type="gramStart"/>
            <w:r w:rsidRPr="00B77F1F">
              <w:rPr>
                <w:rFonts w:asciiTheme="minorHAnsi" w:hAnsiTheme="minorHAnsi" w:cs="Calibri"/>
                <w:sz w:val="22"/>
                <w:szCs w:val="22"/>
              </w:rPr>
              <w:t>assessment</w:t>
            </w:r>
            <w:proofErr w:type="gramEnd"/>
            <w:r w:rsidRPr="00B77F1F">
              <w:rPr>
                <w:rFonts w:asciiTheme="minorHAnsi" w:hAnsiTheme="minorHAnsi" w:cs="Calibri"/>
                <w:sz w:val="22"/>
                <w:szCs w:val="22"/>
              </w:rPr>
              <w:t xml:space="preserve"> and taxation. The taxable status date of most towns in New York State is March 1. For more information, see </w:t>
            </w:r>
            <w:hyperlink r:id="rId16" w:history="1">
              <w:r w:rsidRPr="00B77F1F">
                <w:rPr>
                  <w:rStyle w:val="Hyperlink"/>
                  <w:rFonts w:asciiTheme="minorHAnsi" w:hAnsiTheme="minorHAnsi" w:cs="Calibri"/>
                  <w:sz w:val="22"/>
                  <w:szCs w:val="22"/>
                </w:rPr>
                <w:t>The Real Property Tax Cycle</w:t>
              </w:r>
            </w:hyperlink>
            <w:r w:rsidRPr="00B77F1F">
              <w:rPr>
                <w:rFonts w:asciiTheme="minorHAnsi" w:hAnsiTheme="minorHAnsi" w:cs="Calibri"/>
                <w:sz w:val="22"/>
                <w:szCs w:val="22"/>
              </w:rPr>
              <w:t>.</w:t>
            </w:r>
          </w:p>
        </w:tc>
      </w:tr>
      <w:tr w:rsidR="00B77F1F" w:rsidRPr="00510F3A" w:rsidTr="00217E7B">
        <w:tc>
          <w:tcPr>
            <w:tcW w:w="1998" w:type="dxa"/>
          </w:tcPr>
          <w:p w:rsidR="00B77F1F" w:rsidRPr="00B77F1F" w:rsidRDefault="00B77F1F" w:rsidP="00217E7B">
            <w:pPr>
              <w:rPr>
                <w:rFonts w:asciiTheme="minorHAnsi" w:hAnsiTheme="minorHAnsi" w:cs="Calibri"/>
                <w:sz w:val="22"/>
                <w:szCs w:val="22"/>
              </w:rPr>
            </w:pPr>
            <w:r w:rsidRPr="00B77F1F">
              <w:rPr>
                <w:rFonts w:asciiTheme="minorHAnsi" w:hAnsiTheme="minorHAnsi" w:cs="Calibri"/>
                <w:sz w:val="22"/>
                <w:szCs w:val="22"/>
              </w:rPr>
              <w:t>Technology Stack</w:t>
            </w:r>
          </w:p>
        </w:tc>
        <w:tc>
          <w:tcPr>
            <w:tcW w:w="7578" w:type="dxa"/>
          </w:tcPr>
          <w:p w:rsidR="00B77F1F" w:rsidRPr="00B77F1F" w:rsidRDefault="00B77F1F" w:rsidP="00217E7B">
            <w:pPr>
              <w:jc w:val="both"/>
              <w:rPr>
                <w:rFonts w:asciiTheme="minorHAnsi" w:hAnsiTheme="minorHAnsi" w:cs="Calibri"/>
                <w:sz w:val="22"/>
                <w:szCs w:val="22"/>
              </w:rPr>
            </w:pPr>
            <w:r w:rsidRPr="00B77F1F">
              <w:rPr>
                <w:rFonts w:asciiTheme="minorHAnsi" w:hAnsiTheme="minorHAnsi" w:cs="Calibri"/>
                <w:sz w:val="22"/>
                <w:szCs w:val="22"/>
                <w:lang w:val="en"/>
              </w:rPr>
              <w:t>A technology stack comprises the layers of components or services that are used to provide a software solution or application.</w:t>
            </w:r>
          </w:p>
        </w:tc>
      </w:tr>
      <w:tr w:rsidR="00B77F1F" w:rsidRPr="00510F3A" w:rsidTr="00217E7B">
        <w:tc>
          <w:tcPr>
            <w:tcW w:w="1998" w:type="dxa"/>
          </w:tcPr>
          <w:p w:rsidR="00B77F1F" w:rsidRPr="00B77F1F" w:rsidRDefault="00B77F1F" w:rsidP="00217E7B">
            <w:pPr>
              <w:rPr>
                <w:rFonts w:asciiTheme="minorHAnsi" w:hAnsiTheme="minorHAnsi" w:cs="Calibri"/>
                <w:sz w:val="22"/>
                <w:szCs w:val="22"/>
              </w:rPr>
            </w:pPr>
            <w:r w:rsidRPr="00B77F1F">
              <w:rPr>
                <w:rFonts w:asciiTheme="minorHAnsi" w:hAnsiTheme="minorHAnsi" w:cs="Calibri"/>
                <w:sz w:val="22"/>
                <w:szCs w:val="22"/>
              </w:rPr>
              <w:t>Thin Client</w:t>
            </w:r>
          </w:p>
        </w:tc>
        <w:tc>
          <w:tcPr>
            <w:tcW w:w="7578" w:type="dxa"/>
          </w:tcPr>
          <w:p w:rsidR="00B77F1F" w:rsidRPr="00B77F1F" w:rsidRDefault="00B77F1F" w:rsidP="00217E7B">
            <w:pPr>
              <w:jc w:val="both"/>
              <w:rPr>
                <w:rFonts w:asciiTheme="minorHAnsi" w:hAnsiTheme="minorHAnsi" w:cs="Calibri"/>
                <w:sz w:val="22"/>
                <w:szCs w:val="22"/>
              </w:rPr>
            </w:pPr>
            <w:r w:rsidRPr="00B77F1F">
              <w:rPr>
                <w:rFonts w:asciiTheme="minorHAnsi" w:hAnsiTheme="minorHAnsi"/>
                <w:color w:val="000000"/>
                <w:sz w:val="22"/>
                <w:szCs w:val="22"/>
              </w:rPr>
              <w:t>A client machine that allows content produced by a distributed application to be presented and executed upon in a web browser.</w:t>
            </w:r>
          </w:p>
        </w:tc>
      </w:tr>
      <w:tr w:rsidR="00B77F1F" w:rsidRPr="00510F3A" w:rsidTr="00217E7B">
        <w:tc>
          <w:tcPr>
            <w:tcW w:w="1998" w:type="dxa"/>
          </w:tcPr>
          <w:p w:rsidR="00B77F1F" w:rsidRPr="00B77F1F" w:rsidRDefault="00B77F1F" w:rsidP="00217E7B">
            <w:pPr>
              <w:shd w:val="clear" w:color="auto" w:fill="FFFFFF"/>
              <w:spacing w:before="100" w:beforeAutospacing="1"/>
              <w:rPr>
                <w:rFonts w:asciiTheme="minorHAnsi" w:hAnsiTheme="minorHAnsi" w:cs="Calibri"/>
                <w:bCs/>
                <w:sz w:val="22"/>
                <w:szCs w:val="22"/>
              </w:rPr>
            </w:pPr>
            <w:r w:rsidRPr="00B77F1F">
              <w:rPr>
                <w:rFonts w:asciiTheme="minorHAnsi" w:hAnsiTheme="minorHAnsi" w:cs="Calibri"/>
                <w:bCs/>
                <w:sz w:val="22"/>
                <w:szCs w:val="22"/>
              </w:rPr>
              <w:t>Third-Party Product(s)</w:t>
            </w:r>
          </w:p>
        </w:tc>
        <w:tc>
          <w:tcPr>
            <w:tcW w:w="7578" w:type="dxa"/>
          </w:tcPr>
          <w:p w:rsidR="00B77F1F" w:rsidRPr="00B77F1F" w:rsidRDefault="00B77F1F" w:rsidP="00217E7B">
            <w:pPr>
              <w:shd w:val="clear" w:color="auto" w:fill="FFFFFF"/>
              <w:spacing w:before="100" w:beforeAutospacing="1"/>
              <w:jc w:val="both"/>
              <w:rPr>
                <w:rFonts w:asciiTheme="minorHAnsi" w:hAnsiTheme="minorHAnsi" w:cs="Calibri"/>
                <w:sz w:val="22"/>
                <w:szCs w:val="22"/>
              </w:rPr>
            </w:pPr>
            <w:r w:rsidRPr="00B77F1F">
              <w:rPr>
                <w:rFonts w:asciiTheme="minorHAnsi" w:hAnsiTheme="minorHAnsi"/>
                <w:sz w:val="22"/>
                <w:szCs w:val="22"/>
              </w:rPr>
              <w:t>Any Product(s)</w:t>
            </w:r>
            <w:proofErr w:type="gramStart"/>
            <w:r w:rsidRPr="00B77F1F">
              <w:rPr>
                <w:rFonts w:asciiTheme="minorHAnsi" w:hAnsiTheme="minorHAnsi"/>
                <w:color w:val="FF0000"/>
                <w:sz w:val="22"/>
                <w:szCs w:val="22"/>
              </w:rPr>
              <w:t>,</w:t>
            </w:r>
            <w:r w:rsidRPr="00B77F1F">
              <w:rPr>
                <w:rFonts w:asciiTheme="minorHAnsi" w:hAnsiTheme="minorHAnsi"/>
                <w:strike/>
                <w:sz w:val="22"/>
                <w:szCs w:val="22"/>
                <w:highlight w:val="lightGray"/>
              </w:rPr>
              <w:t>and</w:t>
            </w:r>
            <w:proofErr w:type="gramEnd"/>
            <w:r w:rsidRPr="00B77F1F">
              <w:rPr>
                <w:rFonts w:asciiTheme="minorHAnsi" w:hAnsiTheme="minorHAnsi"/>
                <w:strike/>
                <w:sz w:val="22"/>
                <w:szCs w:val="22"/>
                <w:highlight w:val="lightGray"/>
              </w:rPr>
              <w:t>/or</w:t>
            </w:r>
            <w:r>
              <w:rPr>
                <w:rFonts w:asciiTheme="minorHAnsi" w:hAnsiTheme="minorHAnsi"/>
                <w:sz w:val="22"/>
                <w:szCs w:val="22"/>
              </w:rPr>
              <w:t xml:space="preserve"> </w:t>
            </w:r>
            <w:r w:rsidRPr="00B77F1F">
              <w:rPr>
                <w:rFonts w:asciiTheme="minorHAnsi" w:hAnsiTheme="minorHAnsi"/>
                <w:sz w:val="22"/>
                <w:szCs w:val="22"/>
              </w:rPr>
              <w:t>hardware</w:t>
            </w:r>
            <w:r w:rsidRPr="00B77F1F">
              <w:rPr>
                <w:rFonts w:asciiTheme="minorHAnsi" w:hAnsiTheme="minorHAnsi"/>
                <w:color w:val="FF0000"/>
                <w:sz w:val="22"/>
                <w:szCs w:val="22"/>
              </w:rPr>
              <w:t>, appliance</w:t>
            </w:r>
            <w:r w:rsidR="00217E7B">
              <w:rPr>
                <w:rFonts w:asciiTheme="minorHAnsi" w:hAnsiTheme="minorHAnsi"/>
                <w:color w:val="FF0000"/>
                <w:sz w:val="22"/>
                <w:szCs w:val="22"/>
              </w:rPr>
              <w:t>(</w:t>
            </w:r>
            <w:r w:rsidRPr="00B77F1F">
              <w:rPr>
                <w:rFonts w:asciiTheme="minorHAnsi" w:hAnsiTheme="minorHAnsi"/>
                <w:color w:val="FF0000"/>
                <w:sz w:val="22"/>
                <w:szCs w:val="22"/>
              </w:rPr>
              <w:t>s</w:t>
            </w:r>
            <w:r w:rsidR="00217E7B">
              <w:rPr>
                <w:rFonts w:asciiTheme="minorHAnsi" w:hAnsiTheme="minorHAnsi"/>
                <w:color w:val="FF0000"/>
                <w:sz w:val="22"/>
                <w:szCs w:val="22"/>
              </w:rPr>
              <w:t>)</w:t>
            </w:r>
            <w:r w:rsidRPr="00B77F1F">
              <w:rPr>
                <w:rFonts w:asciiTheme="minorHAnsi" w:hAnsiTheme="minorHAnsi"/>
                <w:color w:val="FF0000"/>
                <w:sz w:val="22"/>
                <w:szCs w:val="22"/>
              </w:rPr>
              <w:t>, or other item</w:t>
            </w:r>
            <w:r w:rsidR="00217E7B">
              <w:rPr>
                <w:rFonts w:asciiTheme="minorHAnsi" w:hAnsiTheme="minorHAnsi"/>
                <w:color w:val="FF0000"/>
                <w:sz w:val="22"/>
                <w:szCs w:val="22"/>
              </w:rPr>
              <w:t>(</w:t>
            </w:r>
            <w:r w:rsidRPr="00B77F1F">
              <w:rPr>
                <w:rFonts w:asciiTheme="minorHAnsi" w:hAnsiTheme="minorHAnsi"/>
                <w:color w:val="FF0000"/>
                <w:sz w:val="22"/>
                <w:szCs w:val="22"/>
              </w:rPr>
              <w:t>s</w:t>
            </w:r>
            <w:r w:rsidR="00217E7B">
              <w:rPr>
                <w:rFonts w:asciiTheme="minorHAnsi" w:hAnsiTheme="minorHAnsi"/>
                <w:color w:val="FF0000"/>
                <w:sz w:val="22"/>
                <w:szCs w:val="22"/>
              </w:rPr>
              <w:t>)</w:t>
            </w:r>
            <w:r w:rsidRPr="00B77F1F">
              <w:rPr>
                <w:rFonts w:asciiTheme="minorHAnsi" w:hAnsiTheme="minorHAnsi"/>
                <w:sz w:val="22"/>
                <w:szCs w:val="22"/>
              </w:rPr>
              <w:t xml:space="preserve"> procured by Contractor or the State from a third-party for use in the System.</w:t>
            </w:r>
          </w:p>
        </w:tc>
      </w:tr>
      <w:tr w:rsidR="00B77F1F" w:rsidRPr="00510F3A" w:rsidTr="00217E7B">
        <w:tc>
          <w:tcPr>
            <w:tcW w:w="1998" w:type="dxa"/>
          </w:tcPr>
          <w:p w:rsidR="00B77F1F" w:rsidRPr="00B77F1F" w:rsidRDefault="00B77F1F" w:rsidP="00217E7B">
            <w:pPr>
              <w:shd w:val="clear" w:color="auto" w:fill="FFFFFF"/>
              <w:spacing w:before="100" w:beforeAutospacing="1"/>
              <w:rPr>
                <w:rFonts w:asciiTheme="minorHAnsi" w:hAnsiTheme="minorHAnsi" w:cs="Calibri"/>
                <w:bCs/>
                <w:sz w:val="22"/>
                <w:szCs w:val="22"/>
              </w:rPr>
            </w:pPr>
            <w:r w:rsidRPr="00B77F1F">
              <w:rPr>
                <w:rFonts w:asciiTheme="minorHAnsi" w:hAnsiTheme="minorHAnsi" w:cs="Calibri"/>
                <w:bCs/>
                <w:sz w:val="22"/>
                <w:szCs w:val="22"/>
              </w:rPr>
              <w:t>UCI</w:t>
            </w:r>
          </w:p>
        </w:tc>
        <w:tc>
          <w:tcPr>
            <w:tcW w:w="7578" w:type="dxa"/>
          </w:tcPr>
          <w:p w:rsidR="00B77F1F" w:rsidRPr="00B77F1F" w:rsidRDefault="00B77F1F" w:rsidP="00217E7B">
            <w:pPr>
              <w:shd w:val="clear" w:color="auto" w:fill="FFFFFF"/>
              <w:spacing w:before="100" w:beforeAutospacing="1"/>
              <w:jc w:val="both"/>
              <w:rPr>
                <w:rFonts w:asciiTheme="minorHAnsi" w:hAnsiTheme="minorHAnsi" w:cs="Calibri"/>
                <w:sz w:val="22"/>
                <w:szCs w:val="22"/>
              </w:rPr>
            </w:pPr>
            <w:r w:rsidRPr="00B77F1F">
              <w:rPr>
                <w:rFonts w:asciiTheme="minorHAnsi" w:hAnsiTheme="minorHAnsi" w:cs="Calibri"/>
                <w:sz w:val="22"/>
                <w:szCs w:val="22"/>
              </w:rPr>
              <w:t>Uniform Construction Index</w:t>
            </w:r>
          </w:p>
        </w:tc>
      </w:tr>
      <w:tr w:rsidR="00B77F1F" w:rsidRPr="00510F3A" w:rsidTr="00217E7B">
        <w:trPr>
          <w:trHeight w:val="980"/>
        </w:trPr>
        <w:tc>
          <w:tcPr>
            <w:tcW w:w="1998" w:type="dxa"/>
          </w:tcPr>
          <w:p w:rsidR="00B77F1F" w:rsidRPr="00B77F1F" w:rsidRDefault="00B77F1F" w:rsidP="00217E7B">
            <w:pPr>
              <w:shd w:val="clear" w:color="auto" w:fill="FFFFFF"/>
              <w:spacing w:before="100" w:beforeAutospacing="1"/>
              <w:rPr>
                <w:rFonts w:asciiTheme="minorHAnsi" w:hAnsiTheme="minorHAnsi" w:cs="Calibri"/>
                <w:bCs/>
                <w:sz w:val="22"/>
                <w:szCs w:val="22"/>
                <w:lang w:val="en"/>
              </w:rPr>
            </w:pPr>
            <w:r w:rsidRPr="00B77F1F">
              <w:rPr>
                <w:rFonts w:asciiTheme="minorHAnsi" w:hAnsiTheme="minorHAnsi" w:cs="Calibri"/>
                <w:bCs/>
                <w:sz w:val="22"/>
                <w:szCs w:val="22"/>
              </w:rPr>
              <w:t>Uniform  Percentage</w:t>
            </w:r>
          </w:p>
        </w:tc>
        <w:tc>
          <w:tcPr>
            <w:tcW w:w="7578" w:type="dxa"/>
          </w:tcPr>
          <w:p w:rsidR="00B77F1F" w:rsidRPr="00B77F1F" w:rsidRDefault="00B77F1F" w:rsidP="00217E7B">
            <w:pPr>
              <w:shd w:val="clear" w:color="auto" w:fill="FFFFFF"/>
              <w:spacing w:before="100" w:beforeAutospacing="1"/>
              <w:jc w:val="both"/>
              <w:rPr>
                <w:rFonts w:asciiTheme="minorHAnsi" w:hAnsiTheme="minorHAnsi" w:cs="Calibri"/>
                <w:sz w:val="22"/>
                <w:szCs w:val="22"/>
                <w:lang w:val="en"/>
              </w:rPr>
            </w:pPr>
            <w:r w:rsidRPr="00B77F1F">
              <w:rPr>
                <w:rFonts w:asciiTheme="minorHAnsi" w:hAnsiTheme="minorHAnsi" w:cs="Calibri"/>
                <w:sz w:val="22"/>
                <w:szCs w:val="22"/>
              </w:rPr>
              <w:t>The standard of assessment in New York State. All properties in an Assessing Unit must be assessed at the same percentage of their market values except where classified assessments are allowed in which case all properties in the same class must be assessed at the same percentage of their market values.</w:t>
            </w:r>
          </w:p>
        </w:tc>
      </w:tr>
      <w:tr w:rsidR="00B77F1F" w:rsidRPr="00510F3A" w:rsidTr="00217E7B">
        <w:tc>
          <w:tcPr>
            <w:tcW w:w="1998" w:type="dxa"/>
          </w:tcPr>
          <w:p w:rsidR="00B77F1F" w:rsidRPr="00B77F1F" w:rsidRDefault="00B77F1F" w:rsidP="00217E7B">
            <w:pPr>
              <w:shd w:val="clear" w:color="auto" w:fill="FFFFFF"/>
              <w:spacing w:before="100" w:beforeAutospacing="1"/>
              <w:rPr>
                <w:rFonts w:asciiTheme="minorHAnsi" w:hAnsiTheme="minorHAnsi" w:cs="Calibri"/>
                <w:bCs/>
                <w:sz w:val="22"/>
                <w:szCs w:val="22"/>
              </w:rPr>
            </w:pPr>
            <w:r w:rsidRPr="00B77F1F">
              <w:rPr>
                <w:rFonts w:asciiTheme="minorHAnsi" w:hAnsiTheme="minorHAnsi" w:cs="Calibri"/>
                <w:bCs/>
                <w:sz w:val="22"/>
                <w:szCs w:val="22"/>
              </w:rPr>
              <w:t>User Acceptance Test Environment</w:t>
            </w:r>
          </w:p>
        </w:tc>
        <w:tc>
          <w:tcPr>
            <w:tcW w:w="7578" w:type="dxa"/>
          </w:tcPr>
          <w:p w:rsidR="00B77F1F" w:rsidRPr="00B77F1F" w:rsidRDefault="00B77F1F" w:rsidP="00217E7B">
            <w:pPr>
              <w:shd w:val="clear" w:color="auto" w:fill="FFFFFF"/>
              <w:spacing w:before="100" w:beforeAutospacing="1"/>
              <w:jc w:val="both"/>
              <w:rPr>
                <w:rFonts w:asciiTheme="minorHAnsi" w:hAnsiTheme="minorHAnsi" w:cs="Calibri"/>
                <w:sz w:val="22"/>
                <w:szCs w:val="22"/>
              </w:rPr>
            </w:pPr>
            <w:r w:rsidRPr="00B77F1F">
              <w:rPr>
                <w:rFonts w:asciiTheme="minorHAnsi" w:hAnsiTheme="minorHAnsi" w:cs="Calibri"/>
                <w:sz w:val="22"/>
                <w:szCs w:val="22"/>
                <w:lang w:val="en"/>
              </w:rPr>
              <w:t>A computing environment in which Authorized Users typically use real-life data and scenarios to test software that has been migrated from a Development Environment.  See also Development Environment and Production Environment.</w:t>
            </w:r>
          </w:p>
        </w:tc>
      </w:tr>
      <w:tr w:rsidR="00B77F1F" w:rsidRPr="00510F3A" w:rsidTr="00217E7B">
        <w:tc>
          <w:tcPr>
            <w:tcW w:w="1998" w:type="dxa"/>
          </w:tcPr>
          <w:p w:rsidR="00B77F1F" w:rsidRPr="00B77F1F" w:rsidRDefault="00B77F1F" w:rsidP="00217E7B">
            <w:pPr>
              <w:shd w:val="clear" w:color="auto" w:fill="FFFFFF"/>
              <w:spacing w:before="100" w:beforeAutospacing="1"/>
              <w:rPr>
                <w:rFonts w:asciiTheme="minorHAnsi" w:hAnsiTheme="minorHAnsi" w:cs="Calibri"/>
                <w:bCs/>
                <w:sz w:val="22"/>
                <w:szCs w:val="22"/>
                <w:lang w:val="en"/>
              </w:rPr>
            </w:pPr>
            <w:r w:rsidRPr="00B77F1F">
              <w:rPr>
                <w:rFonts w:asciiTheme="minorHAnsi" w:hAnsiTheme="minorHAnsi" w:cs="Calibri"/>
                <w:bCs/>
                <w:sz w:val="22"/>
                <w:szCs w:val="22"/>
              </w:rPr>
              <w:t>Valuation</w:t>
            </w:r>
          </w:p>
        </w:tc>
        <w:tc>
          <w:tcPr>
            <w:tcW w:w="7578" w:type="dxa"/>
          </w:tcPr>
          <w:p w:rsidR="00B77F1F" w:rsidRPr="00B77F1F" w:rsidRDefault="00B77F1F" w:rsidP="00217E7B">
            <w:pPr>
              <w:shd w:val="clear" w:color="auto" w:fill="FFFFFF"/>
              <w:spacing w:before="100" w:beforeAutospacing="1"/>
              <w:jc w:val="both"/>
              <w:rPr>
                <w:rFonts w:asciiTheme="minorHAnsi" w:hAnsiTheme="minorHAnsi" w:cs="Calibri"/>
                <w:sz w:val="22"/>
                <w:szCs w:val="22"/>
                <w:lang w:val="en"/>
              </w:rPr>
            </w:pPr>
            <w:r w:rsidRPr="00B77F1F">
              <w:rPr>
                <w:rFonts w:asciiTheme="minorHAnsi" w:hAnsiTheme="minorHAnsi" w:cs="Calibri"/>
                <w:sz w:val="22"/>
                <w:szCs w:val="22"/>
              </w:rPr>
              <w:t>The process of estimating market value, investment value, insurable value, or other properly defined value of an identified interest or interests in a specific Parcel or Parcels of Real Property as of a given date.</w:t>
            </w:r>
          </w:p>
        </w:tc>
      </w:tr>
      <w:tr w:rsidR="00B77F1F" w:rsidRPr="00510F3A" w:rsidTr="00217E7B">
        <w:tc>
          <w:tcPr>
            <w:tcW w:w="1998" w:type="dxa"/>
          </w:tcPr>
          <w:p w:rsidR="00B77F1F" w:rsidRPr="00B77F1F" w:rsidRDefault="00B77F1F" w:rsidP="00217E7B">
            <w:pPr>
              <w:shd w:val="clear" w:color="auto" w:fill="FFFFFF"/>
              <w:spacing w:before="100" w:beforeAutospacing="1"/>
              <w:rPr>
                <w:rFonts w:asciiTheme="minorHAnsi" w:hAnsiTheme="minorHAnsi" w:cs="Calibri"/>
                <w:bCs/>
                <w:sz w:val="22"/>
                <w:szCs w:val="22"/>
                <w:lang w:val="en"/>
              </w:rPr>
            </w:pPr>
            <w:r w:rsidRPr="00B77F1F">
              <w:rPr>
                <w:rFonts w:asciiTheme="minorHAnsi" w:hAnsiTheme="minorHAnsi" w:cs="Calibri"/>
                <w:bCs/>
                <w:sz w:val="22"/>
                <w:szCs w:val="22"/>
              </w:rPr>
              <w:t>Valuation Date</w:t>
            </w:r>
          </w:p>
        </w:tc>
        <w:tc>
          <w:tcPr>
            <w:tcW w:w="7578" w:type="dxa"/>
          </w:tcPr>
          <w:p w:rsidR="00B77F1F" w:rsidRPr="00B77F1F" w:rsidRDefault="00B77F1F" w:rsidP="00217E7B">
            <w:pPr>
              <w:shd w:val="clear" w:color="auto" w:fill="FFFFFF"/>
              <w:spacing w:before="100" w:beforeAutospacing="1"/>
              <w:jc w:val="both"/>
              <w:rPr>
                <w:rFonts w:asciiTheme="minorHAnsi" w:hAnsiTheme="minorHAnsi" w:cs="Calibri"/>
                <w:sz w:val="22"/>
                <w:szCs w:val="22"/>
                <w:lang w:val="en"/>
              </w:rPr>
            </w:pPr>
            <w:r w:rsidRPr="00B77F1F">
              <w:rPr>
                <w:rFonts w:asciiTheme="minorHAnsi" w:hAnsiTheme="minorHAnsi" w:cs="Calibri"/>
                <w:sz w:val="22"/>
                <w:szCs w:val="22"/>
              </w:rPr>
              <w:t xml:space="preserve">The date on which a value estimate applies. For assessment purposes, the valuation date in New York State is set by statute in all but a few Assessing Units as July 1 of the prior year. Appraisals for other purposes may have various valuation dates. For more information, see </w:t>
            </w:r>
            <w:hyperlink r:id="rId17" w:history="1">
              <w:r w:rsidRPr="00B77F1F">
                <w:rPr>
                  <w:rStyle w:val="Hyperlink"/>
                  <w:rFonts w:asciiTheme="minorHAnsi" w:hAnsiTheme="minorHAnsi" w:cs="Calibri"/>
                  <w:sz w:val="22"/>
                  <w:szCs w:val="22"/>
                </w:rPr>
                <w:t>The Real Property Tax Cycle</w:t>
              </w:r>
            </w:hyperlink>
            <w:r w:rsidRPr="00B77F1F">
              <w:rPr>
                <w:rFonts w:asciiTheme="minorHAnsi" w:hAnsiTheme="minorHAnsi" w:cs="Calibri"/>
                <w:sz w:val="22"/>
                <w:szCs w:val="22"/>
              </w:rPr>
              <w:t>.</w:t>
            </w:r>
          </w:p>
        </w:tc>
      </w:tr>
      <w:tr w:rsidR="00B77F1F" w:rsidRPr="00510F3A" w:rsidTr="00217E7B">
        <w:tc>
          <w:tcPr>
            <w:tcW w:w="1998" w:type="dxa"/>
          </w:tcPr>
          <w:p w:rsidR="00B77F1F" w:rsidRPr="00B77F1F" w:rsidRDefault="00B77F1F" w:rsidP="00217E7B">
            <w:pPr>
              <w:rPr>
                <w:rFonts w:asciiTheme="minorHAnsi" w:hAnsiTheme="minorHAnsi" w:cs="Calibri"/>
                <w:sz w:val="22"/>
                <w:szCs w:val="22"/>
              </w:rPr>
            </w:pPr>
            <w:r w:rsidRPr="00B77F1F">
              <w:rPr>
                <w:rFonts w:asciiTheme="minorHAnsi" w:hAnsiTheme="minorHAnsi" w:cs="Calibri"/>
                <w:sz w:val="22"/>
                <w:szCs w:val="22"/>
                <w:lang w:eastAsia="x-none"/>
              </w:rPr>
              <w:t>Virtualized</w:t>
            </w:r>
          </w:p>
        </w:tc>
        <w:tc>
          <w:tcPr>
            <w:tcW w:w="7578" w:type="dxa"/>
          </w:tcPr>
          <w:p w:rsidR="00B77F1F" w:rsidRPr="00B77F1F" w:rsidRDefault="00B77F1F" w:rsidP="00217E7B">
            <w:pPr>
              <w:jc w:val="both"/>
              <w:rPr>
                <w:rFonts w:asciiTheme="minorHAnsi" w:hAnsiTheme="minorHAnsi" w:cs="Calibri"/>
                <w:sz w:val="22"/>
                <w:szCs w:val="22"/>
              </w:rPr>
            </w:pPr>
            <w:r w:rsidRPr="00B77F1F">
              <w:rPr>
                <w:rFonts w:asciiTheme="minorHAnsi" w:hAnsiTheme="minorHAnsi" w:cs="Calibri"/>
                <w:sz w:val="22"/>
                <w:szCs w:val="22"/>
                <w:lang w:val="en"/>
              </w:rPr>
              <w:t>Refers to the act of creating a virtual (rather than actual) version of something, including but not limited to a virtual computer hardware platform, operating system (OS), storage device, or computer network resources.</w:t>
            </w:r>
          </w:p>
        </w:tc>
      </w:tr>
      <w:tr w:rsidR="00B77F1F" w:rsidRPr="00510F3A" w:rsidTr="00217E7B">
        <w:tc>
          <w:tcPr>
            <w:tcW w:w="1998" w:type="dxa"/>
          </w:tcPr>
          <w:p w:rsidR="00B77F1F" w:rsidRPr="00B77F1F" w:rsidRDefault="00B77F1F" w:rsidP="00217E7B">
            <w:pPr>
              <w:rPr>
                <w:rFonts w:asciiTheme="minorHAnsi" w:hAnsiTheme="minorHAnsi" w:cs="Calibri"/>
                <w:sz w:val="22"/>
                <w:szCs w:val="22"/>
              </w:rPr>
            </w:pPr>
            <w:r w:rsidRPr="00B77F1F">
              <w:rPr>
                <w:rFonts w:asciiTheme="minorHAnsi" w:hAnsiTheme="minorHAnsi" w:cs="Calibri"/>
                <w:sz w:val="22"/>
                <w:szCs w:val="22"/>
              </w:rPr>
              <w:t>Virtual Machine</w:t>
            </w:r>
          </w:p>
        </w:tc>
        <w:tc>
          <w:tcPr>
            <w:tcW w:w="7578" w:type="dxa"/>
          </w:tcPr>
          <w:p w:rsidR="00B77F1F" w:rsidRPr="00B77F1F" w:rsidRDefault="00B77F1F" w:rsidP="00217E7B">
            <w:pPr>
              <w:jc w:val="both"/>
              <w:rPr>
                <w:rFonts w:asciiTheme="minorHAnsi" w:hAnsiTheme="minorHAnsi" w:cs="Calibri"/>
                <w:sz w:val="22"/>
                <w:szCs w:val="22"/>
              </w:rPr>
            </w:pPr>
            <w:r w:rsidRPr="00B77F1F">
              <w:rPr>
                <w:rFonts w:asciiTheme="minorHAnsi" w:hAnsiTheme="minorHAnsi" w:cs="Calibri"/>
                <w:sz w:val="22"/>
                <w:szCs w:val="22"/>
                <w:lang w:val="en"/>
              </w:rPr>
              <w:t>VMs are created within a virtualization layer, such as a hypervisor or a virtualization platform that runs on top of a client or server operating system. This operating system is known as the host OS. The virtualization layer can be used to create many individual, isolated VM environments.</w:t>
            </w:r>
          </w:p>
        </w:tc>
      </w:tr>
      <w:tr w:rsidR="00B77F1F" w:rsidRPr="00510F3A" w:rsidTr="00217E7B">
        <w:tc>
          <w:tcPr>
            <w:tcW w:w="1998" w:type="dxa"/>
          </w:tcPr>
          <w:p w:rsidR="00B77F1F" w:rsidRPr="00B77F1F" w:rsidRDefault="00B77F1F" w:rsidP="00217E7B">
            <w:pPr>
              <w:rPr>
                <w:rFonts w:asciiTheme="minorHAnsi" w:hAnsiTheme="minorHAnsi" w:cs="Calibri"/>
                <w:bCs/>
                <w:sz w:val="22"/>
                <w:szCs w:val="22"/>
                <w:lang w:val="en"/>
              </w:rPr>
            </w:pPr>
            <w:r w:rsidRPr="00B77F1F">
              <w:rPr>
                <w:rFonts w:asciiTheme="minorHAnsi" w:hAnsiTheme="minorHAnsi" w:cs="Calibri"/>
                <w:bCs/>
                <w:sz w:val="22"/>
                <w:szCs w:val="22"/>
                <w:lang w:val="en"/>
              </w:rPr>
              <w:t>Warranty Period</w:t>
            </w:r>
          </w:p>
        </w:tc>
        <w:tc>
          <w:tcPr>
            <w:tcW w:w="7578" w:type="dxa"/>
          </w:tcPr>
          <w:p w:rsidR="00B77F1F" w:rsidRPr="00B77F1F" w:rsidRDefault="00B77F1F" w:rsidP="00217E7B">
            <w:pPr>
              <w:pStyle w:val="NormalWeb"/>
              <w:spacing w:after="0" w:afterAutospacing="0" w:line="276" w:lineRule="auto"/>
              <w:jc w:val="both"/>
              <w:rPr>
                <w:rFonts w:asciiTheme="minorHAnsi" w:hAnsiTheme="minorHAnsi" w:cs="Calibri"/>
                <w:sz w:val="22"/>
                <w:szCs w:val="22"/>
                <w:lang w:val="en"/>
              </w:rPr>
            </w:pPr>
            <w:r w:rsidRPr="00B77F1F">
              <w:rPr>
                <w:rFonts w:asciiTheme="minorHAnsi" w:hAnsiTheme="minorHAnsi" w:cs="Calibri"/>
                <w:sz w:val="22"/>
                <w:szCs w:val="22"/>
              </w:rPr>
              <w:t>The period of time following Final Acceptance during which time Contractor shall provide Maintenance of the System at no additional charge to the State.</w:t>
            </w:r>
          </w:p>
        </w:tc>
      </w:tr>
      <w:tr w:rsidR="00B77F1F" w:rsidRPr="00510F3A" w:rsidTr="00217E7B">
        <w:tc>
          <w:tcPr>
            <w:tcW w:w="1998" w:type="dxa"/>
          </w:tcPr>
          <w:p w:rsidR="00B77F1F" w:rsidRPr="00B77F1F" w:rsidRDefault="00B77F1F" w:rsidP="00217E7B">
            <w:pPr>
              <w:rPr>
                <w:rFonts w:asciiTheme="minorHAnsi" w:hAnsiTheme="minorHAnsi" w:cs="Calibri"/>
                <w:sz w:val="22"/>
                <w:szCs w:val="22"/>
              </w:rPr>
            </w:pPr>
            <w:r w:rsidRPr="00B77F1F">
              <w:rPr>
                <w:rFonts w:asciiTheme="minorHAnsi" w:hAnsiTheme="minorHAnsi" w:cs="Calibri"/>
                <w:bCs/>
                <w:sz w:val="22"/>
                <w:szCs w:val="22"/>
                <w:lang w:val="en"/>
              </w:rPr>
              <w:t>Web-based</w:t>
            </w:r>
          </w:p>
        </w:tc>
        <w:tc>
          <w:tcPr>
            <w:tcW w:w="7578" w:type="dxa"/>
          </w:tcPr>
          <w:p w:rsidR="00B77F1F" w:rsidRPr="00B77F1F" w:rsidRDefault="00B77F1F" w:rsidP="00217E7B">
            <w:pPr>
              <w:pStyle w:val="NormalWeb"/>
              <w:spacing w:after="0" w:afterAutospacing="0" w:line="276" w:lineRule="auto"/>
              <w:jc w:val="both"/>
              <w:rPr>
                <w:rFonts w:asciiTheme="minorHAnsi" w:hAnsiTheme="minorHAnsi" w:cs="Calibri"/>
                <w:sz w:val="22"/>
                <w:szCs w:val="22"/>
              </w:rPr>
            </w:pPr>
            <w:r w:rsidRPr="00B77F1F">
              <w:rPr>
                <w:rFonts w:asciiTheme="minorHAnsi" w:hAnsiTheme="minorHAnsi" w:cs="Calibri"/>
                <w:sz w:val="22"/>
                <w:szCs w:val="22"/>
                <w:lang w:val="en"/>
              </w:rPr>
              <w:t xml:space="preserve">Any program that is accessed over a network connection using HTTP, rather than existing within a device’s memory. Web-based applications often run inside a Web Browser. </w:t>
            </w:r>
          </w:p>
        </w:tc>
      </w:tr>
      <w:tr w:rsidR="00B77F1F" w:rsidRPr="00510F3A" w:rsidTr="00217E7B">
        <w:tc>
          <w:tcPr>
            <w:tcW w:w="1998" w:type="dxa"/>
          </w:tcPr>
          <w:p w:rsidR="00B77F1F" w:rsidRPr="00B77F1F" w:rsidRDefault="00B77F1F" w:rsidP="00217E7B">
            <w:pPr>
              <w:rPr>
                <w:rFonts w:asciiTheme="minorHAnsi" w:hAnsiTheme="minorHAnsi" w:cs="Calibri"/>
                <w:sz w:val="22"/>
                <w:szCs w:val="22"/>
              </w:rPr>
            </w:pPr>
            <w:r w:rsidRPr="00B77F1F">
              <w:rPr>
                <w:rFonts w:asciiTheme="minorHAnsi" w:hAnsiTheme="minorHAnsi" w:cs="Calibri"/>
                <w:sz w:val="22"/>
                <w:szCs w:val="22"/>
              </w:rPr>
              <w:t>Web Browsers</w:t>
            </w:r>
          </w:p>
        </w:tc>
        <w:tc>
          <w:tcPr>
            <w:tcW w:w="7578" w:type="dxa"/>
          </w:tcPr>
          <w:p w:rsidR="00B77F1F" w:rsidRPr="00B77F1F" w:rsidRDefault="00B77F1F" w:rsidP="00217E7B">
            <w:pPr>
              <w:jc w:val="both"/>
              <w:rPr>
                <w:rFonts w:asciiTheme="minorHAnsi" w:hAnsiTheme="minorHAnsi" w:cs="Calibri"/>
                <w:sz w:val="22"/>
                <w:szCs w:val="22"/>
              </w:rPr>
            </w:pPr>
            <w:r w:rsidRPr="00B77F1F">
              <w:rPr>
                <w:rFonts w:asciiTheme="minorHAnsi" w:hAnsiTheme="minorHAnsi" w:cs="Calibri"/>
                <w:sz w:val="22"/>
                <w:szCs w:val="22"/>
                <w:lang w:val="en"/>
              </w:rPr>
              <w:t xml:space="preserve">Commonly referred to as a browser. A software application for retrieving, presenting and traversing information resources on the World Wide </w:t>
            </w:r>
            <w:r w:rsidRPr="00B77F1F">
              <w:rPr>
                <w:rFonts w:asciiTheme="minorHAnsi" w:hAnsiTheme="minorHAnsi" w:cs="Calibri"/>
                <w:bCs/>
                <w:sz w:val="22"/>
                <w:szCs w:val="22"/>
                <w:lang w:val="en"/>
              </w:rPr>
              <w:t>Web</w:t>
            </w:r>
            <w:r w:rsidRPr="00B77F1F">
              <w:rPr>
                <w:rFonts w:asciiTheme="minorHAnsi" w:hAnsiTheme="minorHAnsi" w:cs="Calibri"/>
                <w:sz w:val="22"/>
                <w:szCs w:val="22"/>
                <w:lang w:val="en"/>
              </w:rPr>
              <w:t>.</w:t>
            </w:r>
          </w:p>
        </w:tc>
      </w:tr>
      <w:tr w:rsidR="00B77F1F" w:rsidRPr="00510F3A" w:rsidTr="00217E7B">
        <w:tc>
          <w:tcPr>
            <w:tcW w:w="1998" w:type="dxa"/>
          </w:tcPr>
          <w:p w:rsidR="00B77F1F" w:rsidRPr="00B77F1F" w:rsidRDefault="00B77F1F" w:rsidP="00217E7B">
            <w:pPr>
              <w:rPr>
                <w:rFonts w:asciiTheme="minorHAnsi" w:hAnsiTheme="minorHAnsi" w:cs="Calibri"/>
                <w:sz w:val="22"/>
                <w:szCs w:val="22"/>
                <w:lang w:eastAsia="x-none"/>
              </w:rPr>
            </w:pPr>
            <w:r w:rsidRPr="00B77F1F">
              <w:rPr>
                <w:rFonts w:asciiTheme="minorHAnsi" w:hAnsiTheme="minorHAnsi" w:cs="Calibri"/>
                <w:sz w:val="22"/>
                <w:szCs w:val="22"/>
                <w:lang w:eastAsia="x-none"/>
              </w:rPr>
              <w:t>Workflow</w:t>
            </w:r>
          </w:p>
        </w:tc>
        <w:tc>
          <w:tcPr>
            <w:tcW w:w="7578" w:type="dxa"/>
          </w:tcPr>
          <w:p w:rsidR="00B77F1F" w:rsidRPr="00B77F1F" w:rsidRDefault="00B77F1F" w:rsidP="00217E7B">
            <w:pPr>
              <w:jc w:val="both"/>
              <w:rPr>
                <w:rFonts w:asciiTheme="minorHAnsi" w:hAnsiTheme="minorHAnsi" w:cs="Calibri"/>
                <w:sz w:val="22"/>
                <w:szCs w:val="22"/>
                <w:lang w:val="en"/>
              </w:rPr>
            </w:pPr>
            <w:r w:rsidRPr="00B77F1F">
              <w:rPr>
                <w:rFonts w:asciiTheme="minorHAnsi" w:hAnsiTheme="minorHAnsi" w:cs="Calibri"/>
                <w:sz w:val="22"/>
                <w:szCs w:val="22"/>
                <w:lang w:val="en"/>
              </w:rPr>
              <w:t>The sequence of industrial, administrative, or other processes through which a piece of work passes from initiation to completion.</w:t>
            </w:r>
          </w:p>
        </w:tc>
      </w:tr>
    </w:tbl>
    <w:p w:rsidR="00B77F1F" w:rsidRDefault="00B77F1F" w:rsidP="002C0E03">
      <w:pPr>
        <w:numPr>
          <w:ilvl w:val="0"/>
          <w:numId w:val="23"/>
        </w:numPr>
        <w:spacing w:after="200"/>
        <w:ind w:left="1800"/>
        <w:jc w:val="both"/>
        <w:rPr>
          <w:rFonts w:ascii="Calibri" w:eastAsia="Calibri" w:hAnsi="Calibri" w:cs="Calibri"/>
          <w:color w:val="000000"/>
          <w:sz w:val="22"/>
          <w:szCs w:val="22"/>
        </w:rPr>
        <w:sectPr w:rsidR="00B77F1F" w:rsidSect="00B77F1F">
          <w:footerReference w:type="default" r:id="rId18"/>
          <w:footerReference w:type="first" r:id="rId19"/>
          <w:pgSz w:w="12240" w:h="15840" w:code="1"/>
          <w:pgMar w:top="1170" w:right="1440" w:bottom="990" w:left="1440" w:header="360" w:footer="360" w:gutter="0"/>
          <w:pgNumType w:start="295"/>
          <w:cols w:space="720"/>
          <w:titlePg/>
          <w:docGrid w:linePitch="360"/>
        </w:sectPr>
      </w:pP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lastRenderedPageBreak/>
        <w:t xml:space="preserve">Explain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complies with the application data storage requirements. </w:t>
      </w:r>
      <w:r w:rsidRPr="00B77F1F">
        <w:rPr>
          <w:rFonts w:ascii="Calibri" w:eastAsia="Calibri" w:hAnsi="Calibri" w:cs="Calibri"/>
          <w:b/>
          <w:color w:val="000000"/>
          <w:sz w:val="22"/>
          <w:szCs w:val="22"/>
        </w:rPr>
        <w:t>(M)</w:t>
      </w:r>
      <w:r w:rsidRPr="00B77F1F">
        <w:rPr>
          <w:rFonts w:ascii="Calibri" w:eastAsia="Calibri" w:hAnsi="Calibri" w:cs="Calibri"/>
          <w:color w:val="000000"/>
          <w:sz w:val="22"/>
          <w:szCs w:val="22"/>
        </w:rPr>
        <w:t xml:space="preserve">  </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t xml:space="preserve">Explain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complies with the no hardcoding of user </w:t>
      </w:r>
      <w:r w:rsidRPr="00B77F1F">
        <w:rPr>
          <w:rFonts w:ascii="Calibri" w:eastAsia="Calibri" w:hAnsi="Calibri" w:cs="Calibri"/>
          <w:sz w:val="22"/>
          <w:szCs w:val="22"/>
        </w:rPr>
        <w:t>ID(s)</w:t>
      </w:r>
      <w:r w:rsidRPr="00B77F1F">
        <w:rPr>
          <w:rFonts w:ascii="Calibri" w:eastAsia="Calibri" w:hAnsi="Calibri" w:cs="Calibri"/>
          <w:color w:val="FF0000"/>
          <w:sz w:val="22"/>
          <w:szCs w:val="22"/>
        </w:rPr>
        <w:t xml:space="preserve"> </w:t>
      </w:r>
      <w:r w:rsidRPr="00B77F1F">
        <w:rPr>
          <w:rFonts w:ascii="Calibri" w:eastAsia="Calibri" w:hAnsi="Calibri" w:cs="Calibri"/>
          <w:color w:val="000000"/>
          <w:sz w:val="22"/>
          <w:szCs w:val="22"/>
        </w:rPr>
        <w:t xml:space="preserve">and password(s) requirements. </w:t>
      </w:r>
      <w:r w:rsidRPr="00B77F1F">
        <w:rPr>
          <w:rFonts w:ascii="Calibri" w:eastAsia="Calibri" w:hAnsi="Calibri" w:cs="Calibri"/>
          <w:b/>
          <w:color w:val="000000"/>
          <w:sz w:val="22"/>
          <w:szCs w:val="22"/>
        </w:rPr>
        <w:t>(M)</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t xml:space="preserve">Describe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is configured to restrict web browsing of the web server without user authentication. </w:t>
      </w:r>
      <w:r w:rsidRPr="00B77F1F">
        <w:rPr>
          <w:rFonts w:ascii="Calibri" w:eastAsia="Calibri" w:hAnsi="Calibri" w:cs="Calibri"/>
          <w:b/>
          <w:color w:val="000000"/>
          <w:sz w:val="22"/>
          <w:szCs w:val="22"/>
        </w:rPr>
        <w:t>(M)</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sz w:val="22"/>
          <w:szCs w:val="22"/>
        </w:rPr>
        <w:t xml:space="preserve">Describe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sz w:val="22"/>
          <w:szCs w:val="22"/>
        </w:rPr>
        <w:t xml:space="preserve">restricts data and database access to Authorized Users. </w:t>
      </w:r>
      <w:r w:rsidRPr="00B77F1F">
        <w:rPr>
          <w:rFonts w:ascii="Calibri" w:eastAsia="Calibri" w:hAnsi="Calibri"/>
          <w:b/>
          <w:sz w:val="22"/>
          <w:szCs w:val="22"/>
        </w:rPr>
        <w:t>(M)</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sz w:val="22"/>
          <w:szCs w:val="22"/>
        </w:rPr>
        <w:t xml:space="preserve">Describe how the Contractor will track and remediate all security issues uncovered during the entire development life cycle, and how the Contractor will provide an independent security review before any software is deployed to the Production Environment. </w:t>
      </w:r>
      <w:r w:rsidRPr="00B77F1F">
        <w:rPr>
          <w:rFonts w:ascii="Calibri" w:eastAsia="Calibri" w:hAnsi="Calibri"/>
          <w:b/>
          <w:sz w:val="22"/>
          <w:szCs w:val="22"/>
        </w:rPr>
        <w:t>(M)</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t xml:space="preserve">Describe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provides for multiple authorization roles and data factoring to limit data access to only those who need to access a particular subset of data. </w:t>
      </w:r>
      <w:r w:rsidRPr="00B77F1F">
        <w:rPr>
          <w:rFonts w:ascii="Calibri" w:eastAsia="Calibri" w:hAnsi="Calibri" w:cs="Calibri"/>
          <w:b/>
          <w:color w:val="000000"/>
          <w:sz w:val="22"/>
          <w:szCs w:val="22"/>
        </w:rPr>
        <w:t>(D)</w:t>
      </w:r>
    </w:p>
    <w:p w:rsidR="00B77F1F" w:rsidRPr="00B77F1F" w:rsidRDefault="00B77F1F" w:rsidP="002C0E03">
      <w:pPr>
        <w:numPr>
          <w:ilvl w:val="0"/>
          <w:numId w:val="23"/>
        </w:numPr>
        <w:spacing w:after="200"/>
        <w:ind w:left="1800"/>
        <w:jc w:val="both"/>
        <w:rPr>
          <w:rFonts w:ascii="Calibri" w:eastAsia="Calibri" w:hAnsi="Calibri"/>
          <w:sz w:val="22"/>
          <w:szCs w:val="22"/>
        </w:rPr>
      </w:pPr>
      <w:r w:rsidRPr="00B77F1F">
        <w:rPr>
          <w:rFonts w:ascii="Calibri" w:eastAsia="Calibri" w:hAnsi="Calibri" w:cs="Calibri"/>
          <w:color w:val="000000"/>
          <w:sz w:val="22"/>
          <w:szCs w:val="22"/>
        </w:rPr>
        <w:t xml:space="preserve">Describe how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color w:val="000000"/>
          <w:sz w:val="22"/>
          <w:szCs w:val="22"/>
        </w:rPr>
        <w:t xml:space="preserve">provides for active monitoring and alerting of all data access. </w:t>
      </w:r>
      <w:r w:rsidRPr="00B77F1F">
        <w:rPr>
          <w:rFonts w:ascii="Calibri" w:eastAsia="Calibri" w:hAnsi="Calibri" w:cs="Calibri"/>
          <w:b/>
          <w:color w:val="000000"/>
          <w:sz w:val="22"/>
          <w:szCs w:val="22"/>
        </w:rPr>
        <w:t>(D)</w:t>
      </w:r>
    </w:p>
    <w:p w:rsidR="00B77F1F" w:rsidRPr="00B77F1F" w:rsidRDefault="00B77F1F" w:rsidP="002C0E03">
      <w:pPr>
        <w:numPr>
          <w:ilvl w:val="0"/>
          <w:numId w:val="23"/>
        </w:numPr>
        <w:spacing w:after="120"/>
        <w:ind w:left="1800"/>
        <w:jc w:val="both"/>
        <w:rPr>
          <w:rFonts w:ascii="Calibri" w:eastAsia="Calibri" w:hAnsi="Calibri"/>
          <w:sz w:val="22"/>
          <w:szCs w:val="22"/>
        </w:rPr>
      </w:pPr>
      <w:r w:rsidRPr="00B77F1F">
        <w:rPr>
          <w:rFonts w:ascii="Calibri" w:eastAsia="Calibri" w:hAnsi="Calibri"/>
          <w:sz w:val="22"/>
          <w:szCs w:val="22"/>
        </w:rPr>
        <w:t xml:space="preserve">Describe the proposed </w:t>
      </w:r>
      <w:r w:rsidRPr="00B77F1F">
        <w:rPr>
          <w:rFonts w:ascii="Calibri" w:eastAsia="Calibri" w:hAnsi="Calibri" w:cs="Calibri"/>
          <w:sz w:val="22"/>
          <w:szCs w:val="22"/>
        </w:rPr>
        <w:t>System’s</w:t>
      </w:r>
      <w:r w:rsidRPr="00B77F1F" w:rsidDel="006355F9">
        <w:rPr>
          <w:rFonts w:ascii="Calibri" w:eastAsia="Calibri" w:hAnsi="Calibri"/>
          <w:sz w:val="22"/>
          <w:szCs w:val="22"/>
          <w:lang w:val="en"/>
        </w:rPr>
        <w:t xml:space="preserve"> </w:t>
      </w:r>
      <w:r w:rsidRPr="00B77F1F">
        <w:rPr>
          <w:rFonts w:ascii="Calibri" w:eastAsia="Calibri" w:hAnsi="Calibri"/>
          <w:sz w:val="22"/>
          <w:szCs w:val="22"/>
        </w:rPr>
        <w:t xml:space="preserve">proactive monitoring of all network activities and blocking of suspicious activities capabilities. </w:t>
      </w:r>
      <w:r w:rsidRPr="00B77F1F">
        <w:rPr>
          <w:rFonts w:ascii="Calibri" w:eastAsia="Calibri" w:hAnsi="Calibri"/>
          <w:b/>
          <w:sz w:val="22"/>
          <w:szCs w:val="22"/>
        </w:rPr>
        <w:t>(D)</w:t>
      </w:r>
    </w:p>
    <w:p w:rsidR="00B77F1F" w:rsidRPr="00B77F1F" w:rsidRDefault="00B77F1F" w:rsidP="002C0E03">
      <w:pPr>
        <w:numPr>
          <w:ilvl w:val="0"/>
          <w:numId w:val="6"/>
        </w:numPr>
        <w:tabs>
          <w:tab w:val="left" w:pos="720"/>
        </w:tabs>
        <w:spacing w:after="120"/>
        <w:ind w:left="1080"/>
        <w:jc w:val="both"/>
        <w:rPr>
          <w:rFonts w:ascii="Calibri" w:eastAsia="Calibri" w:hAnsi="Calibri" w:cs="Calibri"/>
          <w:b/>
          <w:sz w:val="22"/>
          <w:szCs w:val="22"/>
        </w:rPr>
      </w:pPr>
      <w:r w:rsidRPr="00B77F1F">
        <w:rPr>
          <w:rFonts w:ascii="Calibri" w:eastAsia="Calibri" w:hAnsi="Calibri" w:cs="Calibri"/>
          <w:b/>
          <w:color w:val="000000"/>
          <w:sz w:val="22"/>
          <w:szCs w:val="22"/>
        </w:rPr>
        <w:t>Licensing/Source Code Escrow (M)</w:t>
      </w:r>
    </w:p>
    <w:p w:rsidR="00B77F1F" w:rsidRPr="00B77F1F" w:rsidRDefault="00B77F1F" w:rsidP="002C0E03">
      <w:pPr>
        <w:numPr>
          <w:ilvl w:val="0"/>
          <w:numId w:val="24"/>
        </w:numPr>
        <w:spacing w:after="200"/>
        <w:ind w:left="1440"/>
        <w:contextualSpacing/>
        <w:jc w:val="both"/>
        <w:rPr>
          <w:rFonts w:ascii="Calibri" w:eastAsia="Calibri" w:hAnsi="Calibri" w:cs="Calibri"/>
          <w:b/>
          <w:sz w:val="22"/>
          <w:szCs w:val="22"/>
        </w:rPr>
      </w:pPr>
      <w:r w:rsidRPr="00B77F1F">
        <w:rPr>
          <w:rFonts w:ascii="Calibri" w:eastAsia="Calibri" w:hAnsi="Calibri" w:cs="Calibri"/>
          <w:b/>
          <w:sz w:val="22"/>
          <w:szCs w:val="22"/>
        </w:rPr>
        <w:t>License (M)</w:t>
      </w:r>
    </w:p>
    <w:p w:rsidR="00B77F1F" w:rsidRPr="00B77F1F" w:rsidRDefault="00B77F1F" w:rsidP="002C0E03">
      <w:pPr>
        <w:numPr>
          <w:ilvl w:val="3"/>
          <w:numId w:val="25"/>
        </w:numPr>
        <w:spacing w:before="120" w:after="200" w:line="360" w:lineRule="auto"/>
        <w:ind w:left="1800"/>
        <w:contextualSpacing/>
        <w:jc w:val="both"/>
        <w:rPr>
          <w:rFonts w:ascii="Calibri" w:eastAsia="Calibri" w:hAnsi="Calibri" w:cs="Calibri"/>
          <w:b/>
          <w:sz w:val="22"/>
          <w:szCs w:val="22"/>
          <w:u w:val="single"/>
        </w:rPr>
      </w:pPr>
      <w:r w:rsidRPr="00B77F1F">
        <w:rPr>
          <w:rFonts w:ascii="Calibri" w:eastAsia="Calibri" w:hAnsi="Calibri" w:cs="Calibri"/>
          <w:b/>
          <w:sz w:val="22"/>
          <w:szCs w:val="22"/>
          <w:u w:val="single"/>
        </w:rPr>
        <w:t>Bidder’s Software</w:t>
      </w:r>
      <w:r w:rsidRPr="00B77F1F">
        <w:rPr>
          <w:rFonts w:ascii="Calibri" w:eastAsia="Calibri" w:hAnsi="Calibri" w:cs="Calibri"/>
          <w:b/>
          <w:color w:val="FF0000"/>
          <w:sz w:val="22"/>
          <w:szCs w:val="22"/>
          <w:u w:val="single"/>
        </w:rPr>
        <w:t>, Hardware, Appliance</w:t>
      </w:r>
      <w:r w:rsidR="00217E7B">
        <w:rPr>
          <w:rFonts w:ascii="Calibri" w:eastAsia="Calibri" w:hAnsi="Calibri" w:cs="Calibri"/>
          <w:b/>
          <w:color w:val="FF0000"/>
          <w:sz w:val="22"/>
          <w:szCs w:val="22"/>
          <w:u w:val="single"/>
        </w:rPr>
        <w:t>(</w:t>
      </w:r>
      <w:r w:rsidRPr="00B77F1F">
        <w:rPr>
          <w:rFonts w:ascii="Calibri" w:eastAsia="Calibri" w:hAnsi="Calibri" w:cs="Calibri"/>
          <w:b/>
          <w:color w:val="FF0000"/>
          <w:sz w:val="22"/>
          <w:szCs w:val="22"/>
          <w:u w:val="single"/>
        </w:rPr>
        <w:t>s</w:t>
      </w:r>
      <w:r w:rsidR="00217E7B">
        <w:rPr>
          <w:rFonts w:ascii="Calibri" w:eastAsia="Calibri" w:hAnsi="Calibri" w:cs="Calibri"/>
          <w:b/>
          <w:color w:val="FF0000"/>
          <w:sz w:val="22"/>
          <w:szCs w:val="22"/>
          <w:u w:val="single"/>
        </w:rPr>
        <w:t>)</w:t>
      </w:r>
      <w:r w:rsidRPr="00B77F1F">
        <w:rPr>
          <w:rFonts w:ascii="Calibri" w:eastAsia="Calibri" w:hAnsi="Calibri" w:cs="Calibri"/>
          <w:b/>
          <w:color w:val="FF0000"/>
          <w:sz w:val="22"/>
          <w:szCs w:val="22"/>
          <w:u w:val="single"/>
        </w:rPr>
        <w:t>, and Other Item</w:t>
      </w:r>
      <w:r w:rsidR="00217E7B">
        <w:rPr>
          <w:rFonts w:ascii="Calibri" w:eastAsia="Calibri" w:hAnsi="Calibri" w:cs="Calibri"/>
          <w:b/>
          <w:color w:val="FF0000"/>
          <w:sz w:val="22"/>
          <w:szCs w:val="22"/>
          <w:u w:val="single"/>
        </w:rPr>
        <w:t>(</w:t>
      </w:r>
      <w:r w:rsidRPr="00B77F1F">
        <w:rPr>
          <w:rFonts w:ascii="Calibri" w:eastAsia="Calibri" w:hAnsi="Calibri" w:cs="Calibri"/>
          <w:b/>
          <w:color w:val="FF0000"/>
          <w:sz w:val="22"/>
          <w:szCs w:val="22"/>
          <w:u w:val="single"/>
        </w:rPr>
        <w:t>s</w:t>
      </w:r>
      <w:r w:rsidR="00217E7B">
        <w:rPr>
          <w:rFonts w:ascii="Calibri" w:eastAsia="Calibri" w:hAnsi="Calibri" w:cs="Calibri"/>
          <w:b/>
          <w:color w:val="FF0000"/>
          <w:sz w:val="22"/>
          <w:szCs w:val="22"/>
          <w:u w:val="single"/>
        </w:rPr>
        <w:t>)</w:t>
      </w:r>
      <w:r w:rsidRPr="00B77F1F">
        <w:rPr>
          <w:rFonts w:ascii="Calibri" w:eastAsia="Calibri" w:hAnsi="Calibri" w:cs="Calibri"/>
          <w:b/>
          <w:color w:val="FF0000"/>
          <w:sz w:val="22"/>
          <w:szCs w:val="22"/>
          <w:u w:val="single"/>
        </w:rPr>
        <w:t xml:space="preserve"> </w:t>
      </w:r>
      <w:r w:rsidRPr="00B77F1F">
        <w:rPr>
          <w:rFonts w:ascii="Calibri" w:eastAsia="Calibri" w:hAnsi="Calibri" w:cs="Calibri"/>
          <w:b/>
          <w:sz w:val="22"/>
          <w:szCs w:val="22"/>
          <w:u w:val="single"/>
        </w:rPr>
        <w:t>(M)</w:t>
      </w:r>
    </w:p>
    <w:p w:rsidR="00B77F1F" w:rsidRPr="00B77F1F" w:rsidRDefault="00B77F1F" w:rsidP="00B77F1F">
      <w:pPr>
        <w:spacing w:before="120" w:line="276" w:lineRule="auto"/>
        <w:ind w:left="1800"/>
        <w:contextualSpacing/>
        <w:jc w:val="both"/>
        <w:rPr>
          <w:rFonts w:ascii="Calibri" w:eastAsia="Calibri" w:hAnsi="Calibri" w:cs="Calibri"/>
          <w:b/>
          <w:sz w:val="22"/>
          <w:szCs w:val="22"/>
          <w:u w:val="single"/>
        </w:rPr>
      </w:pPr>
      <w:r w:rsidRPr="00B77F1F">
        <w:rPr>
          <w:rFonts w:ascii="Calibri" w:eastAsia="Calibri" w:hAnsi="Calibri" w:cs="Calibri"/>
          <w:sz w:val="22"/>
          <w:szCs w:val="22"/>
        </w:rPr>
        <w:t xml:space="preserve">The Bidder must propose a License for its COTS software and the customizations required for the System (“Bidder’s software”) which grants the State a non-exclusive, </w:t>
      </w:r>
      <w:r w:rsidRPr="00B77F1F">
        <w:rPr>
          <w:rFonts w:ascii="Calibri" w:eastAsia="Calibri" w:hAnsi="Calibri"/>
          <w:sz w:val="22"/>
          <w:szCs w:val="22"/>
        </w:rPr>
        <w:t xml:space="preserve">royalty-free, </w:t>
      </w:r>
      <w:r w:rsidRPr="00B77F1F">
        <w:rPr>
          <w:rFonts w:ascii="Calibri" w:eastAsia="Calibri" w:hAnsi="Calibri" w:cs="Calibri"/>
          <w:sz w:val="22"/>
          <w:szCs w:val="22"/>
        </w:rPr>
        <w:t xml:space="preserve">perpetual, Concurrent and unlimited (as to number of users) License to access, deploy, use, execute, reproduce, display, perform and/or merge the Bidder’s software (collectively referred to herein as “’use of’ or ’to use’ the Bidder’s software”).  The License proposed must be irrevocable.  </w:t>
      </w:r>
      <w:r w:rsidRPr="00B77F1F">
        <w:rPr>
          <w:rFonts w:ascii="Calibri" w:eastAsia="PMingLiU" w:hAnsi="Calibri" w:cs="Calibri"/>
          <w:sz w:val="22"/>
          <w:szCs w:val="22"/>
          <w:lang w:eastAsia="zh-TW"/>
        </w:rPr>
        <w:t>Bidder’s remedy for all damages shall be exclusively at law, except that Bidder shall have the right to seek injunctive relief to prevent the publication of any Bidder owned intellectual property should the State publish or seek to publish such intellectual property.</w:t>
      </w:r>
      <w:r w:rsidRPr="00B77F1F">
        <w:rPr>
          <w:rFonts w:ascii="Calibri" w:eastAsia="Calibri" w:hAnsi="Calibri" w:cs="Calibri"/>
          <w:color w:val="1F497D"/>
          <w:sz w:val="22"/>
          <w:szCs w:val="22"/>
        </w:rPr>
        <w:t xml:space="preserve"> </w:t>
      </w:r>
    </w:p>
    <w:p w:rsidR="00B77F1F" w:rsidRDefault="00B77F1F" w:rsidP="00B77F1F">
      <w:pPr>
        <w:spacing w:before="120" w:after="120" w:line="276" w:lineRule="auto"/>
        <w:ind w:left="1800"/>
        <w:jc w:val="both"/>
        <w:rPr>
          <w:rFonts w:ascii="Calibri" w:eastAsia="PMingLiU" w:hAnsi="Calibri" w:cs="Calibri"/>
          <w:sz w:val="22"/>
          <w:szCs w:val="22"/>
          <w:lang w:eastAsia="zh-TW"/>
        </w:rPr>
        <w:sectPr w:rsidR="00B77F1F" w:rsidSect="00B77F1F">
          <w:footerReference w:type="first" r:id="rId20"/>
          <w:pgSz w:w="12240" w:h="15840" w:code="1"/>
          <w:pgMar w:top="1170" w:right="1440" w:bottom="990" w:left="1440" w:header="360" w:footer="360" w:gutter="0"/>
          <w:pgNumType w:start="295"/>
          <w:cols w:space="720"/>
          <w:titlePg/>
          <w:docGrid w:linePitch="360"/>
        </w:sectPr>
      </w:pPr>
      <w:r w:rsidRPr="00B77F1F">
        <w:rPr>
          <w:rFonts w:ascii="Calibri" w:eastAsia="Calibri" w:hAnsi="Calibri" w:cs="Calibri"/>
          <w:sz w:val="22"/>
          <w:szCs w:val="22"/>
        </w:rPr>
        <w:t xml:space="preserve">The License grant shall provide for use of the Bidder’s software by the State as necessary to effectuate the business purposes for which the State is procuring the Bidder’s software, as described within, and for use by any third parties that may be engaged by the State to perform any such functions on the State’s behalf. </w:t>
      </w:r>
      <w:r w:rsidRPr="00B77F1F">
        <w:rPr>
          <w:rFonts w:ascii="Calibri" w:eastAsia="PMingLiU" w:hAnsi="Calibri" w:cs="Calibri"/>
          <w:sz w:val="22"/>
          <w:szCs w:val="22"/>
          <w:lang w:eastAsia="zh-TW"/>
        </w:rPr>
        <w:t>For purposes of the License grant, such grant shall also include use of the Bidder’s software and Documentation by all Real Property Taxing Jurisdictions that may at any time decide to use the System. The License rights granted by the Bidder must extend to use by all such Real Property Taxing Jurisdictions, for all uses</w:t>
      </w:r>
      <w:r w:rsidRPr="00B77F1F">
        <w:rPr>
          <w:rFonts w:ascii="Calibri" w:eastAsia="Calibri" w:hAnsi="Calibri" w:cs="Calibri"/>
          <w:sz w:val="22"/>
          <w:szCs w:val="22"/>
        </w:rPr>
        <w:t xml:space="preserve"> </w:t>
      </w:r>
      <w:r w:rsidRPr="00B77F1F">
        <w:rPr>
          <w:rFonts w:ascii="Calibri" w:eastAsia="PMingLiU" w:hAnsi="Calibri" w:cs="Calibri"/>
          <w:sz w:val="22"/>
          <w:szCs w:val="22"/>
          <w:lang w:eastAsia="zh-TW"/>
        </w:rPr>
        <w:t>as necessary to effectuate the business purposes for which the State is procuring the Bidder’s</w:t>
      </w:r>
    </w:p>
    <w:p w:rsidR="00B77F1F" w:rsidRDefault="00B77F1F" w:rsidP="00B77F1F">
      <w:pPr>
        <w:spacing w:after="240" w:line="276" w:lineRule="auto"/>
        <w:ind w:left="1800"/>
        <w:jc w:val="both"/>
        <w:rPr>
          <w:rFonts w:ascii="Calibri" w:eastAsia="PMingLiU" w:hAnsi="Calibri" w:cs="Calibri"/>
          <w:color w:val="FF0000"/>
          <w:sz w:val="22"/>
          <w:szCs w:val="22"/>
          <w:lang w:eastAsia="zh-TW"/>
        </w:rPr>
      </w:pPr>
      <w:r w:rsidRPr="00B77F1F">
        <w:rPr>
          <w:rFonts w:ascii="Calibri" w:eastAsia="PMingLiU" w:hAnsi="Calibri" w:cs="Calibri"/>
          <w:sz w:val="22"/>
          <w:szCs w:val="22"/>
          <w:lang w:eastAsia="zh-TW"/>
        </w:rPr>
        <w:lastRenderedPageBreak/>
        <w:t>software, as described within</w:t>
      </w:r>
      <w:r w:rsidRPr="00B77F1F">
        <w:rPr>
          <w:rFonts w:ascii="Calibri" w:eastAsia="Calibri" w:hAnsi="Calibri" w:cs="Calibri"/>
          <w:sz w:val="22"/>
          <w:szCs w:val="22"/>
        </w:rPr>
        <w:t>, and to any third parties engaged by the Real Property Taxing Jurisdictions to perform any such functions on their behalf.</w:t>
      </w:r>
      <w:r w:rsidRPr="00B77F1F">
        <w:rPr>
          <w:rFonts w:ascii="Calibri" w:eastAsia="PMingLiU" w:hAnsi="Calibri" w:cs="Calibri"/>
          <w:color w:val="FF0000"/>
          <w:sz w:val="22"/>
          <w:szCs w:val="22"/>
          <w:lang w:eastAsia="zh-TW"/>
        </w:rPr>
        <w:t> </w:t>
      </w:r>
    </w:p>
    <w:p w:rsidR="00B77F1F" w:rsidRPr="00B77F1F" w:rsidRDefault="00B77F1F" w:rsidP="00B77F1F">
      <w:pPr>
        <w:spacing w:after="120" w:line="276" w:lineRule="auto"/>
        <w:ind w:left="1800"/>
        <w:jc w:val="both"/>
        <w:rPr>
          <w:rFonts w:ascii="Calibri" w:eastAsia="PMingLiU" w:hAnsi="Calibri"/>
          <w:color w:val="FF0000"/>
          <w:sz w:val="22"/>
          <w:szCs w:val="22"/>
        </w:rPr>
      </w:pPr>
      <w:r w:rsidRPr="00B77F1F">
        <w:rPr>
          <w:rFonts w:ascii="Calibri" w:eastAsia="PMingLiU" w:hAnsi="Calibri"/>
          <w:color w:val="FF0000"/>
          <w:sz w:val="22"/>
          <w:szCs w:val="22"/>
        </w:rPr>
        <w:t xml:space="preserve">The State reserves the right to procure on its own some or all </w:t>
      </w:r>
      <w:r>
        <w:rPr>
          <w:rFonts w:ascii="Calibri" w:eastAsia="PMingLiU" w:hAnsi="Calibri"/>
          <w:color w:val="FF0000"/>
          <w:sz w:val="22"/>
          <w:szCs w:val="22"/>
        </w:rPr>
        <w:t>of Bidder manufactured hardware,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sidRPr="00B77F1F">
        <w:rPr>
          <w:rFonts w:ascii="Calibri" w:eastAsia="PMingLiU" w:hAnsi="Calibri"/>
          <w:color w:val="FF0000"/>
          <w:sz w:val="22"/>
          <w:szCs w:val="22"/>
        </w:rPr>
        <w:t xml:space="preserve"> a Bidder may propose for the System, or to procure through the Bidder some or all of the </w:t>
      </w:r>
      <w:r>
        <w:rPr>
          <w:rFonts w:ascii="Calibri" w:eastAsia="PMingLiU" w:hAnsi="Calibri"/>
          <w:color w:val="FF0000"/>
          <w:sz w:val="22"/>
          <w:szCs w:val="22"/>
        </w:rPr>
        <w:t>Bidder manufactured hardware,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sidRPr="00B77F1F">
        <w:rPr>
          <w:rFonts w:ascii="Calibri" w:eastAsia="PMingLiU" w:hAnsi="Calibri"/>
          <w:color w:val="FF0000"/>
          <w:sz w:val="22"/>
          <w:szCs w:val="22"/>
        </w:rPr>
        <w:t xml:space="preserve"> proposed.   In the event the Bidder proposes utilization of any </w:t>
      </w:r>
      <w:r>
        <w:rPr>
          <w:rFonts w:ascii="Calibri" w:eastAsia="PMingLiU" w:hAnsi="Calibri"/>
          <w:color w:val="FF0000"/>
          <w:sz w:val="22"/>
          <w:szCs w:val="22"/>
        </w:rPr>
        <w:t>Bidder manufactured hardware,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sidRPr="00B77F1F">
        <w:rPr>
          <w:rFonts w:ascii="Calibri" w:eastAsia="PMingLiU" w:hAnsi="Calibri"/>
          <w:color w:val="FF0000"/>
          <w:sz w:val="22"/>
          <w:szCs w:val="22"/>
        </w:rPr>
        <w:t xml:space="preserve"> in the System, the Bidder must: </w:t>
      </w:r>
    </w:p>
    <w:p w:rsidR="00B77F1F" w:rsidRPr="00B77F1F" w:rsidRDefault="00B77F1F" w:rsidP="002C0E03">
      <w:pPr>
        <w:numPr>
          <w:ilvl w:val="0"/>
          <w:numId w:val="27"/>
        </w:numPr>
        <w:spacing w:after="200" w:line="276" w:lineRule="auto"/>
        <w:ind w:left="2520"/>
        <w:jc w:val="both"/>
        <w:rPr>
          <w:rFonts w:ascii="Calibri" w:eastAsia="PMingLiU" w:hAnsi="Calibri"/>
          <w:color w:val="FF0000"/>
          <w:sz w:val="22"/>
          <w:szCs w:val="22"/>
        </w:rPr>
      </w:pPr>
      <w:r w:rsidRPr="00B77F1F">
        <w:rPr>
          <w:rFonts w:ascii="Calibri" w:eastAsia="PMingLiU" w:hAnsi="Calibri"/>
          <w:color w:val="FF0000"/>
          <w:sz w:val="22"/>
          <w:szCs w:val="22"/>
        </w:rPr>
        <w:t xml:space="preserve">Identify </w:t>
      </w:r>
      <w:r>
        <w:rPr>
          <w:rFonts w:ascii="Calibri" w:eastAsia="PMingLiU" w:hAnsi="Calibri"/>
          <w:color w:val="FF0000"/>
          <w:sz w:val="22"/>
          <w:szCs w:val="22"/>
        </w:rPr>
        <w:t>the</w:t>
      </w:r>
      <w:r w:rsidRPr="00B77F1F">
        <w:rPr>
          <w:rFonts w:ascii="Calibri" w:eastAsia="PMingLiU" w:hAnsi="Calibri"/>
          <w:color w:val="FF0000"/>
          <w:sz w:val="22"/>
          <w:szCs w:val="22"/>
        </w:rPr>
        <w:t xml:space="preserve"> name</w:t>
      </w:r>
      <w:r>
        <w:rPr>
          <w:rFonts w:ascii="Calibri" w:eastAsia="PMingLiU" w:hAnsi="Calibri"/>
          <w:color w:val="FF0000"/>
          <w:sz w:val="22"/>
          <w:szCs w:val="22"/>
        </w:rPr>
        <w:t xml:space="preserve"> </w:t>
      </w:r>
      <w:r w:rsidR="00217E7B">
        <w:rPr>
          <w:rFonts w:ascii="Calibri" w:eastAsia="PMingLiU" w:hAnsi="Calibri"/>
          <w:color w:val="FF0000"/>
          <w:sz w:val="22"/>
          <w:szCs w:val="22"/>
        </w:rPr>
        <w:t xml:space="preserve">and function </w:t>
      </w:r>
      <w:r>
        <w:rPr>
          <w:rFonts w:ascii="Calibri" w:eastAsia="PMingLiU" w:hAnsi="Calibri"/>
          <w:color w:val="FF0000"/>
          <w:sz w:val="22"/>
          <w:szCs w:val="22"/>
        </w:rPr>
        <w:t>of the Bidder manufactured hardware,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(s)</w:t>
      </w:r>
      <w:r w:rsidR="00005656">
        <w:rPr>
          <w:rFonts w:ascii="Calibri" w:eastAsia="PMingLiU" w:hAnsi="Calibri"/>
          <w:color w:val="FF0000"/>
          <w:sz w:val="22"/>
          <w:szCs w:val="22"/>
        </w:rPr>
        <w:t xml:space="preserve"> that is proposed</w:t>
      </w:r>
      <w:r w:rsidRPr="00B77F1F">
        <w:rPr>
          <w:rFonts w:ascii="Calibri" w:eastAsia="PMingLiU" w:hAnsi="Calibri"/>
          <w:color w:val="FF0000"/>
          <w:sz w:val="22"/>
          <w:szCs w:val="22"/>
        </w:rPr>
        <w:t xml:space="preserve">; </w:t>
      </w:r>
    </w:p>
    <w:p w:rsidR="00B77F1F" w:rsidRPr="00B77F1F" w:rsidRDefault="00B77F1F" w:rsidP="002C0E03">
      <w:pPr>
        <w:numPr>
          <w:ilvl w:val="0"/>
          <w:numId w:val="27"/>
        </w:numPr>
        <w:spacing w:after="200" w:line="276" w:lineRule="auto"/>
        <w:ind w:left="2520"/>
        <w:jc w:val="both"/>
        <w:rPr>
          <w:rFonts w:ascii="Calibri" w:eastAsia="PMingLiU" w:hAnsi="Calibri"/>
          <w:color w:val="FF0000"/>
          <w:sz w:val="22"/>
          <w:szCs w:val="22"/>
        </w:rPr>
      </w:pPr>
      <w:r w:rsidRPr="00B77F1F">
        <w:rPr>
          <w:rFonts w:ascii="Calibri" w:eastAsia="PMingLiU" w:hAnsi="Calibri"/>
          <w:color w:val="FF0000"/>
          <w:sz w:val="22"/>
          <w:szCs w:val="22"/>
        </w:rPr>
        <w:t>Submit with the Bid a copy of all end-user license agreements (EULA) (or other agreement</w:t>
      </w:r>
      <w:r w:rsidR="00217E7B">
        <w:rPr>
          <w:rFonts w:ascii="Calibri" w:eastAsia="PMingLiU" w:hAnsi="Calibri"/>
          <w:color w:val="FF0000"/>
          <w:sz w:val="22"/>
          <w:szCs w:val="22"/>
        </w:rPr>
        <w:t>s</w:t>
      </w:r>
      <w:r w:rsidRPr="00B77F1F">
        <w:rPr>
          <w:rFonts w:ascii="Calibri" w:eastAsia="PMingLiU" w:hAnsi="Calibri"/>
          <w:color w:val="FF0000"/>
          <w:sz w:val="22"/>
          <w:szCs w:val="22"/>
        </w:rPr>
        <w:t>, if not an EULA) which the State will be requested to agree to; and</w:t>
      </w:r>
    </w:p>
    <w:p w:rsidR="00B77F1F" w:rsidRPr="00B77F1F" w:rsidRDefault="00B77F1F" w:rsidP="002C0E03">
      <w:pPr>
        <w:numPr>
          <w:ilvl w:val="0"/>
          <w:numId w:val="27"/>
        </w:numPr>
        <w:spacing w:after="200" w:line="276" w:lineRule="auto"/>
        <w:ind w:left="2520"/>
        <w:jc w:val="both"/>
        <w:rPr>
          <w:rFonts w:ascii="Calibri" w:eastAsia="PMingLiU" w:hAnsi="Calibri"/>
          <w:color w:val="FF0000"/>
          <w:sz w:val="22"/>
          <w:szCs w:val="22"/>
        </w:rPr>
      </w:pPr>
      <w:r w:rsidRPr="00B77F1F">
        <w:rPr>
          <w:rFonts w:ascii="Calibri" w:eastAsia="PMingLiU" w:hAnsi="Calibri"/>
          <w:color w:val="FF0000"/>
          <w:sz w:val="22"/>
          <w:szCs w:val="22"/>
        </w:rPr>
        <w:t xml:space="preserve">Provide the costs associated </w:t>
      </w:r>
      <w:proofErr w:type="gramStart"/>
      <w:r w:rsidRPr="00B77F1F">
        <w:rPr>
          <w:rFonts w:ascii="Calibri" w:eastAsia="PMingLiU" w:hAnsi="Calibri"/>
          <w:color w:val="FF0000"/>
          <w:sz w:val="22"/>
          <w:szCs w:val="22"/>
        </w:rPr>
        <w:t xml:space="preserve">with each </w:t>
      </w:r>
      <w:r>
        <w:rPr>
          <w:rFonts w:ascii="Calibri" w:eastAsia="PMingLiU" w:hAnsi="Calibri"/>
          <w:color w:val="FF0000"/>
          <w:sz w:val="22"/>
          <w:szCs w:val="22"/>
        </w:rPr>
        <w:t>Bidder manufactured hardware</w:t>
      </w:r>
      <w:proofErr w:type="gramEnd"/>
      <w:r>
        <w:rPr>
          <w:rFonts w:ascii="Calibri" w:eastAsia="PMingLiU" w:hAnsi="Calibri"/>
          <w:color w:val="FF0000"/>
          <w:sz w:val="22"/>
          <w:szCs w:val="22"/>
        </w:rPr>
        <w:t>, appliance</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Pr>
          <w:rFonts w:ascii="Calibri" w:eastAsia="PMingLiU" w:hAnsi="Calibri"/>
          <w:color w:val="FF0000"/>
          <w:sz w:val="22"/>
          <w:szCs w:val="22"/>
        </w:rPr>
        <w:t>, or other item</w:t>
      </w:r>
      <w:r w:rsidR="00217E7B">
        <w:rPr>
          <w:rFonts w:ascii="Calibri" w:eastAsia="PMingLiU" w:hAnsi="Calibri"/>
          <w:color w:val="FF0000"/>
          <w:sz w:val="22"/>
          <w:szCs w:val="22"/>
        </w:rPr>
        <w:t>(</w:t>
      </w:r>
      <w:r>
        <w:rPr>
          <w:rFonts w:ascii="Calibri" w:eastAsia="PMingLiU" w:hAnsi="Calibri"/>
          <w:color w:val="FF0000"/>
          <w:sz w:val="22"/>
          <w:szCs w:val="22"/>
        </w:rPr>
        <w:t>s</w:t>
      </w:r>
      <w:r w:rsidR="00217E7B">
        <w:rPr>
          <w:rFonts w:ascii="Calibri" w:eastAsia="PMingLiU" w:hAnsi="Calibri"/>
          <w:color w:val="FF0000"/>
          <w:sz w:val="22"/>
          <w:szCs w:val="22"/>
        </w:rPr>
        <w:t>)</w:t>
      </w:r>
      <w:r w:rsidRPr="00B77F1F">
        <w:rPr>
          <w:rFonts w:ascii="Calibri" w:eastAsia="PMingLiU" w:hAnsi="Calibri"/>
          <w:color w:val="FF0000"/>
          <w:sz w:val="22"/>
          <w:szCs w:val="22"/>
        </w:rPr>
        <w:t xml:space="preserve"> proposed on </w:t>
      </w:r>
      <w:r w:rsidRPr="00B77F1F">
        <w:rPr>
          <w:rFonts w:ascii="Calibri" w:eastAsia="PMingLiU" w:hAnsi="Calibri"/>
          <w:b/>
          <w:color w:val="FF0000"/>
          <w:sz w:val="22"/>
          <w:szCs w:val="22"/>
        </w:rPr>
        <w:t>Attachment 19 – Financial Response Form</w:t>
      </w:r>
      <w:r w:rsidRPr="00B77F1F">
        <w:rPr>
          <w:rFonts w:ascii="Calibri" w:eastAsia="PMingLiU" w:hAnsi="Calibri"/>
          <w:color w:val="FF0000"/>
          <w:sz w:val="22"/>
          <w:szCs w:val="22"/>
        </w:rPr>
        <w:t xml:space="preserve">. </w:t>
      </w:r>
      <w:r w:rsidRPr="00B77F1F">
        <w:rPr>
          <w:rFonts w:ascii="Calibri" w:eastAsia="PMingLiU" w:hAnsi="Calibri"/>
          <w:b/>
          <w:color w:val="FF0000"/>
          <w:sz w:val="22"/>
          <w:szCs w:val="22"/>
        </w:rPr>
        <w:t>Cost information must not be provided as a response to this section in the Bidder’s Technical Proposal.</w:t>
      </w:r>
    </w:p>
    <w:p w:rsidR="00B77F1F" w:rsidRPr="00B77F1F" w:rsidRDefault="00B77F1F" w:rsidP="002C0E03">
      <w:pPr>
        <w:numPr>
          <w:ilvl w:val="3"/>
          <w:numId w:val="25"/>
        </w:numPr>
        <w:spacing w:after="200" w:line="360" w:lineRule="auto"/>
        <w:ind w:left="1800"/>
        <w:rPr>
          <w:rFonts w:ascii="Calibri" w:eastAsia="PMingLiU" w:hAnsi="Calibri" w:cs="Calibri"/>
          <w:b/>
          <w:sz w:val="22"/>
          <w:szCs w:val="22"/>
          <w:lang w:eastAsia="zh-TW"/>
        </w:rPr>
      </w:pPr>
      <w:r w:rsidRPr="00B77F1F">
        <w:rPr>
          <w:rFonts w:ascii="Calibri" w:eastAsia="PMingLiU" w:hAnsi="Calibri" w:cs="Calibri"/>
          <w:b/>
          <w:sz w:val="22"/>
          <w:szCs w:val="22"/>
          <w:u w:val="single"/>
          <w:lang w:eastAsia="zh-TW"/>
        </w:rPr>
        <w:t xml:space="preserve">Third-Party Products  </w:t>
      </w:r>
      <w:r w:rsidRPr="00B77F1F">
        <w:rPr>
          <w:rFonts w:ascii="Calibri" w:eastAsia="PMingLiU" w:hAnsi="Calibri" w:cs="Calibri"/>
          <w:b/>
          <w:sz w:val="22"/>
          <w:szCs w:val="22"/>
          <w:lang w:eastAsia="zh-TW"/>
        </w:rPr>
        <w:t>(M)</w:t>
      </w:r>
    </w:p>
    <w:p w:rsidR="00B77F1F" w:rsidRPr="00B77F1F" w:rsidRDefault="00B77F1F" w:rsidP="00B77F1F">
      <w:pPr>
        <w:spacing w:after="120" w:line="276" w:lineRule="auto"/>
        <w:ind w:left="1800"/>
        <w:jc w:val="both"/>
        <w:rPr>
          <w:rFonts w:ascii="Calibri" w:eastAsia="PMingLiU" w:hAnsi="Calibri"/>
          <w:sz w:val="22"/>
          <w:szCs w:val="22"/>
        </w:rPr>
      </w:pPr>
      <w:r w:rsidRPr="00B77F1F">
        <w:rPr>
          <w:rFonts w:ascii="Calibri" w:eastAsia="PMingLiU" w:hAnsi="Calibri"/>
          <w:sz w:val="22"/>
          <w:szCs w:val="22"/>
        </w:rPr>
        <w:t xml:space="preserve">The State reserves the right to procure on its own some or all Third-Party Products a Bidder may propose for the System, or to procure through the Bidder some or all of the Third-Party Products proposed.   In the event the Bidder proposes utilization of any Third-Party Products in the System, the Bidder must: </w:t>
      </w:r>
    </w:p>
    <w:p w:rsidR="00B77F1F" w:rsidRPr="00B77F1F" w:rsidRDefault="00B77F1F" w:rsidP="002C0E03">
      <w:pPr>
        <w:numPr>
          <w:ilvl w:val="0"/>
          <w:numId w:val="27"/>
        </w:numPr>
        <w:spacing w:after="200" w:line="276" w:lineRule="auto"/>
        <w:ind w:left="2520"/>
        <w:rPr>
          <w:rFonts w:ascii="Calibri" w:eastAsia="PMingLiU" w:hAnsi="Calibri"/>
          <w:sz w:val="22"/>
          <w:szCs w:val="22"/>
        </w:rPr>
      </w:pPr>
      <w:r w:rsidRPr="00B77F1F">
        <w:rPr>
          <w:rFonts w:ascii="Calibri" w:eastAsia="PMingLiU" w:hAnsi="Calibri"/>
          <w:sz w:val="22"/>
          <w:szCs w:val="22"/>
        </w:rPr>
        <w:t xml:space="preserve">Identify by ISV name, product name, and function each Third-Party Product that is proposed; </w:t>
      </w:r>
    </w:p>
    <w:p w:rsidR="00B77F1F" w:rsidRPr="00B77F1F" w:rsidRDefault="00B77F1F" w:rsidP="002C0E03">
      <w:pPr>
        <w:numPr>
          <w:ilvl w:val="0"/>
          <w:numId w:val="27"/>
        </w:numPr>
        <w:spacing w:after="200" w:line="276" w:lineRule="auto"/>
        <w:ind w:left="2520"/>
        <w:rPr>
          <w:rFonts w:ascii="Calibri" w:eastAsia="PMingLiU" w:hAnsi="Calibri"/>
          <w:sz w:val="22"/>
          <w:szCs w:val="22"/>
        </w:rPr>
      </w:pPr>
      <w:r w:rsidRPr="00B77F1F">
        <w:rPr>
          <w:rFonts w:ascii="Calibri" w:eastAsia="PMingLiU" w:hAnsi="Calibri"/>
          <w:sz w:val="22"/>
          <w:szCs w:val="22"/>
        </w:rPr>
        <w:t>Submit with the Bid a copy of all end-user license agreements (EULA) (or other agreement, if not an EULA) which the State will be requested to agree to; and</w:t>
      </w:r>
    </w:p>
    <w:p w:rsidR="00B77F1F" w:rsidRPr="00B77F1F" w:rsidRDefault="00B77F1F" w:rsidP="002C0E03">
      <w:pPr>
        <w:numPr>
          <w:ilvl w:val="0"/>
          <w:numId w:val="27"/>
        </w:numPr>
        <w:spacing w:after="200" w:line="276" w:lineRule="auto"/>
        <w:ind w:left="2520"/>
        <w:rPr>
          <w:rFonts w:ascii="Calibri" w:eastAsia="PMingLiU" w:hAnsi="Calibri"/>
          <w:sz w:val="22"/>
          <w:szCs w:val="22"/>
        </w:rPr>
      </w:pPr>
      <w:r w:rsidRPr="00B77F1F">
        <w:rPr>
          <w:rFonts w:ascii="Calibri" w:eastAsia="PMingLiU" w:hAnsi="Calibri"/>
          <w:sz w:val="22"/>
          <w:szCs w:val="22"/>
        </w:rPr>
        <w:t xml:space="preserve">Provide the costs associated with each Third-Party Product proposed on </w:t>
      </w:r>
      <w:r w:rsidRPr="00B77F1F">
        <w:rPr>
          <w:rFonts w:ascii="Calibri" w:eastAsia="PMingLiU" w:hAnsi="Calibri"/>
          <w:b/>
          <w:sz w:val="22"/>
          <w:szCs w:val="22"/>
        </w:rPr>
        <w:t>Attachment 19 – Financial Response Form</w:t>
      </w:r>
      <w:r w:rsidRPr="00B77F1F">
        <w:rPr>
          <w:rFonts w:ascii="Calibri" w:eastAsia="PMingLiU" w:hAnsi="Calibri"/>
          <w:sz w:val="22"/>
          <w:szCs w:val="22"/>
        </w:rPr>
        <w:t xml:space="preserve">. </w:t>
      </w:r>
      <w:r w:rsidRPr="00B77F1F">
        <w:rPr>
          <w:rFonts w:ascii="Calibri" w:eastAsia="PMingLiU" w:hAnsi="Calibri"/>
          <w:b/>
          <w:sz w:val="22"/>
          <w:szCs w:val="22"/>
        </w:rPr>
        <w:t>Cost information must not be provided as a response to this section in the Bidder’s Technical Proposal.</w:t>
      </w:r>
    </w:p>
    <w:p w:rsidR="00B77F1F" w:rsidRPr="00B77F1F" w:rsidRDefault="00B77F1F" w:rsidP="002C0E03">
      <w:pPr>
        <w:numPr>
          <w:ilvl w:val="0"/>
          <w:numId w:val="24"/>
        </w:numPr>
        <w:spacing w:after="200" w:line="276" w:lineRule="auto"/>
        <w:ind w:left="1440"/>
        <w:contextualSpacing/>
        <w:jc w:val="both"/>
        <w:rPr>
          <w:rFonts w:ascii="Calibri" w:eastAsia="Calibri" w:hAnsi="Calibri" w:cs="Calibri"/>
          <w:b/>
          <w:sz w:val="22"/>
          <w:szCs w:val="22"/>
        </w:rPr>
      </w:pPr>
      <w:r w:rsidRPr="00B77F1F">
        <w:rPr>
          <w:rFonts w:ascii="Calibri" w:eastAsia="Calibri" w:hAnsi="Calibri" w:cs="Calibri"/>
          <w:b/>
          <w:sz w:val="22"/>
          <w:szCs w:val="22"/>
        </w:rPr>
        <w:t xml:space="preserve">Source </w:t>
      </w:r>
      <w:r w:rsidRPr="00B77F1F">
        <w:rPr>
          <w:rFonts w:ascii="Calibri" w:eastAsia="Calibri" w:hAnsi="Calibri"/>
          <w:b/>
          <w:bCs/>
          <w:sz w:val="22"/>
          <w:szCs w:val="22"/>
        </w:rPr>
        <w:t>Code; Deposit; Access</w:t>
      </w:r>
      <w:r w:rsidRPr="00B77F1F">
        <w:rPr>
          <w:rFonts w:ascii="Calibri" w:eastAsia="Calibri" w:hAnsi="Calibri"/>
          <w:b/>
          <w:bCs/>
          <w:color w:val="FF0000"/>
          <w:sz w:val="22"/>
          <w:szCs w:val="22"/>
        </w:rPr>
        <w:t xml:space="preserve"> </w:t>
      </w:r>
      <w:r w:rsidRPr="00B77F1F">
        <w:rPr>
          <w:rFonts w:ascii="Calibri" w:eastAsia="Calibri" w:hAnsi="Calibri"/>
          <w:b/>
          <w:bCs/>
          <w:sz w:val="22"/>
          <w:szCs w:val="22"/>
        </w:rPr>
        <w:t>and Use by State (M)</w:t>
      </w:r>
    </w:p>
    <w:p w:rsidR="00B77F1F" w:rsidRPr="00B77F1F" w:rsidRDefault="00B77F1F" w:rsidP="00B77F1F">
      <w:pPr>
        <w:spacing w:before="240" w:after="200" w:line="276" w:lineRule="auto"/>
        <w:ind w:left="1440"/>
        <w:contextualSpacing/>
        <w:jc w:val="both"/>
        <w:rPr>
          <w:rFonts w:ascii="Calibri" w:eastAsia="Calibri" w:hAnsi="Calibri" w:cs="Calibri"/>
          <w:b/>
          <w:sz w:val="22"/>
          <w:szCs w:val="22"/>
        </w:rPr>
      </w:pPr>
    </w:p>
    <w:p w:rsidR="00B77F1F" w:rsidRPr="00B77F1F" w:rsidRDefault="00B77F1F" w:rsidP="002C0E03">
      <w:pPr>
        <w:numPr>
          <w:ilvl w:val="1"/>
          <w:numId w:val="26"/>
        </w:numPr>
        <w:spacing w:before="240" w:after="120" w:line="276" w:lineRule="auto"/>
        <w:ind w:left="1800"/>
        <w:contextualSpacing/>
        <w:jc w:val="both"/>
        <w:rPr>
          <w:rFonts w:ascii="Calibri" w:eastAsia="Calibri" w:hAnsi="Calibri"/>
          <w:sz w:val="22"/>
          <w:szCs w:val="22"/>
        </w:rPr>
      </w:pPr>
      <w:r w:rsidRPr="00B77F1F">
        <w:rPr>
          <w:rFonts w:ascii="Calibri" w:eastAsia="Calibri" w:hAnsi="Calibri"/>
          <w:sz w:val="22"/>
          <w:szCs w:val="22"/>
        </w:rPr>
        <w:t xml:space="preserve">The Contractor will be required to either deposit its Product Source Code in escrow for the benefit of the State, including all code and related documentation necessary for the State to </w:t>
      </w:r>
      <w:proofErr w:type="gramStart"/>
      <w:r w:rsidRPr="00B77F1F">
        <w:rPr>
          <w:rFonts w:ascii="Calibri" w:eastAsia="Calibri" w:hAnsi="Calibri"/>
          <w:sz w:val="22"/>
          <w:szCs w:val="22"/>
        </w:rPr>
        <w:t>fully  utilize</w:t>
      </w:r>
      <w:proofErr w:type="gramEnd"/>
      <w:r w:rsidRPr="00B77F1F">
        <w:rPr>
          <w:rFonts w:ascii="Calibri" w:eastAsia="Calibri" w:hAnsi="Calibri"/>
          <w:sz w:val="22"/>
          <w:szCs w:val="22"/>
        </w:rPr>
        <w:t xml:space="preserve"> and maintain the RPSv5 System, or allow the State to hold all such Source Code in its own custody to be accessed only upon the </w:t>
      </w:r>
      <w:r w:rsidRPr="00B77F1F">
        <w:rPr>
          <w:rFonts w:ascii="Calibri" w:eastAsia="Calibri" w:hAnsi="Calibri"/>
          <w:sz w:val="22"/>
          <w:szCs w:val="22"/>
        </w:rPr>
        <w:lastRenderedPageBreak/>
        <w:t xml:space="preserve">occurrence of an event of default.  </w:t>
      </w:r>
      <w:r w:rsidRPr="00B77F1F">
        <w:rPr>
          <w:rFonts w:ascii="Calibri" w:hAnsi="Calibri" w:cs="Calibri"/>
          <w:b/>
          <w:sz w:val="22"/>
          <w:szCs w:val="22"/>
        </w:rPr>
        <w:t>Costs associated with escrowing the Contractor’s Products shall be fully borne by the Contractor.</w:t>
      </w:r>
      <w:r w:rsidRPr="00B77F1F">
        <w:rPr>
          <w:rFonts w:ascii="Calibri" w:eastAsia="Calibri" w:hAnsi="Calibri"/>
          <w:b/>
          <w:bCs/>
          <w:sz w:val="22"/>
          <w:szCs w:val="22"/>
        </w:rPr>
        <w:t xml:space="preserve"> (M)</w:t>
      </w:r>
    </w:p>
    <w:p w:rsidR="00B77F1F" w:rsidRPr="00B77F1F" w:rsidRDefault="00B77F1F" w:rsidP="00B77F1F">
      <w:pPr>
        <w:spacing w:before="240" w:after="120" w:line="276" w:lineRule="auto"/>
        <w:ind w:left="1800"/>
        <w:contextualSpacing/>
        <w:jc w:val="both"/>
        <w:rPr>
          <w:rFonts w:ascii="Calibri" w:eastAsia="Calibri" w:hAnsi="Calibri"/>
          <w:sz w:val="22"/>
          <w:szCs w:val="22"/>
        </w:rPr>
      </w:pPr>
    </w:p>
    <w:p w:rsidR="00B77F1F" w:rsidRPr="00B77F1F" w:rsidRDefault="00B77F1F" w:rsidP="002C0E03">
      <w:pPr>
        <w:numPr>
          <w:ilvl w:val="0"/>
          <w:numId w:val="28"/>
        </w:numPr>
        <w:spacing w:before="240" w:after="200" w:line="276" w:lineRule="auto"/>
        <w:ind w:left="2520"/>
        <w:contextualSpacing/>
        <w:jc w:val="both"/>
        <w:rPr>
          <w:rFonts w:ascii="Calibri" w:eastAsia="Calibri" w:hAnsi="Calibri"/>
          <w:sz w:val="22"/>
          <w:szCs w:val="22"/>
        </w:rPr>
      </w:pPr>
      <w:r w:rsidRPr="00B77F1F">
        <w:rPr>
          <w:rFonts w:ascii="Calibri" w:eastAsia="Calibri" w:hAnsi="Calibri"/>
          <w:bCs/>
          <w:sz w:val="22"/>
          <w:szCs w:val="22"/>
        </w:rPr>
        <w:t>The State will consider a third-party escrow arrangement with a designated escrow agent who shall be named and identified to the State.</w:t>
      </w:r>
    </w:p>
    <w:p w:rsidR="00B77F1F" w:rsidRPr="00B77F1F" w:rsidRDefault="00B77F1F" w:rsidP="002C0E03">
      <w:pPr>
        <w:numPr>
          <w:ilvl w:val="0"/>
          <w:numId w:val="28"/>
        </w:numPr>
        <w:spacing w:before="240" w:after="200" w:line="276" w:lineRule="auto"/>
        <w:ind w:left="2520"/>
        <w:contextualSpacing/>
        <w:jc w:val="both"/>
        <w:rPr>
          <w:rFonts w:ascii="Calibri" w:eastAsia="Calibri" w:hAnsi="Calibri"/>
          <w:sz w:val="22"/>
          <w:szCs w:val="22"/>
        </w:rPr>
      </w:pPr>
      <w:r w:rsidRPr="00B77F1F">
        <w:rPr>
          <w:rFonts w:ascii="Calibri" w:eastAsia="Calibri" w:hAnsi="Calibri"/>
          <w:bCs/>
          <w:sz w:val="22"/>
          <w:szCs w:val="22"/>
        </w:rPr>
        <w:t>If the State determines the escrow arrangement offered is unacceptable and does not meet the needs of the State, the State will require the Bidder to either: (a) negotiate an escrow arrangement acceptable to the State; or (b) grant the State the right to hold the Source Code in its own custody to be accessed only upon the occurrence of an event of default.</w:t>
      </w:r>
    </w:p>
    <w:p w:rsidR="00B77F1F" w:rsidRPr="00B77F1F" w:rsidRDefault="00B77F1F" w:rsidP="00B77F1F">
      <w:pPr>
        <w:spacing w:before="240" w:after="200" w:line="276" w:lineRule="auto"/>
        <w:ind w:left="1800"/>
        <w:contextualSpacing/>
        <w:jc w:val="both"/>
        <w:rPr>
          <w:rFonts w:ascii="Calibri" w:eastAsia="Calibri" w:hAnsi="Calibri"/>
          <w:sz w:val="22"/>
          <w:szCs w:val="22"/>
        </w:rPr>
      </w:pPr>
    </w:p>
    <w:p w:rsidR="00B77F1F" w:rsidRPr="00B77F1F" w:rsidRDefault="00B77F1F" w:rsidP="002C0E03">
      <w:pPr>
        <w:numPr>
          <w:ilvl w:val="0"/>
          <w:numId w:val="29"/>
        </w:numPr>
        <w:spacing w:before="240" w:after="200" w:line="276" w:lineRule="auto"/>
        <w:ind w:left="1800"/>
        <w:contextualSpacing/>
        <w:jc w:val="both"/>
        <w:rPr>
          <w:rFonts w:ascii="Calibri" w:eastAsia="Calibri" w:hAnsi="Calibri"/>
          <w:sz w:val="22"/>
          <w:szCs w:val="22"/>
        </w:rPr>
      </w:pPr>
      <w:r w:rsidRPr="00B77F1F">
        <w:rPr>
          <w:rFonts w:ascii="Calibri" w:eastAsia="Calibri" w:hAnsi="Calibri"/>
          <w:sz w:val="22"/>
          <w:szCs w:val="22"/>
        </w:rPr>
        <w:t>All Source Code deposits in escrow for the benefit of the State shall be certified to the State in writing upon deposit.  In addition, on at least an annual basis, the Contractor will be required to recertify that the Source Code escrow agreement remains in effect and that the deposits of such escrow account are fully up to date, including such Source Code itself and any and all related documentation.</w:t>
      </w:r>
      <w:r w:rsidRPr="00B77F1F">
        <w:rPr>
          <w:rFonts w:ascii="Calibri" w:eastAsia="Calibri" w:hAnsi="Calibri"/>
          <w:b/>
          <w:bCs/>
          <w:sz w:val="22"/>
          <w:szCs w:val="22"/>
        </w:rPr>
        <w:t xml:space="preserve"> (M) </w:t>
      </w:r>
    </w:p>
    <w:p w:rsidR="00B77F1F" w:rsidRPr="00B77F1F" w:rsidRDefault="00B77F1F" w:rsidP="00B77F1F">
      <w:pPr>
        <w:spacing w:line="276" w:lineRule="auto"/>
        <w:ind w:left="1800"/>
        <w:rPr>
          <w:rFonts w:ascii="Calibri" w:eastAsia="Calibri" w:hAnsi="Calibri"/>
          <w:sz w:val="22"/>
          <w:szCs w:val="22"/>
        </w:rPr>
      </w:pPr>
    </w:p>
    <w:p w:rsidR="00B77F1F" w:rsidRDefault="00B77F1F" w:rsidP="00B77F1F">
      <w:pPr>
        <w:spacing w:before="120" w:after="120" w:line="276" w:lineRule="auto"/>
        <w:ind w:left="1800"/>
        <w:jc w:val="both"/>
        <w:rPr>
          <w:rFonts w:ascii="Calibri" w:eastAsia="Calibri" w:hAnsi="Calibri"/>
          <w:sz w:val="22"/>
          <w:szCs w:val="22"/>
        </w:rPr>
        <w:sectPr w:rsidR="00B77F1F" w:rsidSect="00EE102D">
          <w:footerReference w:type="default" r:id="rId21"/>
          <w:footerReference w:type="first" r:id="rId22"/>
          <w:pgSz w:w="12240" w:h="15840" w:code="1"/>
          <w:pgMar w:top="1170" w:right="1440" w:bottom="1170" w:left="1440" w:header="360" w:footer="360" w:gutter="0"/>
          <w:pgNumType w:start="295"/>
          <w:cols w:space="720"/>
          <w:titlePg/>
          <w:docGrid w:linePitch="360"/>
        </w:sectPr>
      </w:pPr>
      <w:r w:rsidRPr="00B77F1F">
        <w:rPr>
          <w:rFonts w:ascii="Calibri" w:eastAsia="Calibri" w:hAnsi="Calibri"/>
          <w:sz w:val="22"/>
          <w:szCs w:val="22"/>
        </w:rPr>
        <w:t>Source Code will be released to the State upon the occurrence of specified default events.  Should it become necessary for the State to utilize</w:t>
      </w:r>
      <w:r w:rsidRPr="00B77F1F">
        <w:rPr>
          <w:rFonts w:ascii="Calibri" w:eastAsia="Calibri" w:hAnsi="Calibri"/>
          <w:color w:val="FF0000"/>
          <w:sz w:val="22"/>
          <w:szCs w:val="22"/>
        </w:rPr>
        <w:t xml:space="preserve"> </w:t>
      </w:r>
      <w:r w:rsidRPr="00B77F1F">
        <w:rPr>
          <w:rFonts w:ascii="Calibri" w:eastAsia="Calibri" w:hAnsi="Calibri"/>
          <w:sz w:val="22"/>
          <w:szCs w:val="22"/>
        </w:rPr>
        <w:t xml:space="preserve">the Source Code, the State shall have the </w:t>
      </w:r>
      <w:proofErr w:type="gramStart"/>
      <w:r w:rsidRPr="00B77F1F">
        <w:rPr>
          <w:rFonts w:ascii="Calibri" w:eastAsia="Calibri" w:hAnsi="Calibri"/>
          <w:sz w:val="22"/>
          <w:szCs w:val="22"/>
        </w:rPr>
        <w:t>right  to</w:t>
      </w:r>
      <w:proofErr w:type="gramEnd"/>
      <w:r w:rsidRPr="00B77F1F">
        <w:rPr>
          <w:rFonts w:ascii="Calibri" w:eastAsia="Calibri" w:hAnsi="Calibri"/>
          <w:sz w:val="22"/>
          <w:szCs w:val="22"/>
        </w:rPr>
        <w:t xml:space="preserve"> use the Source Code and related documentation for all</w:t>
      </w:r>
    </w:p>
    <w:p w:rsidR="00B77F1F" w:rsidRPr="00B77F1F" w:rsidRDefault="00B77F1F" w:rsidP="00381369">
      <w:pPr>
        <w:spacing w:after="120" w:line="276" w:lineRule="auto"/>
        <w:ind w:left="1800"/>
        <w:contextualSpacing/>
        <w:jc w:val="both"/>
        <w:rPr>
          <w:rFonts w:ascii="Calibri" w:eastAsia="Calibri" w:hAnsi="Calibri"/>
          <w:sz w:val="22"/>
          <w:szCs w:val="22"/>
        </w:rPr>
      </w:pPr>
      <w:proofErr w:type="gramStart"/>
      <w:r w:rsidRPr="00B77F1F">
        <w:rPr>
          <w:rFonts w:ascii="Calibri" w:eastAsia="Calibri" w:hAnsi="Calibri"/>
          <w:sz w:val="22"/>
          <w:szCs w:val="22"/>
        </w:rPr>
        <w:lastRenderedPageBreak/>
        <w:t>purposes</w:t>
      </w:r>
      <w:proofErr w:type="gramEnd"/>
      <w:r w:rsidRPr="00B77F1F">
        <w:rPr>
          <w:rFonts w:ascii="Calibri" w:eastAsia="Calibri" w:hAnsi="Calibri"/>
          <w:sz w:val="22"/>
          <w:szCs w:val="22"/>
        </w:rPr>
        <w:t xml:space="preserve"> necessary to continue the Product benefits afforded to the State under the Agreement. </w:t>
      </w:r>
      <w:r w:rsidRPr="00B77F1F">
        <w:rPr>
          <w:rFonts w:ascii="Calibri" w:eastAsia="Calibri" w:hAnsi="Calibri"/>
          <w:b/>
          <w:bCs/>
          <w:sz w:val="22"/>
          <w:szCs w:val="22"/>
        </w:rPr>
        <w:t>(M)</w:t>
      </w:r>
    </w:p>
    <w:p w:rsidR="00B77F1F" w:rsidRPr="00B77F1F" w:rsidRDefault="00B77F1F" w:rsidP="00B77F1F">
      <w:pPr>
        <w:spacing w:after="120" w:line="276" w:lineRule="auto"/>
        <w:ind w:left="1800"/>
        <w:contextualSpacing/>
        <w:jc w:val="both"/>
        <w:rPr>
          <w:rFonts w:ascii="Calibri" w:eastAsia="Calibri" w:hAnsi="Calibri"/>
          <w:sz w:val="22"/>
          <w:szCs w:val="22"/>
        </w:rPr>
      </w:pPr>
    </w:p>
    <w:p w:rsidR="00B77F1F" w:rsidRPr="00B77F1F" w:rsidRDefault="00B77F1F" w:rsidP="00B77F1F">
      <w:pPr>
        <w:spacing w:before="360" w:after="200" w:line="276" w:lineRule="auto"/>
        <w:ind w:left="1440"/>
        <w:contextualSpacing/>
        <w:jc w:val="both"/>
        <w:rPr>
          <w:rFonts w:ascii="Calibri" w:eastAsia="Calibri" w:hAnsi="Calibri" w:cs="Calibri"/>
          <w:b/>
          <w:sz w:val="22"/>
          <w:szCs w:val="22"/>
        </w:rPr>
      </w:pPr>
      <w:r w:rsidRPr="00B77F1F">
        <w:rPr>
          <w:rFonts w:ascii="Calibri" w:eastAsia="Calibri" w:hAnsi="Calibri" w:cs="Calibri"/>
          <w:b/>
          <w:sz w:val="22"/>
          <w:szCs w:val="22"/>
        </w:rPr>
        <w:t>Response Requirement</w:t>
      </w:r>
    </w:p>
    <w:p w:rsidR="00B77F1F" w:rsidRPr="00B77F1F" w:rsidRDefault="00B77F1F" w:rsidP="00B77F1F">
      <w:pPr>
        <w:spacing w:before="240" w:after="120" w:line="276" w:lineRule="auto"/>
        <w:ind w:left="1440"/>
        <w:jc w:val="both"/>
        <w:rPr>
          <w:rFonts w:ascii="Calibri" w:eastAsia="Calibri" w:hAnsi="Calibri"/>
          <w:sz w:val="22"/>
          <w:szCs w:val="22"/>
        </w:rPr>
      </w:pPr>
      <w:r w:rsidRPr="00B77F1F">
        <w:rPr>
          <w:rFonts w:ascii="Calibri" w:eastAsia="Calibri" w:hAnsi="Calibri"/>
          <w:sz w:val="22"/>
          <w:szCs w:val="22"/>
        </w:rPr>
        <w:t xml:space="preserve">The Bidder must complete </w:t>
      </w:r>
      <w:r w:rsidRPr="00B77F1F">
        <w:rPr>
          <w:rFonts w:ascii="Calibri" w:eastAsia="Calibri" w:hAnsi="Calibri"/>
          <w:b/>
          <w:bCs/>
          <w:sz w:val="22"/>
          <w:szCs w:val="22"/>
        </w:rPr>
        <w:t>Attachment K, Licensing/Source Code Escrow Response Form</w:t>
      </w:r>
      <w:r w:rsidRPr="00B77F1F">
        <w:rPr>
          <w:rFonts w:ascii="Calibri" w:eastAsia="Calibri" w:hAnsi="Calibri"/>
          <w:sz w:val="22"/>
          <w:szCs w:val="22"/>
        </w:rPr>
        <w:t xml:space="preserve"> addressing the following:</w:t>
      </w:r>
    </w:p>
    <w:p w:rsidR="00B77F1F" w:rsidRPr="00B77F1F" w:rsidRDefault="00B77F1F" w:rsidP="00B77F1F">
      <w:pPr>
        <w:spacing w:after="120" w:line="276" w:lineRule="auto"/>
        <w:ind w:left="1440"/>
        <w:jc w:val="both"/>
        <w:rPr>
          <w:rFonts w:ascii="Calibri" w:eastAsia="Calibri" w:hAnsi="Calibri"/>
          <w:sz w:val="22"/>
          <w:szCs w:val="22"/>
          <w:lang w:eastAsia="x-none"/>
        </w:rPr>
      </w:pPr>
      <w:r w:rsidRPr="00B77F1F">
        <w:rPr>
          <w:rFonts w:ascii="Calibri" w:eastAsia="Calibri" w:hAnsi="Calibri"/>
          <w:sz w:val="22"/>
          <w:szCs w:val="22"/>
          <w:lang w:eastAsia="x-none"/>
        </w:rPr>
        <w:t xml:space="preserve">In accordance with Section </w:t>
      </w:r>
      <w:r w:rsidRPr="00B77F1F">
        <w:rPr>
          <w:rFonts w:ascii="Calibri" w:eastAsia="Calibri" w:hAnsi="Calibri"/>
          <w:b/>
          <w:sz w:val="22"/>
          <w:szCs w:val="22"/>
          <w:lang w:eastAsia="x-none"/>
        </w:rPr>
        <w:t>VI.A.6.a - License,</w:t>
      </w:r>
      <w:r w:rsidRPr="00B77F1F">
        <w:rPr>
          <w:rFonts w:ascii="Calibri" w:eastAsia="Calibri" w:hAnsi="Calibri"/>
          <w:sz w:val="22"/>
          <w:szCs w:val="22"/>
          <w:lang w:eastAsia="x-none"/>
        </w:rPr>
        <w:t xml:space="preserve"> the Bidder must: </w:t>
      </w:r>
    </w:p>
    <w:p w:rsidR="00B77F1F" w:rsidRPr="00B77F1F" w:rsidRDefault="00B77F1F" w:rsidP="002C0E03">
      <w:pPr>
        <w:numPr>
          <w:ilvl w:val="0"/>
          <w:numId w:val="30"/>
        </w:numPr>
        <w:autoSpaceDE w:val="0"/>
        <w:autoSpaceDN w:val="0"/>
        <w:spacing w:after="120" w:line="276" w:lineRule="auto"/>
        <w:jc w:val="both"/>
        <w:rPr>
          <w:rFonts w:cs="Arial"/>
        </w:rPr>
      </w:pPr>
      <w:r w:rsidRPr="00B77F1F">
        <w:rPr>
          <w:rFonts w:ascii="Calibri" w:hAnsi="Calibri" w:cs="Arial"/>
          <w:sz w:val="22"/>
          <w:szCs w:val="22"/>
        </w:rPr>
        <w:t xml:space="preserve">Affirm understanding of, and agreement to comply with, the License requirements as set forth in </w:t>
      </w:r>
      <w:proofErr w:type="spellStart"/>
      <w:r w:rsidRPr="00B77F1F">
        <w:rPr>
          <w:rFonts w:ascii="Calibri" w:hAnsi="Calibri" w:cs="Arial"/>
          <w:b/>
          <w:sz w:val="22"/>
          <w:szCs w:val="22"/>
        </w:rPr>
        <w:t>a.i</w:t>
      </w:r>
      <w:proofErr w:type="spellEnd"/>
      <w:r w:rsidRPr="00B77F1F">
        <w:rPr>
          <w:rFonts w:ascii="Calibri" w:hAnsi="Calibri" w:cs="Arial"/>
          <w:b/>
          <w:bCs/>
          <w:sz w:val="22"/>
          <w:szCs w:val="22"/>
        </w:rPr>
        <w:t>. Bidder’s Software</w:t>
      </w:r>
      <w:r w:rsidRPr="00B77F1F">
        <w:rPr>
          <w:rFonts w:ascii="Calibri" w:hAnsi="Calibri" w:cs="Arial"/>
          <w:b/>
          <w:bCs/>
          <w:color w:val="FF0000"/>
          <w:sz w:val="22"/>
          <w:szCs w:val="22"/>
        </w:rPr>
        <w:t>, Hardware, appliance</w:t>
      </w:r>
      <w:r w:rsidR="006E4017">
        <w:rPr>
          <w:rFonts w:ascii="Calibri" w:hAnsi="Calibri" w:cs="Arial"/>
          <w:b/>
          <w:bCs/>
          <w:color w:val="FF0000"/>
          <w:sz w:val="22"/>
          <w:szCs w:val="22"/>
        </w:rPr>
        <w:t>(</w:t>
      </w:r>
      <w:r w:rsidRPr="00B77F1F">
        <w:rPr>
          <w:rFonts w:ascii="Calibri" w:hAnsi="Calibri" w:cs="Arial"/>
          <w:b/>
          <w:bCs/>
          <w:color w:val="FF0000"/>
          <w:sz w:val="22"/>
          <w:szCs w:val="22"/>
        </w:rPr>
        <w:t>s</w:t>
      </w:r>
      <w:r w:rsidR="006E4017">
        <w:rPr>
          <w:rFonts w:ascii="Calibri" w:hAnsi="Calibri" w:cs="Arial"/>
          <w:b/>
          <w:bCs/>
          <w:color w:val="FF0000"/>
          <w:sz w:val="22"/>
          <w:szCs w:val="22"/>
        </w:rPr>
        <w:t>)</w:t>
      </w:r>
      <w:r w:rsidRPr="00B77F1F">
        <w:rPr>
          <w:rFonts w:ascii="Calibri" w:hAnsi="Calibri" w:cs="Arial"/>
          <w:b/>
          <w:bCs/>
          <w:color w:val="FF0000"/>
          <w:sz w:val="22"/>
          <w:szCs w:val="22"/>
        </w:rPr>
        <w:t xml:space="preserve"> and other item</w:t>
      </w:r>
      <w:r w:rsidR="006E4017">
        <w:rPr>
          <w:rFonts w:ascii="Calibri" w:hAnsi="Calibri" w:cs="Arial"/>
          <w:b/>
          <w:bCs/>
          <w:color w:val="FF0000"/>
          <w:sz w:val="22"/>
          <w:szCs w:val="22"/>
        </w:rPr>
        <w:t>(</w:t>
      </w:r>
      <w:r w:rsidRPr="00B77F1F">
        <w:rPr>
          <w:rFonts w:ascii="Calibri" w:hAnsi="Calibri" w:cs="Arial"/>
          <w:b/>
          <w:bCs/>
          <w:color w:val="FF0000"/>
          <w:sz w:val="22"/>
          <w:szCs w:val="22"/>
        </w:rPr>
        <w:t>s</w:t>
      </w:r>
      <w:r w:rsidR="006E4017">
        <w:rPr>
          <w:rFonts w:ascii="Calibri" w:hAnsi="Calibri" w:cs="Arial"/>
          <w:b/>
          <w:bCs/>
          <w:color w:val="FF0000"/>
          <w:sz w:val="22"/>
          <w:szCs w:val="22"/>
        </w:rPr>
        <w:t>)</w:t>
      </w:r>
      <w:r w:rsidRPr="00B77F1F">
        <w:rPr>
          <w:rFonts w:ascii="Calibri" w:hAnsi="Calibri" w:cs="Arial"/>
          <w:sz w:val="22"/>
          <w:szCs w:val="22"/>
        </w:rPr>
        <w:t xml:space="preserve">. </w:t>
      </w:r>
      <w:r w:rsidRPr="00B77F1F">
        <w:rPr>
          <w:rFonts w:ascii="Calibri" w:hAnsi="Calibri" w:cs="Arial"/>
          <w:b/>
          <w:bCs/>
          <w:sz w:val="22"/>
          <w:szCs w:val="22"/>
        </w:rPr>
        <w:t>(M)</w:t>
      </w:r>
    </w:p>
    <w:p w:rsidR="00B77F1F" w:rsidRPr="00B77F1F" w:rsidRDefault="00B77F1F" w:rsidP="002C0E03">
      <w:pPr>
        <w:numPr>
          <w:ilvl w:val="0"/>
          <w:numId w:val="30"/>
        </w:numPr>
        <w:autoSpaceDE w:val="0"/>
        <w:autoSpaceDN w:val="0"/>
        <w:spacing w:after="120" w:line="276" w:lineRule="auto"/>
        <w:jc w:val="both"/>
        <w:rPr>
          <w:rFonts w:cs="Arial"/>
        </w:rPr>
      </w:pPr>
      <w:r w:rsidRPr="00B77F1F">
        <w:rPr>
          <w:rFonts w:ascii="Calibri" w:hAnsi="Calibri" w:cs="Arial"/>
          <w:sz w:val="22"/>
          <w:szCs w:val="22"/>
        </w:rPr>
        <w:t xml:space="preserve">Supply Bidder’s form COTS software License agreements (for informational purposes only). </w:t>
      </w:r>
      <w:r w:rsidRPr="00B77F1F">
        <w:rPr>
          <w:rFonts w:ascii="Calibri" w:hAnsi="Calibri" w:cs="Arial"/>
          <w:b/>
          <w:bCs/>
          <w:sz w:val="22"/>
          <w:szCs w:val="22"/>
        </w:rPr>
        <w:t>(M)</w:t>
      </w:r>
    </w:p>
    <w:p w:rsidR="00B77F1F" w:rsidRPr="00B77F1F" w:rsidRDefault="00B77F1F" w:rsidP="002C0E03">
      <w:pPr>
        <w:numPr>
          <w:ilvl w:val="0"/>
          <w:numId w:val="30"/>
        </w:numPr>
        <w:autoSpaceDE w:val="0"/>
        <w:autoSpaceDN w:val="0"/>
        <w:spacing w:after="120" w:line="276" w:lineRule="auto"/>
        <w:jc w:val="both"/>
        <w:rPr>
          <w:rFonts w:cs="Arial"/>
        </w:rPr>
      </w:pPr>
      <w:r w:rsidRPr="00B77F1F">
        <w:rPr>
          <w:rFonts w:ascii="Calibri" w:hAnsi="Calibri" w:cs="Arial"/>
          <w:sz w:val="22"/>
          <w:szCs w:val="22"/>
        </w:rPr>
        <w:t xml:space="preserve">Affirm understanding of, and agreement to comply with, the requirements of </w:t>
      </w:r>
      <w:proofErr w:type="spellStart"/>
      <w:r w:rsidRPr="00B77F1F">
        <w:rPr>
          <w:rFonts w:ascii="Calibri" w:hAnsi="Calibri" w:cs="Arial"/>
          <w:b/>
          <w:bCs/>
          <w:sz w:val="22"/>
          <w:szCs w:val="22"/>
        </w:rPr>
        <w:t>a.ii</w:t>
      </w:r>
      <w:proofErr w:type="spellEnd"/>
      <w:r w:rsidRPr="00B77F1F">
        <w:rPr>
          <w:rFonts w:ascii="Calibri" w:hAnsi="Calibri" w:cs="Arial"/>
          <w:b/>
          <w:bCs/>
          <w:sz w:val="22"/>
          <w:szCs w:val="22"/>
        </w:rPr>
        <w:t>. Third-Party Products</w:t>
      </w:r>
      <w:r w:rsidRPr="00B77F1F">
        <w:rPr>
          <w:rFonts w:ascii="Calibri" w:hAnsi="Calibri" w:cs="Arial"/>
          <w:sz w:val="22"/>
          <w:szCs w:val="22"/>
        </w:rPr>
        <w:t xml:space="preserve">. </w:t>
      </w:r>
      <w:r w:rsidRPr="00B77F1F">
        <w:rPr>
          <w:rFonts w:ascii="Calibri" w:hAnsi="Calibri" w:cs="Arial"/>
          <w:b/>
          <w:bCs/>
          <w:sz w:val="22"/>
          <w:szCs w:val="22"/>
        </w:rPr>
        <w:t>(M)</w:t>
      </w:r>
    </w:p>
    <w:p w:rsidR="00B77F1F" w:rsidRPr="00B77F1F" w:rsidRDefault="00B77F1F" w:rsidP="002C0E03">
      <w:pPr>
        <w:numPr>
          <w:ilvl w:val="0"/>
          <w:numId w:val="30"/>
        </w:numPr>
        <w:autoSpaceDE w:val="0"/>
        <w:autoSpaceDN w:val="0"/>
        <w:spacing w:after="120" w:line="276" w:lineRule="auto"/>
        <w:jc w:val="both"/>
        <w:rPr>
          <w:rFonts w:cs="Arial"/>
        </w:rPr>
      </w:pPr>
      <w:r w:rsidRPr="00B77F1F">
        <w:rPr>
          <w:rFonts w:ascii="Calibri" w:hAnsi="Calibri" w:cs="Arial"/>
          <w:sz w:val="22"/>
          <w:szCs w:val="22"/>
        </w:rPr>
        <w:t xml:space="preserve">Supply the required information and a copy of all EULAs (or other agreements) for all Third-Party Product(s) proposed for use in the System, as applicable. </w:t>
      </w:r>
      <w:r w:rsidRPr="00B77F1F">
        <w:rPr>
          <w:rFonts w:ascii="Calibri" w:hAnsi="Calibri" w:cs="Arial"/>
          <w:b/>
          <w:bCs/>
          <w:sz w:val="22"/>
          <w:szCs w:val="22"/>
        </w:rPr>
        <w:t>(M)</w:t>
      </w:r>
    </w:p>
    <w:p w:rsidR="00B77F1F" w:rsidRPr="00B77F1F" w:rsidRDefault="00B77F1F" w:rsidP="00B77F1F">
      <w:pPr>
        <w:autoSpaceDE w:val="0"/>
        <w:autoSpaceDN w:val="0"/>
        <w:spacing w:before="240" w:after="120" w:line="276" w:lineRule="auto"/>
        <w:ind w:left="1440"/>
        <w:jc w:val="both"/>
        <w:rPr>
          <w:rFonts w:ascii="Calibri" w:hAnsi="Calibri" w:cs="Arial"/>
          <w:sz w:val="22"/>
          <w:szCs w:val="22"/>
        </w:rPr>
      </w:pPr>
      <w:r w:rsidRPr="00B77F1F">
        <w:rPr>
          <w:rFonts w:ascii="Calibri" w:hAnsi="Calibri" w:cs="Arial"/>
          <w:sz w:val="22"/>
          <w:szCs w:val="22"/>
        </w:rPr>
        <w:t xml:space="preserve">In accordance with </w:t>
      </w:r>
      <w:r w:rsidRPr="00B77F1F">
        <w:rPr>
          <w:rFonts w:ascii="Calibri" w:hAnsi="Calibri" w:cs="Arial"/>
          <w:b/>
          <w:sz w:val="22"/>
          <w:szCs w:val="22"/>
        </w:rPr>
        <w:t>Section VI.A.6.b – Source Code; Deposit; Access and Use by State</w:t>
      </w:r>
      <w:r w:rsidRPr="00B77F1F">
        <w:rPr>
          <w:rFonts w:ascii="Calibri" w:hAnsi="Calibri" w:cs="Arial"/>
          <w:sz w:val="22"/>
          <w:szCs w:val="22"/>
        </w:rPr>
        <w:t>, the Bidder must:</w:t>
      </w:r>
    </w:p>
    <w:p w:rsidR="00B77F1F" w:rsidRPr="00B77F1F" w:rsidRDefault="00B77F1F" w:rsidP="002C0E03">
      <w:pPr>
        <w:numPr>
          <w:ilvl w:val="0"/>
          <w:numId w:val="30"/>
        </w:numPr>
        <w:autoSpaceDE w:val="0"/>
        <w:autoSpaceDN w:val="0"/>
        <w:spacing w:after="120" w:line="276" w:lineRule="auto"/>
        <w:jc w:val="both"/>
        <w:rPr>
          <w:rFonts w:cs="Arial"/>
        </w:rPr>
      </w:pPr>
      <w:r w:rsidRPr="00B77F1F">
        <w:rPr>
          <w:rFonts w:ascii="Calibri" w:hAnsi="Calibri" w:cs="Arial"/>
          <w:sz w:val="22"/>
          <w:szCs w:val="22"/>
        </w:rPr>
        <w:t xml:space="preserve">Affirm understanding of, and agreement to comply with the Source Code requirements as set forth in </w:t>
      </w:r>
      <w:proofErr w:type="spellStart"/>
      <w:r w:rsidRPr="00B77F1F">
        <w:rPr>
          <w:rFonts w:ascii="Calibri" w:hAnsi="Calibri" w:cs="Arial"/>
          <w:b/>
          <w:sz w:val="22"/>
          <w:szCs w:val="22"/>
        </w:rPr>
        <w:t>b.i</w:t>
      </w:r>
      <w:proofErr w:type="spellEnd"/>
      <w:r w:rsidRPr="00B77F1F">
        <w:rPr>
          <w:rFonts w:ascii="Calibri" w:hAnsi="Calibri" w:cs="Arial"/>
          <w:b/>
          <w:sz w:val="22"/>
          <w:szCs w:val="22"/>
        </w:rPr>
        <w:t>.</w:t>
      </w:r>
      <w:r w:rsidRPr="00B77F1F">
        <w:rPr>
          <w:rFonts w:ascii="Calibri" w:hAnsi="Calibri" w:cs="Arial"/>
          <w:sz w:val="22"/>
          <w:szCs w:val="22"/>
        </w:rPr>
        <w:t xml:space="preserve"> </w:t>
      </w:r>
      <w:r w:rsidRPr="00B77F1F">
        <w:rPr>
          <w:rFonts w:ascii="Calibri" w:hAnsi="Calibri" w:cs="Arial"/>
          <w:b/>
          <w:sz w:val="22"/>
          <w:szCs w:val="22"/>
        </w:rPr>
        <w:t>(M)</w:t>
      </w:r>
    </w:p>
    <w:p w:rsidR="00B77F1F" w:rsidRPr="00B77F1F" w:rsidRDefault="00B77F1F" w:rsidP="002C0E03">
      <w:pPr>
        <w:numPr>
          <w:ilvl w:val="0"/>
          <w:numId w:val="30"/>
        </w:numPr>
        <w:autoSpaceDE w:val="0"/>
        <w:autoSpaceDN w:val="0"/>
        <w:spacing w:after="120" w:line="276" w:lineRule="auto"/>
        <w:jc w:val="both"/>
        <w:rPr>
          <w:rFonts w:cs="Arial"/>
        </w:rPr>
      </w:pPr>
      <w:r w:rsidRPr="00B77F1F">
        <w:rPr>
          <w:rFonts w:ascii="Calibri" w:hAnsi="Calibri" w:cs="Arial"/>
          <w:sz w:val="22"/>
          <w:szCs w:val="22"/>
        </w:rPr>
        <w:t xml:space="preserve">Affirm understanding of, and agreement to comply with the Source Code requirements as set forth in </w:t>
      </w:r>
      <w:proofErr w:type="spellStart"/>
      <w:r w:rsidRPr="00B77F1F">
        <w:rPr>
          <w:rFonts w:ascii="Calibri" w:hAnsi="Calibri" w:cs="Arial"/>
          <w:b/>
          <w:sz w:val="22"/>
          <w:szCs w:val="22"/>
        </w:rPr>
        <w:t>b.ii</w:t>
      </w:r>
      <w:proofErr w:type="spellEnd"/>
      <w:r w:rsidRPr="00B77F1F">
        <w:rPr>
          <w:rFonts w:ascii="Calibri" w:hAnsi="Calibri" w:cs="Arial"/>
          <w:b/>
          <w:sz w:val="22"/>
          <w:szCs w:val="22"/>
        </w:rPr>
        <w:t>.</w:t>
      </w:r>
      <w:r w:rsidRPr="00B77F1F">
        <w:rPr>
          <w:rFonts w:ascii="Calibri" w:hAnsi="Calibri" w:cs="Arial"/>
          <w:sz w:val="22"/>
          <w:szCs w:val="22"/>
        </w:rPr>
        <w:t xml:space="preserve"> </w:t>
      </w:r>
      <w:r w:rsidRPr="00B77F1F">
        <w:rPr>
          <w:rFonts w:ascii="Calibri" w:hAnsi="Calibri" w:cs="Arial"/>
          <w:b/>
          <w:sz w:val="22"/>
          <w:szCs w:val="22"/>
        </w:rPr>
        <w:t>(M)</w:t>
      </w:r>
    </w:p>
    <w:p w:rsidR="00B77F1F" w:rsidRPr="00B77F1F" w:rsidRDefault="00B77F1F" w:rsidP="002C0E03">
      <w:pPr>
        <w:numPr>
          <w:ilvl w:val="0"/>
          <w:numId w:val="30"/>
        </w:numPr>
        <w:autoSpaceDE w:val="0"/>
        <w:autoSpaceDN w:val="0"/>
        <w:spacing w:after="120" w:line="276" w:lineRule="auto"/>
        <w:jc w:val="both"/>
        <w:rPr>
          <w:rFonts w:cs="Arial"/>
        </w:rPr>
      </w:pPr>
      <w:r w:rsidRPr="00B77F1F">
        <w:rPr>
          <w:rFonts w:ascii="Calibri" w:hAnsi="Calibri" w:cs="Arial"/>
          <w:sz w:val="22"/>
          <w:szCs w:val="22"/>
        </w:rPr>
        <w:t xml:space="preserve">Affirm that in the event the State must use the Source Code, the State will be empowered to use it as set forth in </w:t>
      </w:r>
      <w:proofErr w:type="spellStart"/>
      <w:r w:rsidRPr="00B77F1F">
        <w:rPr>
          <w:rFonts w:ascii="Calibri" w:hAnsi="Calibri" w:cs="Arial"/>
          <w:b/>
          <w:bCs/>
          <w:sz w:val="22"/>
          <w:szCs w:val="22"/>
        </w:rPr>
        <w:t>b.iii</w:t>
      </w:r>
      <w:proofErr w:type="spellEnd"/>
      <w:r w:rsidRPr="00B77F1F">
        <w:rPr>
          <w:rFonts w:ascii="Calibri" w:hAnsi="Calibri" w:cs="Arial"/>
          <w:b/>
          <w:bCs/>
          <w:sz w:val="22"/>
          <w:szCs w:val="22"/>
        </w:rPr>
        <w:t>.</w:t>
      </w:r>
      <w:r w:rsidRPr="00B77F1F">
        <w:rPr>
          <w:rFonts w:ascii="Calibri" w:hAnsi="Calibri" w:cs="Arial"/>
          <w:sz w:val="22"/>
          <w:szCs w:val="22"/>
        </w:rPr>
        <w:t xml:space="preserve"> </w:t>
      </w:r>
      <w:r w:rsidRPr="00B77F1F">
        <w:rPr>
          <w:rFonts w:ascii="Calibri" w:hAnsi="Calibri" w:cs="Arial"/>
          <w:b/>
          <w:bCs/>
          <w:sz w:val="22"/>
          <w:szCs w:val="22"/>
        </w:rPr>
        <w:t>(M)</w:t>
      </w:r>
    </w:p>
    <w:p w:rsidR="00B77F1F" w:rsidRPr="00B77F1F" w:rsidRDefault="00B77F1F" w:rsidP="002C0E03">
      <w:pPr>
        <w:numPr>
          <w:ilvl w:val="0"/>
          <w:numId w:val="6"/>
        </w:numPr>
        <w:tabs>
          <w:tab w:val="left" w:pos="720"/>
        </w:tabs>
        <w:spacing w:before="120" w:after="200" w:line="276" w:lineRule="auto"/>
        <w:ind w:left="1080"/>
        <w:jc w:val="both"/>
        <w:rPr>
          <w:rFonts w:ascii="Calibri" w:eastAsia="Calibri" w:hAnsi="Calibri" w:cs="Calibri"/>
          <w:b/>
          <w:sz w:val="22"/>
          <w:szCs w:val="22"/>
        </w:rPr>
      </w:pPr>
      <w:r w:rsidRPr="00B77F1F">
        <w:rPr>
          <w:rFonts w:ascii="Calibri" w:eastAsia="Calibri" w:hAnsi="Calibri" w:cs="Calibri"/>
          <w:b/>
          <w:color w:val="000000"/>
          <w:sz w:val="22"/>
          <w:szCs w:val="22"/>
        </w:rPr>
        <w:t xml:space="preserve">GIS </w:t>
      </w:r>
      <w:r w:rsidRPr="00B77F1F">
        <w:rPr>
          <w:rFonts w:ascii="Calibri" w:eastAsia="Calibri" w:hAnsi="Calibri" w:cs="Calibri"/>
          <w:b/>
          <w:sz w:val="22"/>
          <w:szCs w:val="22"/>
        </w:rPr>
        <w:t>(M/D)</w:t>
      </w:r>
    </w:p>
    <w:p w:rsidR="00B77F1F" w:rsidRPr="00B77F1F" w:rsidRDefault="00B77F1F" w:rsidP="00B77F1F">
      <w:pPr>
        <w:spacing w:after="120" w:line="276" w:lineRule="auto"/>
        <w:ind w:left="1080"/>
        <w:jc w:val="both"/>
        <w:rPr>
          <w:rFonts w:ascii="Calibri" w:eastAsia="Calibri" w:hAnsi="Calibri" w:cs="Calibri"/>
          <w:sz w:val="22"/>
          <w:szCs w:val="22"/>
          <w:lang w:eastAsia="x-none"/>
        </w:rPr>
      </w:pPr>
      <w:r w:rsidRPr="00B77F1F">
        <w:rPr>
          <w:rFonts w:ascii="Calibri" w:eastAsia="Calibri" w:hAnsi="Calibri" w:cs="Calibri"/>
          <w:sz w:val="22"/>
          <w:szCs w:val="22"/>
          <w:lang w:eastAsia="x-none"/>
        </w:rPr>
        <w:t xml:space="preserve">The RPSv5 </w:t>
      </w:r>
      <w:r w:rsidRPr="00B77F1F">
        <w:rPr>
          <w:rFonts w:ascii="Calibri" w:eastAsia="Calibri" w:hAnsi="Calibri" w:cs="Calibri"/>
          <w:sz w:val="22"/>
          <w:szCs w:val="22"/>
        </w:rPr>
        <w:t>System</w:t>
      </w:r>
      <w:r w:rsidRPr="00B77F1F">
        <w:rPr>
          <w:rFonts w:ascii="Calibri" w:hAnsi="Calibri"/>
          <w:sz w:val="22"/>
          <w:szCs w:val="22"/>
        </w:rPr>
        <w:t xml:space="preserve"> </w:t>
      </w:r>
      <w:r w:rsidRPr="00B77F1F">
        <w:rPr>
          <w:rFonts w:ascii="Calibri" w:eastAsia="Calibri" w:hAnsi="Calibri" w:cs="Calibri"/>
          <w:sz w:val="22"/>
          <w:szCs w:val="22"/>
          <w:lang w:eastAsia="x-none"/>
        </w:rPr>
        <w:t xml:space="preserve">relies heavily on GIS tools. Location tools and mapping capabilities play significant roles in Parcel management. The proposed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sz w:val="22"/>
          <w:szCs w:val="22"/>
          <w:lang w:eastAsia="x-none"/>
        </w:rPr>
        <w:t xml:space="preserve">must contain a GIS toolset either in the software or through integration with a third-party GIS toolset.  The State’s preference is the RPSv5 </w:t>
      </w:r>
      <w:r w:rsidRPr="00B77F1F">
        <w:rPr>
          <w:rFonts w:ascii="Calibri" w:eastAsia="Calibri" w:hAnsi="Calibri" w:cs="Calibri"/>
          <w:sz w:val="22"/>
          <w:szCs w:val="22"/>
        </w:rPr>
        <w:t>System</w:t>
      </w:r>
      <w:r w:rsidRPr="00B77F1F" w:rsidDel="006355F9">
        <w:rPr>
          <w:rFonts w:ascii="Calibri" w:eastAsia="Calibri" w:hAnsi="Calibri"/>
          <w:sz w:val="22"/>
          <w:szCs w:val="22"/>
          <w:lang w:val="en"/>
        </w:rPr>
        <w:t xml:space="preserve"> </w:t>
      </w:r>
      <w:r w:rsidRPr="00B77F1F">
        <w:rPr>
          <w:rFonts w:ascii="Calibri" w:eastAsia="Calibri" w:hAnsi="Calibri" w:cs="Calibri"/>
          <w:sz w:val="22"/>
          <w:szCs w:val="22"/>
          <w:lang w:eastAsia="x-none"/>
        </w:rPr>
        <w:t>utilizes Environmental</w:t>
      </w:r>
      <w:r w:rsidRPr="00B77F1F">
        <w:rPr>
          <w:rFonts w:ascii="Calibri" w:eastAsia="Calibri" w:hAnsi="Calibri"/>
          <w:sz w:val="22"/>
          <w:szCs w:val="22"/>
        </w:rPr>
        <w:t xml:space="preserve"> Systems Research Institute, Inc.</w:t>
      </w:r>
      <w:r w:rsidRPr="00B77F1F">
        <w:rPr>
          <w:rFonts w:ascii="Calibri" w:eastAsia="Calibri" w:hAnsi="Calibri" w:cs="Calibri"/>
          <w:sz w:val="22"/>
          <w:szCs w:val="22"/>
          <w:lang w:eastAsia="x-none"/>
        </w:rPr>
        <w:t xml:space="preserve"> (</w:t>
      </w:r>
      <w:proofErr w:type="spellStart"/>
      <w:r w:rsidRPr="00B77F1F">
        <w:rPr>
          <w:rFonts w:ascii="Calibri" w:eastAsia="Calibri" w:hAnsi="Calibri" w:cs="Calibri"/>
          <w:sz w:val="22"/>
          <w:szCs w:val="22"/>
          <w:lang w:eastAsia="x-none"/>
        </w:rPr>
        <w:t>Esri</w:t>
      </w:r>
      <w:proofErr w:type="spellEnd"/>
      <w:r w:rsidRPr="00B77F1F">
        <w:rPr>
          <w:rFonts w:ascii="Calibri" w:eastAsia="Calibri" w:hAnsi="Calibri" w:cs="Calibri"/>
          <w:sz w:val="22"/>
          <w:szCs w:val="22"/>
          <w:lang w:eastAsia="x-none"/>
        </w:rPr>
        <w:t>) for its GIS toolset.</w:t>
      </w:r>
    </w:p>
    <w:p w:rsidR="00B77F1F" w:rsidRPr="00B77F1F" w:rsidRDefault="00B77F1F" w:rsidP="00B77F1F">
      <w:pPr>
        <w:autoSpaceDE w:val="0"/>
        <w:autoSpaceDN w:val="0"/>
        <w:adjustRightInd w:val="0"/>
        <w:spacing w:before="120" w:line="276" w:lineRule="auto"/>
        <w:ind w:left="1080"/>
        <w:jc w:val="both"/>
        <w:rPr>
          <w:rFonts w:ascii="Calibri" w:eastAsia="Calibri" w:hAnsi="Calibri"/>
          <w:sz w:val="22"/>
          <w:szCs w:val="22"/>
        </w:rPr>
      </w:pPr>
      <w:r w:rsidRPr="00B77F1F">
        <w:rPr>
          <w:rFonts w:ascii="Calibri" w:eastAsia="Calibri" w:hAnsi="Calibri" w:cs="Calibri"/>
          <w:sz w:val="22"/>
          <w:szCs w:val="22"/>
          <w:lang w:eastAsia="x-none"/>
        </w:rPr>
        <w:t>Below find standard uses of GIS software within the individual Parcel maintenance construct:</w:t>
      </w:r>
    </w:p>
    <w:p w:rsidR="00B77F1F" w:rsidRPr="00B77F1F" w:rsidRDefault="00B77F1F" w:rsidP="002C0E03">
      <w:pPr>
        <w:numPr>
          <w:ilvl w:val="1"/>
          <w:numId w:val="23"/>
        </w:numPr>
        <w:autoSpaceDE w:val="0"/>
        <w:autoSpaceDN w:val="0"/>
        <w:adjustRightInd w:val="0"/>
        <w:spacing w:line="276" w:lineRule="auto"/>
        <w:ind w:left="1800"/>
        <w:jc w:val="both"/>
        <w:rPr>
          <w:rFonts w:ascii="Calibri" w:eastAsia="Calibri" w:hAnsi="Calibri"/>
          <w:sz w:val="22"/>
          <w:szCs w:val="22"/>
        </w:rPr>
      </w:pPr>
      <w:r w:rsidRPr="00B77F1F">
        <w:rPr>
          <w:rFonts w:ascii="Calibri" w:eastAsia="Calibri" w:hAnsi="Calibri" w:cs="Calibri"/>
          <w:color w:val="000000"/>
          <w:sz w:val="22"/>
          <w:szCs w:val="22"/>
        </w:rPr>
        <w:t xml:space="preserve">Standard Geocoding capabilities </w:t>
      </w:r>
      <w:r w:rsidRPr="00B77F1F">
        <w:rPr>
          <w:rFonts w:ascii="Calibri" w:eastAsia="Calibri" w:hAnsi="Calibri" w:cs="Calibri"/>
          <w:b/>
          <w:color w:val="000000"/>
          <w:sz w:val="22"/>
          <w:szCs w:val="22"/>
        </w:rPr>
        <w:t>(D)</w:t>
      </w:r>
    </w:p>
    <w:p w:rsidR="00B77F1F" w:rsidRPr="00B77F1F" w:rsidRDefault="00B77F1F" w:rsidP="002C0E03">
      <w:pPr>
        <w:numPr>
          <w:ilvl w:val="1"/>
          <w:numId w:val="23"/>
        </w:numPr>
        <w:autoSpaceDE w:val="0"/>
        <w:autoSpaceDN w:val="0"/>
        <w:adjustRightInd w:val="0"/>
        <w:spacing w:before="120" w:after="120" w:line="276" w:lineRule="auto"/>
        <w:ind w:left="1800"/>
        <w:jc w:val="both"/>
        <w:rPr>
          <w:rFonts w:ascii="Calibri" w:eastAsia="Calibri" w:hAnsi="Calibri"/>
          <w:sz w:val="22"/>
          <w:szCs w:val="22"/>
        </w:rPr>
      </w:pPr>
      <w:r w:rsidRPr="00B77F1F">
        <w:rPr>
          <w:rFonts w:ascii="Calibri" w:eastAsia="Calibri" w:hAnsi="Calibri" w:cs="Calibri"/>
          <w:color w:val="000000"/>
          <w:sz w:val="22"/>
          <w:szCs w:val="22"/>
        </w:rPr>
        <w:t xml:space="preserve">Standard mapping capabilities </w:t>
      </w:r>
      <w:r w:rsidRPr="00B77F1F">
        <w:rPr>
          <w:rFonts w:ascii="Calibri" w:eastAsia="Calibri" w:hAnsi="Calibri" w:cs="Calibri"/>
          <w:b/>
          <w:color w:val="000000"/>
          <w:sz w:val="22"/>
          <w:szCs w:val="22"/>
        </w:rPr>
        <w:t>(M)</w:t>
      </w:r>
    </w:p>
    <w:p w:rsidR="00B77F1F" w:rsidRPr="00B77F1F" w:rsidRDefault="00B77F1F" w:rsidP="002C0E03">
      <w:pPr>
        <w:numPr>
          <w:ilvl w:val="1"/>
          <w:numId w:val="23"/>
        </w:numPr>
        <w:autoSpaceDE w:val="0"/>
        <w:autoSpaceDN w:val="0"/>
        <w:adjustRightInd w:val="0"/>
        <w:spacing w:before="120" w:after="120" w:line="276" w:lineRule="auto"/>
        <w:ind w:left="1800"/>
        <w:jc w:val="both"/>
        <w:rPr>
          <w:rFonts w:ascii="Calibri" w:eastAsia="Calibri" w:hAnsi="Calibri"/>
          <w:sz w:val="22"/>
          <w:szCs w:val="22"/>
        </w:rPr>
      </w:pPr>
      <w:r w:rsidRPr="00B77F1F">
        <w:rPr>
          <w:rFonts w:ascii="Calibri" w:eastAsia="Calibri" w:hAnsi="Calibri" w:cs="Calibri"/>
          <w:sz w:val="22"/>
          <w:szCs w:val="22"/>
          <w:lang w:eastAsia="x-none"/>
        </w:rPr>
        <w:t xml:space="preserve">Routing </w:t>
      </w:r>
      <w:r w:rsidRPr="00B77F1F">
        <w:rPr>
          <w:rFonts w:ascii="Calibri" w:eastAsia="Calibri" w:hAnsi="Calibri" w:cs="Calibri"/>
          <w:b/>
          <w:sz w:val="22"/>
          <w:szCs w:val="22"/>
          <w:lang w:eastAsia="x-none"/>
        </w:rPr>
        <w:t>(D)</w:t>
      </w:r>
    </w:p>
    <w:p w:rsidR="00B77F1F" w:rsidRPr="00B77F1F" w:rsidRDefault="00B77F1F" w:rsidP="002C0E03">
      <w:pPr>
        <w:numPr>
          <w:ilvl w:val="1"/>
          <w:numId w:val="23"/>
        </w:numPr>
        <w:autoSpaceDE w:val="0"/>
        <w:autoSpaceDN w:val="0"/>
        <w:adjustRightInd w:val="0"/>
        <w:spacing w:before="120" w:after="120" w:line="276" w:lineRule="auto"/>
        <w:ind w:left="1800"/>
        <w:jc w:val="both"/>
        <w:rPr>
          <w:rFonts w:ascii="Calibri" w:eastAsia="Calibri" w:hAnsi="Calibri"/>
          <w:sz w:val="22"/>
          <w:szCs w:val="22"/>
        </w:rPr>
      </w:pPr>
      <w:r w:rsidRPr="00B77F1F">
        <w:rPr>
          <w:rFonts w:ascii="Calibri" w:eastAsia="Calibri" w:hAnsi="Calibri" w:cs="Calibri"/>
          <w:sz w:val="22"/>
          <w:szCs w:val="22"/>
          <w:lang w:eastAsia="x-none"/>
        </w:rPr>
        <w:t xml:space="preserve">Map exporting/updating/saving </w:t>
      </w:r>
      <w:r w:rsidRPr="00B77F1F">
        <w:rPr>
          <w:rFonts w:ascii="Calibri" w:eastAsia="Calibri" w:hAnsi="Calibri" w:cs="Calibri"/>
          <w:b/>
          <w:sz w:val="22"/>
          <w:szCs w:val="22"/>
          <w:lang w:eastAsia="x-none"/>
        </w:rPr>
        <w:t>(M)</w:t>
      </w:r>
    </w:p>
    <w:p w:rsidR="00B77F1F" w:rsidRDefault="00B77F1F" w:rsidP="00B77F1F">
      <w:pPr>
        <w:spacing w:before="120" w:after="120" w:line="276" w:lineRule="auto"/>
        <w:ind w:left="1800"/>
        <w:jc w:val="both"/>
        <w:rPr>
          <w:rFonts w:ascii="Calibri" w:eastAsia="Calibri" w:hAnsi="Calibri" w:cs="Calibri"/>
          <w:b/>
          <w:color w:val="000000"/>
          <w:sz w:val="22"/>
          <w:szCs w:val="22"/>
        </w:rPr>
        <w:sectPr w:rsidR="00B77F1F" w:rsidSect="00EE102D">
          <w:footerReference w:type="first" r:id="rId23"/>
          <w:pgSz w:w="12240" w:h="15840" w:code="1"/>
          <w:pgMar w:top="1170" w:right="1440" w:bottom="1170" w:left="1440" w:header="360" w:footer="360" w:gutter="0"/>
          <w:pgNumType w:start="295"/>
          <w:cols w:space="720"/>
          <w:titlePg/>
          <w:docGrid w:linePitch="360"/>
        </w:sectPr>
      </w:pPr>
    </w:p>
    <w:p w:rsidR="00EE102D" w:rsidRPr="00EE102D" w:rsidRDefault="00EE102D" w:rsidP="00EE102D">
      <w:pPr>
        <w:spacing w:before="120" w:after="120" w:line="276" w:lineRule="auto"/>
        <w:ind w:left="1080"/>
        <w:jc w:val="both"/>
        <w:rPr>
          <w:rFonts w:ascii="Calibri" w:eastAsia="Calibri" w:hAnsi="Calibri" w:cs="Calibri"/>
          <w:b/>
          <w:color w:val="000000"/>
          <w:sz w:val="22"/>
          <w:szCs w:val="22"/>
        </w:rPr>
      </w:pPr>
      <w:r w:rsidRPr="00EE102D">
        <w:rPr>
          <w:rFonts w:ascii="Calibri" w:eastAsia="Calibri" w:hAnsi="Calibri" w:cs="Calibri"/>
          <w:b/>
          <w:color w:val="000000"/>
          <w:sz w:val="22"/>
          <w:szCs w:val="22"/>
        </w:rPr>
        <w:lastRenderedPageBreak/>
        <w:t>Response Requirement</w:t>
      </w:r>
    </w:p>
    <w:p w:rsidR="00EE102D" w:rsidRPr="00EE102D" w:rsidRDefault="00EE102D" w:rsidP="00EE102D">
      <w:pPr>
        <w:spacing w:before="120" w:after="120"/>
        <w:ind w:left="1080"/>
        <w:jc w:val="both"/>
        <w:rPr>
          <w:rFonts w:ascii="Calibri" w:eastAsia="Calibri" w:hAnsi="Calibri" w:cs="Calibri"/>
          <w:color w:val="000000"/>
          <w:sz w:val="22"/>
          <w:szCs w:val="22"/>
        </w:rPr>
      </w:pPr>
      <w:r w:rsidRPr="00EE102D">
        <w:rPr>
          <w:rFonts w:ascii="Calibri" w:eastAsia="Calibri" w:hAnsi="Calibri" w:cs="Calibri"/>
          <w:color w:val="000000"/>
          <w:sz w:val="22"/>
          <w:szCs w:val="22"/>
        </w:rPr>
        <w:t xml:space="preserve">The Bidder must complete </w:t>
      </w:r>
      <w:r w:rsidRPr="00EE102D">
        <w:rPr>
          <w:rFonts w:ascii="Calibri" w:eastAsia="Calibri" w:hAnsi="Calibri" w:cs="Calibri"/>
          <w:b/>
          <w:color w:val="000000"/>
          <w:sz w:val="22"/>
          <w:szCs w:val="22"/>
        </w:rPr>
        <w:t>Attachment M, Sketching Response Form</w:t>
      </w:r>
      <w:r w:rsidRPr="00EE102D">
        <w:rPr>
          <w:rFonts w:ascii="Calibri" w:eastAsia="Calibri" w:hAnsi="Calibri" w:cs="Calibri"/>
          <w:color w:val="000000"/>
          <w:sz w:val="22"/>
          <w:szCs w:val="22"/>
        </w:rPr>
        <w:t xml:space="preserve"> addressing the following:</w:t>
      </w:r>
    </w:p>
    <w:p w:rsidR="00EE102D" w:rsidRPr="00EE102D" w:rsidRDefault="00EE102D" w:rsidP="002C0E03">
      <w:pPr>
        <w:numPr>
          <w:ilvl w:val="0"/>
          <w:numId w:val="5"/>
        </w:numPr>
        <w:tabs>
          <w:tab w:val="left" w:pos="1800"/>
        </w:tabs>
        <w:autoSpaceDE w:val="0"/>
        <w:autoSpaceDN w:val="0"/>
        <w:adjustRightInd w:val="0"/>
        <w:spacing w:before="120" w:after="120"/>
        <w:ind w:left="1800"/>
        <w:jc w:val="both"/>
        <w:rPr>
          <w:rFonts w:ascii="Calibri" w:eastAsia="Calibri" w:hAnsi="Calibri"/>
          <w:sz w:val="22"/>
          <w:szCs w:val="22"/>
        </w:rPr>
      </w:pPr>
      <w:r w:rsidRPr="00EE102D">
        <w:rPr>
          <w:rFonts w:ascii="Calibri" w:eastAsia="Calibri" w:hAnsi="Calibri" w:cs="Calibri"/>
          <w:color w:val="000000"/>
          <w:sz w:val="22"/>
          <w:szCs w:val="22"/>
        </w:rPr>
        <w:t xml:space="preserve">Does the proposed </w:t>
      </w:r>
      <w:r w:rsidRPr="00EE102D">
        <w:rPr>
          <w:rFonts w:ascii="Calibri" w:eastAsia="Calibri" w:hAnsi="Calibri" w:cs="Calibri"/>
          <w:sz w:val="22"/>
          <w:szCs w:val="22"/>
        </w:rPr>
        <w:t>System</w:t>
      </w:r>
      <w:r w:rsidRPr="00EE102D" w:rsidDel="006355F9">
        <w:rPr>
          <w:rFonts w:ascii="Calibri" w:eastAsia="Calibri" w:hAnsi="Calibri"/>
          <w:sz w:val="22"/>
          <w:szCs w:val="22"/>
          <w:lang w:val="en"/>
        </w:rPr>
        <w:t xml:space="preserve"> </w:t>
      </w:r>
      <w:r w:rsidRPr="00EE102D">
        <w:rPr>
          <w:rFonts w:ascii="Calibri" w:eastAsia="Calibri" w:hAnsi="Calibri" w:cs="Calibri"/>
          <w:color w:val="000000"/>
          <w:sz w:val="22"/>
          <w:szCs w:val="22"/>
        </w:rPr>
        <w:t xml:space="preserve">provide for Sketching capability and/or does your </w:t>
      </w:r>
      <w:r w:rsidRPr="00EE102D">
        <w:rPr>
          <w:rFonts w:ascii="Calibri" w:eastAsia="Calibri" w:hAnsi="Calibri" w:cs="Calibri"/>
          <w:sz w:val="22"/>
          <w:szCs w:val="22"/>
        </w:rPr>
        <w:t>System</w:t>
      </w:r>
      <w:r w:rsidRPr="00EE102D" w:rsidDel="006355F9">
        <w:rPr>
          <w:rFonts w:ascii="Calibri" w:eastAsia="Calibri" w:hAnsi="Calibri"/>
          <w:sz w:val="22"/>
          <w:szCs w:val="22"/>
          <w:lang w:val="en"/>
        </w:rPr>
        <w:t xml:space="preserve"> </w:t>
      </w:r>
      <w:r w:rsidRPr="00EE102D">
        <w:rPr>
          <w:rFonts w:ascii="Calibri" w:eastAsia="Calibri" w:hAnsi="Calibri" w:cs="Calibri"/>
          <w:color w:val="000000"/>
          <w:sz w:val="22"/>
          <w:szCs w:val="22"/>
        </w:rPr>
        <w:t xml:space="preserve">provide for integration with third-party Sketching? </w:t>
      </w:r>
      <w:r w:rsidRPr="00EE102D">
        <w:rPr>
          <w:rFonts w:ascii="Calibri" w:eastAsia="Calibri" w:hAnsi="Calibri" w:cs="Calibri"/>
          <w:b/>
          <w:color w:val="000000"/>
          <w:sz w:val="22"/>
          <w:szCs w:val="22"/>
        </w:rPr>
        <w:t>(M)</w:t>
      </w:r>
    </w:p>
    <w:p w:rsidR="00EE102D" w:rsidRPr="00EE102D" w:rsidRDefault="00EE102D" w:rsidP="002C0E03">
      <w:pPr>
        <w:numPr>
          <w:ilvl w:val="0"/>
          <w:numId w:val="8"/>
        </w:numPr>
        <w:autoSpaceDE w:val="0"/>
        <w:autoSpaceDN w:val="0"/>
        <w:adjustRightInd w:val="0"/>
        <w:spacing w:before="120" w:after="120"/>
        <w:ind w:left="2160"/>
        <w:jc w:val="both"/>
        <w:rPr>
          <w:rFonts w:ascii="Calibri" w:eastAsia="Calibri" w:hAnsi="Calibri"/>
          <w:sz w:val="22"/>
          <w:szCs w:val="22"/>
        </w:rPr>
      </w:pPr>
      <w:r w:rsidRPr="00EE102D">
        <w:rPr>
          <w:rFonts w:ascii="Calibri" w:eastAsia="Calibri" w:hAnsi="Calibri" w:cs="Calibri"/>
          <w:color w:val="000000"/>
          <w:sz w:val="22"/>
          <w:szCs w:val="22"/>
        </w:rPr>
        <w:t>Describe the proposed System’s</w:t>
      </w:r>
      <w:r w:rsidRPr="00EE102D" w:rsidDel="006355F9">
        <w:rPr>
          <w:rFonts w:ascii="Calibri" w:eastAsia="Calibri" w:hAnsi="Calibri" w:cs="Calibri"/>
          <w:color w:val="000000"/>
          <w:sz w:val="22"/>
          <w:szCs w:val="22"/>
        </w:rPr>
        <w:t xml:space="preserve"> </w:t>
      </w:r>
      <w:proofErr w:type="gramStart"/>
      <w:r w:rsidRPr="00EE102D">
        <w:rPr>
          <w:rFonts w:ascii="Calibri" w:eastAsia="Calibri" w:hAnsi="Calibri" w:cs="Calibri"/>
          <w:color w:val="000000"/>
          <w:sz w:val="22"/>
          <w:szCs w:val="22"/>
        </w:rPr>
        <w:t>Sketching</w:t>
      </w:r>
      <w:proofErr w:type="gramEnd"/>
      <w:r w:rsidRPr="00EE102D">
        <w:rPr>
          <w:rFonts w:ascii="Calibri" w:eastAsia="Calibri" w:hAnsi="Calibri" w:cs="Calibri"/>
          <w:color w:val="000000"/>
          <w:sz w:val="22"/>
          <w:szCs w:val="22"/>
        </w:rPr>
        <w:t xml:space="preserve"> capabilities</w:t>
      </w:r>
      <w:r w:rsidRPr="00EE102D">
        <w:rPr>
          <w:rFonts w:ascii="Calibri" w:eastAsia="Calibri" w:hAnsi="Calibri" w:cs="Calibri"/>
          <w:sz w:val="22"/>
          <w:szCs w:val="22"/>
          <w:lang w:val="en-CA"/>
        </w:rPr>
        <w:t xml:space="preserve">. </w:t>
      </w:r>
      <w:r w:rsidRPr="00EE102D">
        <w:rPr>
          <w:rFonts w:ascii="Calibri" w:eastAsia="Calibri" w:hAnsi="Calibri" w:cs="Calibri"/>
          <w:b/>
          <w:sz w:val="22"/>
          <w:szCs w:val="22"/>
          <w:lang w:val="en-CA"/>
        </w:rPr>
        <w:t>(M)</w:t>
      </w:r>
    </w:p>
    <w:p w:rsidR="00EE102D" w:rsidRPr="00EE102D" w:rsidRDefault="00EE102D" w:rsidP="002C0E03">
      <w:pPr>
        <w:numPr>
          <w:ilvl w:val="1"/>
          <w:numId w:val="5"/>
        </w:numPr>
        <w:autoSpaceDE w:val="0"/>
        <w:autoSpaceDN w:val="0"/>
        <w:adjustRightInd w:val="0"/>
        <w:spacing w:before="240" w:after="200"/>
        <w:ind w:left="2160"/>
        <w:jc w:val="both"/>
        <w:rPr>
          <w:rFonts w:ascii="Calibri" w:eastAsia="Calibri" w:hAnsi="Calibri"/>
          <w:sz w:val="22"/>
          <w:szCs w:val="22"/>
        </w:rPr>
      </w:pPr>
      <w:r w:rsidRPr="00EE102D">
        <w:rPr>
          <w:rFonts w:ascii="Calibri" w:eastAsia="Calibri" w:hAnsi="Calibri"/>
          <w:sz w:val="22"/>
          <w:szCs w:val="22"/>
        </w:rPr>
        <w:t xml:space="preserve">Explain </w:t>
      </w:r>
      <w:r w:rsidRPr="00EE102D">
        <w:rPr>
          <w:rFonts w:ascii="Calibri" w:eastAsia="Calibri" w:hAnsi="Calibri" w:cs="Calibri"/>
          <w:sz w:val="22"/>
          <w:szCs w:val="22"/>
          <w:lang w:eastAsia="x-none"/>
        </w:rPr>
        <w:t xml:space="preserve">what product and version of sketching software is currently in use in the proposed </w:t>
      </w:r>
      <w:r w:rsidRPr="00EE102D">
        <w:rPr>
          <w:rFonts w:ascii="Calibri" w:eastAsia="Calibri" w:hAnsi="Calibri" w:cs="Calibri"/>
          <w:sz w:val="22"/>
          <w:szCs w:val="22"/>
        </w:rPr>
        <w:t>System</w:t>
      </w:r>
      <w:r w:rsidRPr="00EE102D">
        <w:rPr>
          <w:rFonts w:ascii="Calibri" w:eastAsia="Calibri" w:hAnsi="Calibri" w:cs="Calibri"/>
          <w:sz w:val="22"/>
          <w:szCs w:val="22"/>
          <w:lang w:eastAsia="x-none"/>
        </w:rPr>
        <w:t xml:space="preserve">.  </w:t>
      </w:r>
      <w:r w:rsidRPr="00EE102D">
        <w:rPr>
          <w:rFonts w:ascii="Calibri" w:eastAsia="Calibri" w:hAnsi="Calibri" w:cs="Calibri"/>
          <w:b/>
          <w:sz w:val="22"/>
          <w:szCs w:val="22"/>
          <w:lang w:eastAsia="x-none"/>
        </w:rPr>
        <w:t>(M)</w:t>
      </w:r>
    </w:p>
    <w:p w:rsidR="00EE102D" w:rsidRPr="00EE102D" w:rsidRDefault="00EE102D" w:rsidP="002C0E03">
      <w:pPr>
        <w:numPr>
          <w:ilvl w:val="1"/>
          <w:numId w:val="5"/>
        </w:numPr>
        <w:autoSpaceDE w:val="0"/>
        <w:autoSpaceDN w:val="0"/>
        <w:adjustRightInd w:val="0"/>
        <w:spacing w:before="240" w:after="200"/>
        <w:ind w:left="2160"/>
        <w:jc w:val="both"/>
        <w:rPr>
          <w:rFonts w:ascii="Calibri" w:eastAsia="Calibri" w:hAnsi="Calibri"/>
          <w:sz w:val="22"/>
          <w:szCs w:val="22"/>
        </w:rPr>
      </w:pPr>
      <w:r w:rsidRPr="00EE102D">
        <w:rPr>
          <w:rFonts w:ascii="Calibri" w:eastAsia="Calibri" w:hAnsi="Calibri" w:cs="Calibri"/>
          <w:sz w:val="22"/>
          <w:szCs w:val="22"/>
        </w:rPr>
        <w:t>Identify any third-party Sketching package that the proposed System</w:t>
      </w:r>
      <w:r w:rsidRPr="00EE102D" w:rsidDel="006355F9">
        <w:rPr>
          <w:rFonts w:ascii="Calibri" w:eastAsia="Calibri" w:hAnsi="Calibri"/>
          <w:sz w:val="22"/>
          <w:szCs w:val="22"/>
          <w:lang w:val="en"/>
        </w:rPr>
        <w:t xml:space="preserve"> </w:t>
      </w:r>
      <w:r w:rsidRPr="00EE102D">
        <w:rPr>
          <w:rFonts w:ascii="Calibri" w:eastAsia="Calibri" w:hAnsi="Calibri" w:cs="Calibri"/>
          <w:sz w:val="22"/>
          <w:szCs w:val="22"/>
        </w:rPr>
        <w:t xml:space="preserve">integrates with and where they are in use.   </w:t>
      </w:r>
      <w:r w:rsidRPr="00EE102D">
        <w:rPr>
          <w:rFonts w:ascii="Calibri" w:eastAsia="Calibri" w:hAnsi="Calibri" w:cs="Calibri"/>
          <w:b/>
          <w:sz w:val="22"/>
          <w:szCs w:val="22"/>
        </w:rPr>
        <w:t>(D)</w:t>
      </w:r>
    </w:p>
    <w:p w:rsidR="00EE102D" w:rsidRPr="00EE102D" w:rsidRDefault="00EE102D" w:rsidP="002C0E03">
      <w:pPr>
        <w:numPr>
          <w:ilvl w:val="0"/>
          <w:numId w:val="5"/>
        </w:numPr>
        <w:tabs>
          <w:tab w:val="left" w:pos="1800"/>
        </w:tabs>
        <w:autoSpaceDE w:val="0"/>
        <w:autoSpaceDN w:val="0"/>
        <w:adjustRightInd w:val="0"/>
        <w:spacing w:before="120" w:after="120"/>
        <w:ind w:left="1800"/>
        <w:jc w:val="both"/>
        <w:rPr>
          <w:rFonts w:ascii="Calibri" w:eastAsia="Calibri" w:hAnsi="Calibri"/>
          <w:sz w:val="22"/>
          <w:szCs w:val="22"/>
        </w:rPr>
      </w:pPr>
      <w:r w:rsidRPr="00EE102D">
        <w:rPr>
          <w:rFonts w:ascii="Calibri" w:eastAsia="Calibri" w:hAnsi="Calibri" w:cs="Calibri"/>
          <w:sz w:val="22"/>
          <w:szCs w:val="22"/>
          <w:lang w:eastAsia="x-none"/>
        </w:rPr>
        <w:t xml:space="preserve">Detail how the proposed </w:t>
      </w:r>
      <w:r w:rsidRPr="00EE102D">
        <w:rPr>
          <w:rFonts w:ascii="Calibri" w:eastAsia="Calibri" w:hAnsi="Calibri" w:cs="Calibri"/>
          <w:sz w:val="22"/>
          <w:szCs w:val="22"/>
        </w:rPr>
        <w:t>System</w:t>
      </w:r>
      <w:r w:rsidRPr="00EE102D">
        <w:rPr>
          <w:rFonts w:ascii="Calibri" w:eastAsia="Calibri" w:hAnsi="Calibri"/>
          <w:sz w:val="22"/>
          <w:szCs w:val="22"/>
          <w:lang w:val="en"/>
        </w:rPr>
        <w:t xml:space="preserve"> </w:t>
      </w:r>
      <w:r w:rsidRPr="00EE102D">
        <w:rPr>
          <w:rFonts w:ascii="Calibri" w:eastAsia="Calibri" w:hAnsi="Calibri" w:cs="Calibri"/>
          <w:sz w:val="22"/>
          <w:szCs w:val="22"/>
          <w:lang w:eastAsia="x-none"/>
        </w:rPr>
        <w:t xml:space="preserve">will be capable of allowing Authorized Users to sketch and attach sketches to specific Parcels. Include screen shots. </w:t>
      </w:r>
      <w:r w:rsidRPr="00EE102D">
        <w:rPr>
          <w:rFonts w:ascii="Calibri" w:eastAsia="Calibri" w:hAnsi="Calibri" w:cs="Calibri"/>
          <w:b/>
          <w:sz w:val="22"/>
          <w:szCs w:val="22"/>
          <w:lang w:eastAsia="x-none"/>
        </w:rPr>
        <w:t>(M)</w:t>
      </w:r>
    </w:p>
    <w:p w:rsidR="00EE102D" w:rsidRPr="00EE102D" w:rsidRDefault="00EE102D" w:rsidP="002C0E03">
      <w:pPr>
        <w:numPr>
          <w:ilvl w:val="0"/>
          <w:numId w:val="5"/>
        </w:numPr>
        <w:tabs>
          <w:tab w:val="left" w:pos="1800"/>
        </w:tabs>
        <w:autoSpaceDE w:val="0"/>
        <w:autoSpaceDN w:val="0"/>
        <w:adjustRightInd w:val="0"/>
        <w:spacing w:before="120" w:after="120"/>
        <w:ind w:left="1800"/>
        <w:jc w:val="both"/>
        <w:rPr>
          <w:rFonts w:ascii="Calibri" w:eastAsia="Calibri" w:hAnsi="Calibri"/>
          <w:sz w:val="22"/>
          <w:szCs w:val="22"/>
        </w:rPr>
      </w:pPr>
      <w:r w:rsidRPr="00EE102D">
        <w:rPr>
          <w:rFonts w:ascii="Calibri" w:eastAsia="Calibri" w:hAnsi="Calibri" w:cs="Calibri"/>
          <w:sz w:val="22"/>
          <w:szCs w:val="22"/>
          <w:lang w:eastAsia="x-none"/>
        </w:rPr>
        <w:t xml:space="preserve">Explain how sketches will be retrieved, how sketches will be displayed and what mechanisms are used for updating, exporting and saving sketches. </w:t>
      </w:r>
      <w:r w:rsidRPr="00EE102D">
        <w:rPr>
          <w:rFonts w:ascii="Calibri" w:eastAsia="Calibri" w:hAnsi="Calibri" w:cs="Calibri"/>
          <w:b/>
          <w:sz w:val="22"/>
          <w:szCs w:val="22"/>
          <w:lang w:eastAsia="x-none"/>
        </w:rPr>
        <w:t>(M)</w:t>
      </w:r>
    </w:p>
    <w:p w:rsidR="00EE102D" w:rsidRPr="00EE102D" w:rsidRDefault="00EE102D" w:rsidP="002C0E03">
      <w:pPr>
        <w:numPr>
          <w:ilvl w:val="0"/>
          <w:numId w:val="5"/>
        </w:numPr>
        <w:tabs>
          <w:tab w:val="left" w:pos="1800"/>
        </w:tabs>
        <w:autoSpaceDE w:val="0"/>
        <w:autoSpaceDN w:val="0"/>
        <w:adjustRightInd w:val="0"/>
        <w:spacing w:before="120" w:after="120"/>
        <w:ind w:left="1800"/>
        <w:jc w:val="both"/>
        <w:rPr>
          <w:rFonts w:ascii="Calibri" w:eastAsia="Calibri" w:hAnsi="Calibri"/>
          <w:sz w:val="22"/>
          <w:szCs w:val="22"/>
        </w:rPr>
      </w:pPr>
      <w:r w:rsidRPr="00EE102D">
        <w:rPr>
          <w:rFonts w:ascii="Calibri" w:eastAsia="Calibri" w:hAnsi="Calibri" w:cs="Calibri"/>
          <w:sz w:val="22"/>
          <w:szCs w:val="22"/>
          <w:lang w:eastAsia="x-none"/>
        </w:rPr>
        <w:t xml:space="preserve">Describe how Sketching in the proposed </w:t>
      </w:r>
      <w:r w:rsidRPr="00EE102D">
        <w:rPr>
          <w:rFonts w:ascii="Calibri" w:eastAsia="Calibri" w:hAnsi="Calibri" w:cs="Calibri"/>
          <w:sz w:val="22"/>
          <w:szCs w:val="22"/>
        </w:rPr>
        <w:t>System</w:t>
      </w:r>
      <w:r w:rsidRPr="00EE102D">
        <w:rPr>
          <w:rFonts w:ascii="Calibri" w:eastAsia="Calibri" w:hAnsi="Calibri" w:cs="Calibri"/>
          <w:sz w:val="22"/>
          <w:szCs w:val="22"/>
          <w:lang w:eastAsia="x-none"/>
        </w:rPr>
        <w:t>, provides for the following standard uses:</w:t>
      </w:r>
    </w:p>
    <w:p w:rsidR="00EE102D" w:rsidRPr="00EE102D" w:rsidRDefault="00EE102D" w:rsidP="002C0E03">
      <w:pPr>
        <w:numPr>
          <w:ilvl w:val="1"/>
          <w:numId w:val="5"/>
        </w:numPr>
        <w:autoSpaceDE w:val="0"/>
        <w:autoSpaceDN w:val="0"/>
        <w:adjustRightInd w:val="0"/>
        <w:spacing w:before="120" w:after="120"/>
        <w:ind w:left="2160"/>
        <w:jc w:val="both"/>
        <w:rPr>
          <w:rFonts w:ascii="Calibri" w:eastAsia="Calibri" w:hAnsi="Calibri"/>
          <w:sz w:val="22"/>
          <w:szCs w:val="22"/>
        </w:rPr>
      </w:pPr>
      <w:r w:rsidRPr="00EE102D">
        <w:rPr>
          <w:rFonts w:ascii="Calibri" w:eastAsia="Calibri" w:hAnsi="Calibri" w:cs="Calibri"/>
          <w:color w:val="000000"/>
          <w:sz w:val="22"/>
          <w:szCs w:val="22"/>
        </w:rPr>
        <w:t xml:space="preserve">Architectural drawing </w:t>
      </w:r>
      <w:r w:rsidRPr="00EE102D">
        <w:rPr>
          <w:rFonts w:ascii="Calibri" w:eastAsia="Calibri" w:hAnsi="Calibri" w:cs="Calibri"/>
          <w:b/>
          <w:color w:val="000000"/>
          <w:sz w:val="22"/>
          <w:szCs w:val="22"/>
        </w:rPr>
        <w:t>(D)</w:t>
      </w:r>
    </w:p>
    <w:p w:rsidR="00EE102D" w:rsidRPr="00EE102D" w:rsidRDefault="00EE102D" w:rsidP="002C0E03">
      <w:pPr>
        <w:numPr>
          <w:ilvl w:val="1"/>
          <w:numId w:val="5"/>
        </w:numPr>
        <w:autoSpaceDE w:val="0"/>
        <w:autoSpaceDN w:val="0"/>
        <w:adjustRightInd w:val="0"/>
        <w:spacing w:before="120" w:after="120"/>
        <w:ind w:left="2160"/>
        <w:jc w:val="both"/>
        <w:rPr>
          <w:rFonts w:ascii="Calibri" w:eastAsia="Calibri" w:hAnsi="Calibri"/>
          <w:sz w:val="22"/>
          <w:szCs w:val="22"/>
        </w:rPr>
      </w:pPr>
      <w:r w:rsidRPr="00EE102D">
        <w:rPr>
          <w:rFonts w:ascii="Calibri" w:eastAsia="Calibri" w:hAnsi="Calibri" w:cs="Calibri"/>
          <w:color w:val="000000"/>
          <w:sz w:val="22"/>
          <w:szCs w:val="22"/>
        </w:rPr>
        <w:t xml:space="preserve">Dimensioning and symbols for architectural drawing </w:t>
      </w:r>
      <w:r w:rsidRPr="00EE102D">
        <w:rPr>
          <w:rFonts w:ascii="Calibri" w:eastAsia="Calibri" w:hAnsi="Calibri" w:cs="Calibri"/>
          <w:b/>
          <w:color w:val="000000"/>
          <w:sz w:val="22"/>
          <w:szCs w:val="22"/>
        </w:rPr>
        <w:t>(D)</w:t>
      </w:r>
    </w:p>
    <w:p w:rsidR="00EE102D" w:rsidRPr="00EE102D" w:rsidRDefault="00EE102D" w:rsidP="002C0E03">
      <w:pPr>
        <w:numPr>
          <w:ilvl w:val="1"/>
          <w:numId w:val="5"/>
        </w:numPr>
        <w:autoSpaceDE w:val="0"/>
        <w:autoSpaceDN w:val="0"/>
        <w:adjustRightInd w:val="0"/>
        <w:spacing w:before="120" w:after="120"/>
        <w:ind w:left="2160"/>
        <w:jc w:val="both"/>
        <w:rPr>
          <w:rFonts w:ascii="Calibri" w:eastAsia="Calibri" w:hAnsi="Calibri"/>
          <w:sz w:val="22"/>
          <w:szCs w:val="22"/>
        </w:rPr>
      </w:pPr>
      <w:r w:rsidRPr="00EE102D">
        <w:rPr>
          <w:rFonts w:ascii="Calibri" w:eastAsia="Calibri" w:hAnsi="Calibri" w:cs="Calibri"/>
          <w:color w:val="000000"/>
          <w:sz w:val="22"/>
          <w:szCs w:val="22"/>
        </w:rPr>
        <w:t xml:space="preserve">Line drawing </w:t>
      </w:r>
      <w:r w:rsidRPr="00EE102D">
        <w:rPr>
          <w:rFonts w:ascii="Calibri" w:eastAsia="Calibri" w:hAnsi="Calibri" w:cs="Calibri"/>
          <w:b/>
          <w:color w:val="000000"/>
          <w:sz w:val="22"/>
          <w:szCs w:val="22"/>
        </w:rPr>
        <w:t>(D)</w:t>
      </w:r>
    </w:p>
    <w:p w:rsidR="00EE102D" w:rsidRPr="00EE102D" w:rsidRDefault="00EE102D" w:rsidP="002C0E03">
      <w:pPr>
        <w:numPr>
          <w:ilvl w:val="0"/>
          <w:numId w:val="33"/>
        </w:numPr>
        <w:tabs>
          <w:tab w:val="left" w:pos="720"/>
        </w:tabs>
        <w:spacing w:before="240" w:after="200" w:line="276" w:lineRule="auto"/>
        <w:ind w:left="1080"/>
        <w:jc w:val="both"/>
        <w:rPr>
          <w:rFonts w:ascii="Calibri" w:eastAsia="Calibri" w:hAnsi="Calibri" w:cs="Calibri"/>
          <w:b/>
          <w:sz w:val="22"/>
          <w:szCs w:val="22"/>
          <w:lang w:eastAsia="x-none"/>
        </w:rPr>
      </w:pPr>
      <w:r w:rsidRPr="00EE102D">
        <w:rPr>
          <w:rFonts w:ascii="Calibri" w:eastAsia="Calibri" w:hAnsi="Calibri" w:cs="Calibri"/>
          <w:b/>
          <w:sz w:val="22"/>
          <w:szCs w:val="22"/>
          <w:lang w:eastAsia="x-none"/>
        </w:rPr>
        <w:t>Document Management (M)</w:t>
      </w:r>
    </w:p>
    <w:p w:rsidR="00EE102D" w:rsidRPr="00EE102D" w:rsidRDefault="00EE102D" w:rsidP="00EE102D">
      <w:pPr>
        <w:spacing w:after="200" w:line="276" w:lineRule="auto"/>
        <w:ind w:left="1080"/>
        <w:jc w:val="both"/>
        <w:rPr>
          <w:rFonts w:ascii="Calibri" w:eastAsia="Calibri" w:hAnsi="Calibri" w:cs="Calibri"/>
          <w:sz w:val="22"/>
          <w:szCs w:val="22"/>
          <w:lang w:eastAsia="x-none"/>
        </w:rPr>
      </w:pPr>
      <w:r w:rsidRPr="00EE102D">
        <w:rPr>
          <w:rFonts w:ascii="Calibri" w:eastAsia="Calibri" w:hAnsi="Calibri" w:cs="Calibri"/>
          <w:sz w:val="22"/>
          <w:szCs w:val="22"/>
          <w:lang w:eastAsia="x-none"/>
        </w:rPr>
        <w:t xml:space="preserve">The RPSv5 </w:t>
      </w:r>
      <w:r w:rsidRPr="00EE102D">
        <w:rPr>
          <w:rFonts w:ascii="Calibri" w:eastAsia="Calibri" w:hAnsi="Calibri" w:cs="Calibri"/>
          <w:sz w:val="22"/>
          <w:szCs w:val="22"/>
        </w:rPr>
        <w:t>System</w:t>
      </w:r>
      <w:r w:rsidRPr="00EE102D">
        <w:rPr>
          <w:rFonts w:ascii="Calibri" w:eastAsia="Calibri" w:hAnsi="Calibri" w:cs="Calibri"/>
          <w:sz w:val="22"/>
          <w:szCs w:val="22"/>
          <w:lang w:eastAsia="x-none"/>
        </w:rPr>
        <w:t xml:space="preserve"> must have the ability to manage documents while managing Parcels.  The proposed </w:t>
      </w:r>
      <w:r w:rsidRPr="00EE102D">
        <w:rPr>
          <w:rFonts w:ascii="Calibri" w:eastAsia="Calibri" w:hAnsi="Calibri" w:cs="Calibri"/>
          <w:sz w:val="22"/>
          <w:szCs w:val="22"/>
        </w:rPr>
        <w:t>System</w:t>
      </w:r>
      <w:r w:rsidRPr="00EE102D" w:rsidDel="006355F9">
        <w:rPr>
          <w:rFonts w:ascii="Calibri" w:eastAsia="Calibri" w:hAnsi="Calibri"/>
          <w:sz w:val="22"/>
          <w:szCs w:val="22"/>
          <w:lang w:val="en"/>
        </w:rPr>
        <w:t xml:space="preserve"> </w:t>
      </w:r>
      <w:r w:rsidRPr="00EE102D">
        <w:rPr>
          <w:rFonts w:ascii="Calibri" w:eastAsia="Calibri" w:hAnsi="Calibri" w:cs="Calibri"/>
          <w:sz w:val="22"/>
          <w:szCs w:val="22"/>
          <w:lang w:eastAsia="x-none"/>
        </w:rPr>
        <w:t xml:space="preserve">must contain a Document Management package either in the software or through integration with a third-party Document Management package. For specific functional requirements of Document Management, refer to </w:t>
      </w:r>
      <w:r w:rsidRPr="00EE102D">
        <w:rPr>
          <w:rFonts w:ascii="Calibri" w:eastAsia="Calibri" w:hAnsi="Calibri" w:cs="Calibri"/>
          <w:b/>
          <w:sz w:val="22"/>
          <w:szCs w:val="22"/>
          <w:lang w:eastAsia="x-none"/>
        </w:rPr>
        <w:t>Section V. Functional Requirements</w:t>
      </w:r>
      <w:r w:rsidRPr="00EE102D">
        <w:rPr>
          <w:rFonts w:ascii="Calibri" w:eastAsia="Calibri" w:hAnsi="Calibri" w:cs="Calibri"/>
          <w:sz w:val="22"/>
          <w:szCs w:val="22"/>
          <w:lang w:eastAsia="x-none"/>
        </w:rPr>
        <w:t xml:space="preserve"> of this RFP.</w:t>
      </w:r>
    </w:p>
    <w:p w:rsidR="00EE102D" w:rsidRPr="00EE102D" w:rsidRDefault="00EE102D" w:rsidP="00EE102D">
      <w:pPr>
        <w:spacing w:before="120" w:after="120" w:line="276" w:lineRule="auto"/>
        <w:ind w:left="1080"/>
        <w:jc w:val="both"/>
        <w:rPr>
          <w:rFonts w:ascii="Calibri" w:eastAsia="Calibri" w:hAnsi="Calibri" w:cs="Calibri"/>
          <w:b/>
          <w:sz w:val="22"/>
          <w:szCs w:val="22"/>
          <w:lang w:eastAsia="x-none"/>
        </w:rPr>
      </w:pPr>
      <w:r w:rsidRPr="00EE102D">
        <w:rPr>
          <w:rFonts w:ascii="Calibri" w:eastAsia="Calibri" w:hAnsi="Calibri" w:cs="Calibri"/>
          <w:b/>
          <w:sz w:val="22"/>
          <w:szCs w:val="22"/>
          <w:lang w:eastAsia="x-none"/>
        </w:rPr>
        <w:t>Response Requirement</w:t>
      </w:r>
    </w:p>
    <w:p w:rsidR="00EE102D" w:rsidRPr="00EE102D" w:rsidRDefault="00EE102D" w:rsidP="00EE102D">
      <w:pPr>
        <w:spacing w:before="120" w:after="120" w:line="276" w:lineRule="auto"/>
        <w:ind w:left="1080"/>
        <w:jc w:val="both"/>
        <w:rPr>
          <w:rFonts w:ascii="Calibri" w:eastAsia="Calibri" w:hAnsi="Calibri" w:cs="Calibri"/>
          <w:sz w:val="22"/>
          <w:szCs w:val="22"/>
          <w:lang w:eastAsia="x-none"/>
        </w:rPr>
      </w:pPr>
      <w:r w:rsidRPr="00EE102D">
        <w:rPr>
          <w:rFonts w:ascii="Calibri" w:eastAsia="Calibri" w:hAnsi="Calibri" w:cs="Calibri"/>
          <w:sz w:val="22"/>
          <w:szCs w:val="22"/>
          <w:lang w:eastAsia="x-none"/>
        </w:rPr>
        <w:t xml:space="preserve">The Bidder must complete </w:t>
      </w:r>
      <w:r w:rsidRPr="00EE102D">
        <w:rPr>
          <w:rFonts w:ascii="Calibri" w:eastAsia="Calibri" w:hAnsi="Calibri" w:cs="Calibri"/>
          <w:b/>
          <w:sz w:val="22"/>
          <w:szCs w:val="22"/>
          <w:lang w:eastAsia="x-none"/>
        </w:rPr>
        <w:t>Attachment N, Document Management Response Form</w:t>
      </w:r>
      <w:r w:rsidRPr="00EE102D">
        <w:rPr>
          <w:rFonts w:ascii="Calibri" w:eastAsia="Calibri" w:hAnsi="Calibri" w:cs="Calibri"/>
          <w:sz w:val="22"/>
          <w:szCs w:val="22"/>
          <w:lang w:eastAsia="x-none"/>
        </w:rPr>
        <w:t xml:space="preserve"> addressing the following:</w:t>
      </w:r>
    </w:p>
    <w:p w:rsidR="00EE102D" w:rsidRPr="00EE102D" w:rsidRDefault="00EE102D" w:rsidP="002C0E03">
      <w:pPr>
        <w:numPr>
          <w:ilvl w:val="0"/>
          <w:numId w:val="7"/>
        </w:numPr>
        <w:tabs>
          <w:tab w:val="left" w:pos="720"/>
        </w:tabs>
        <w:spacing w:before="120" w:after="120" w:line="276" w:lineRule="auto"/>
        <w:ind w:left="1800"/>
        <w:jc w:val="both"/>
        <w:rPr>
          <w:rFonts w:ascii="Calibri" w:eastAsia="Calibri" w:hAnsi="Calibri" w:cs="Calibri"/>
          <w:sz w:val="22"/>
          <w:szCs w:val="22"/>
          <w:lang w:eastAsia="x-none"/>
        </w:rPr>
      </w:pPr>
      <w:r w:rsidRPr="00EE102D">
        <w:rPr>
          <w:rFonts w:ascii="Calibri" w:eastAsia="Calibri" w:hAnsi="Calibri" w:cs="Calibri"/>
          <w:color w:val="000000"/>
          <w:sz w:val="22"/>
          <w:szCs w:val="22"/>
        </w:rPr>
        <w:t xml:space="preserve">Does the proposed </w:t>
      </w:r>
      <w:r w:rsidRPr="00EE102D">
        <w:rPr>
          <w:rFonts w:ascii="Calibri" w:eastAsia="Calibri" w:hAnsi="Calibri" w:cs="Calibri"/>
          <w:sz w:val="22"/>
          <w:szCs w:val="22"/>
        </w:rPr>
        <w:t>System</w:t>
      </w:r>
      <w:r w:rsidRPr="00EE102D">
        <w:rPr>
          <w:rFonts w:ascii="Calibri" w:eastAsia="Calibri" w:hAnsi="Calibri" w:cs="Calibri"/>
          <w:color w:val="000000"/>
          <w:sz w:val="22"/>
          <w:szCs w:val="22"/>
        </w:rPr>
        <w:t xml:space="preserve"> provide for Document Management capability and/or does the proposed </w:t>
      </w:r>
      <w:r w:rsidRPr="00EE102D">
        <w:rPr>
          <w:rFonts w:ascii="Calibri" w:eastAsia="Calibri" w:hAnsi="Calibri" w:cs="Calibri"/>
          <w:sz w:val="22"/>
          <w:szCs w:val="22"/>
        </w:rPr>
        <w:t>System</w:t>
      </w:r>
      <w:r w:rsidRPr="00EE102D" w:rsidDel="006355F9">
        <w:rPr>
          <w:rFonts w:ascii="Calibri" w:eastAsia="Calibri" w:hAnsi="Calibri"/>
          <w:sz w:val="22"/>
          <w:szCs w:val="22"/>
          <w:lang w:val="en"/>
        </w:rPr>
        <w:t xml:space="preserve"> </w:t>
      </w:r>
      <w:r w:rsidRPr="00EE102D">
        <w:rPr>
          <w:rFonts w:ascii="Calibri" w:eastAsia="Calibri" w:hAnsi="Calibri" w:cs="Calibri"/>
          <w:color w:val="000000"/>
          <w:sz w:val="22"/>
          <w:szCs w:val="22"/>
        </w:rPr>
        <w:t xml:space="preserve">provide for integration with third-party Document Management? </w:t>
      </w:r>
      <w:r w:rsidRPr="00EE102D">
        <w:rPr>
          <w:rFonts w:ascii="Calibri" w:eastAsia="Calibri" w:hAnsi="Calibri" w:cs="Calibri"/>
          <w:b/>
          <w:color w:val="000000"/>
          <w:sz w:val="22"/>
          <w:szCs w:val="22"/>
        </w:rPr>
        <w:t>(M)</w:t>
      </w:r>
    </w:p>
    <w:p w:rsidR="00EE102D" w:rsidRPr="00EE102D" w:rsidRDefault="00EE102D" w:rsidP="002C0E03">
      <w:pPr>
        <w:numPr>
          <w:ilvl w:val="2"/>
          <w:numId w:val="7"/>
        </w:numPr>
        <w:tabs>
          <w:tab w:val="left" w:pos="720"/>
        </w:tabs>
        <w:spacing w:before="120" w:after="120" w:line="276" w:lineRule="auto"/>
        <w:ind w:left="2160"/>
        <w:jc w:val="both"/>
        <w:rPr>
          <w:rFonts w:ascii="Calibri" w:eastAsia="Calibri" w:hAnsi="Calibri" w:cs="Calibri"/>
          <w:sz w:val="22"/>
          <w:szCs w:val="22"/>
          <w:lang w:eastAsia="x-none"/>
        </w:rPr>
      </w:pPr>
      <w:r w:rsidRPr="00EE102D">
        <w:rPr>
          <w:rFonts w:ascii="Calibri" w:eastAsia="Calibri" w:hAnsi="Calibri" w:cs="Calibri"/>
          <w:sz w:val="22"/>
          <w:szCs w:val="22"/>
          <w:lang w:eastAsia="x-none"/>
        </w:rPr>
        <w:t xml:space="preserve">Describe the proposed System’s Document Management capabilities. </w:t>
      </w:r>
      <w:r w:rsidRPr="00EE102D">
        <w:rPr>
          <w:rFonts w:ascii="Calibri" w:eastAsia="Calibri" w:hAnsi="Calibri" w:cs="Calibri"/>
          <w:b/>
          <w:sz w:val="22"/>
          <w:szCs w:val="22"/>
          <w:lang w:eastAsia="x-none"/>
        </w:rPr>
        <w:t>(M)</w:t>
      </w:r>
    </w:p>
    <w:p w:rsidR="00EE102D" w:rsidRPr="00EE102D" w:rsidRDefault="00EE102D" w:rsidP="002C0E03">
      <w:pPr>
        <w:numPr>
          <w:ilvl w:val="2"/>
          <w:numId w:val="7"/>
        </w:numPr>
        <w:tabs>
          <w:tab w:val="left" w:pos="720"/>
        </w:tabs>
        <w:autoSpaceDE w:val="0"/>
        <w:autoSpaceDN w:val="0"/>
        <w:adjustRightInd w:val="0"/>
        <w:spacing w:before="120" w:after="120" w:line="276" w:lineRule="auto"/>
        <w:ind w:left="2160"/>
        <w:jc w:val="both"/>
        <w:rPr>
          <w:rFonts w:ascii="Calibri" w:eastAsia="Calibri" w:hAnsi="Calibri" w:cs="Calibri"/>
          <w:sz w:val="22"/>
          <w:szCs w:val="22"/>
          <w:lang w:eastAsia="x-none"/>
        </w:rPr>
      </w:pPr>
      <w:r w:rsidRPr="00EE102D">
        <w:rPr>
          <w:rFonts w:ascii="Calibri" w:eastAsia="Calibri" w:hAnsi="Calibri"/>
          <w:sz w:val="22"/>
          <w:szCs w:val="22"/>
        </w:rPr>
        <w:t xml:space="preserve">Explain </w:t>
      </w:r>
      <w:r w:rsidRPr="00EE102D">
        <w:rPr>
          <w:rFonts w:ascii="Calibri" w:eastAsia="Calibri" w:hAnsi="Calibri" w:cs="Calibri"/>
          <w:sz w:val="22"/>
          <w:szCs w:val="22"/>
          <w:lang w:eastAsia="x-none"/>
        </w:rPr>
        <w:t>what product and version of</w:t>
      </w:r>
      <w:r>
        <w:rPr>
          <w:rFonts w:ascii="Calibri" w:eastAsia="Calibri" w:hAnsi="Calibri" w:cs="Calibri"/>
          <w:sz w:val="22"/>
          <w:szCs w:val="22"/>
          <w:lang w:eastAsia="x-none"/>
        </w:rPr>
        <w:t xml:space="preserve"> </w:t>
      </w:r>
      <w:r w:rsidRPr="00EE102D">
        <w:rPr>
          <w:rFonts w:ascii="Calibri" w:eastAsia="Calibri" w:hAnsi="Calibri" w:cs="Calibri"/>
          <w:color w:val="FF0000"/>
          <w:sz w:val="22"/>
          <w:szCs w:val="22"/>
          <w:lang w:eastAsia="x-none"/>
        </w:rPr>
        <w:t xml:space="preserve">Document Management </w:t>
      </w:r>
      <w:r w:rsidRPr="00EE102D">
        <w:rPr>
          <w:rFonts w:ascii="Calibri" w:eastAsia="Calibri" w:hAnsi="Calibri" w:cs="Calibri"/>
          <w:strike/>
          <w:sz w:val="22"/>
          <w:szCs w:val="22"/>
          <w:highlight w:val="lightGray"/>
          <w:lang w:eastAsia="x-none"/>
        </w:rPr>
        <w:t>sketching software</w:t>
      </w:r>
      <w:r w:rsidRPr="00EE102D">
        <w:rPr>
          <w:rFonts w:ascii="Calibri" w:eastAsia="Calibri" w:hAnsi="Calibri" w:cs="Calibri"/>
          <w:sz w:val="22"/>
          <w:szCs w:val="22"/>
          <w:lang w:eastAsia="x-none"/>
        </w:rPr>
        <w:t xml:space="preserve"> is currently in use in the proposed </w:t>
      </w:r>
      <w:r w:rsidRPr="00EE102D">
        <w:rPr>
          <w:rFonts w:ascii="Calibri" w:eastAsia="Calibri" w:hAnsi="Calibri" w:cs="Calibri"/>
          <w:sz w:val="22"/>
          <w:szCs w:val="22"/>
        </w:rPr>
        <w:t>System</w:t>
      </w:r>
      <w:r w:rsidRPr="00EE102D">
        <w:rPr>
          <w:rFonts w:ascii="Calibri" w:eastAsia="Calibri" w:hAnsi="Calibri" w:cs="Calibri"/>
          <w:sz w:val="22"/>
          <w:szCs w:val="22"/>
          <w:lang w:eastAsia="x-none"/>
        </w:rPr>
        <w:t xml:space="preserve">.  </w:t>
      </w:r>
      <w:r w:rsidRPr="00EE102D">
        <w:rPr>
          <w:rFonts w:ascii="Calibri" w:eastAsia="Calibri" w:hAnsi="Calibri" w:cs="Calibri"/>
          <w:b/>
          <w:sz w:val="22"/>
          <w:szCs w:val="22"/>
          <w:lang w:eastAsia="x-none"/>
        </w:rPr>
        <w:t>(M)</w:t>
      </w:r>
    </w:p>
    <w:p w:rsidR="00EE102D" w:rsidRDefault="00EE102D" w:rsidP="002C0E03">
      <w:pPr>
        <w:numPr>
          <w:ilvl w:val="1"/>
          <w:numId w:val="7"/>
        </w:numPr>
        <w:tabs>
          <w:tab w:val="left" w:pos="720"/>
        </w:tabs>
        <w:spacing w:before="120" w:after="120" w:line="276" w:lineRule="auto"/>
        <w:jc w:val="both"/>
        <w:rPr>
          <w:rFonts w:ascii="Calibri" w:eastAsia="Calibri" w:hAnsi="Calibri" w:cs="Calibri"/>
          <w:b/>
          <w:sz w:val="22"/>
          <w:szCs w:val="22"/>
        </w:rPr>
      </w:pPr>
      <w:r w:rsidRPr="00EE102D">
        <w:rPr>
          <w:rFonts w:ascii="Calibri" w:eastAsia="Calibri" w:hAnsi="Calibri" w:cs="Calibri"/>
          <w:sz w:val="22"/>
          <w:szCs w:val="22"/>
          <w:lang w:eastAsia="x-none"/>
        </w:rPr>
        <w:t xml:space="preserve">Identify </w:t>
      </w:r>
      <w:r w:rsidRPr="00EE102D">
        <w:rPr>
          <w:rFonts w:ascii="Calibri" w:eastAsia="Calibri" w:hAnsi="Calibri" w:cs="Calibri"/>
          <w:sz w:val="22"/>
          <w:szCs w:val="22"/>
        </w:rPr>
        <w:t xml:space="preserve">any third-party Document Management systems that the proposed System integrates with and where they are in use. </w:t>
      </w:r>
      <w:r w:rsidRPr="00EE102D">
        <w:rPr>
          <w:rFonts w:ascii="Calibri" w:eastAsia="Calibri" w:hAnsi="Calibri" w:cs="Calibri"/>
          <w:b/>
          <w:sz w:val="22"/>
          <w:szCs w:val="22"/>
        </w:rPr>
        <w:t>(D)</w:t>
      </w:r>
    </w:p>
    <w:p w:rsidR="00110389" w:rsidRDefault="00110389" w:rsidP="002C0E03">
      <w:pPr>
        <w:numPr>
          <w:ilvl w:val="1"/>
          <w:numId w:val="7"/>
        </w:numPr>
        <w:tabs>
          <w:tab w:val="left" w:pos="720"/>
        </w:tabs>
        <w:spacing w:before="120" w:after="120" w:line="276" w:lineRule="auto"/>
        <w:jc w:val="both"/>
        <w:rPr>
          <w:rFonts w:ascii="Calibri" w:eastAsia="Calibri" w:hAnsi="Calibri" w:cs="Calibri"/>
          <w:b/>
          <w:sz w:val="22"/>
          <w:szCs w:val="22"/>
        </w:rPr>
        <w:sectPr w:rsidR="00110389" w:rsidSect="00EE102D">
          <w:footerReference w:type="first" r:id="rId24"/>
          <w:pgSz w:w="12240" w:h="15840" w:code="1"/>
          <w:pgMar w:top="1170" w:right="1440" w:bottom="1170" w:left="1440" w:header="360" w:footer="360" w:gutter="0"/>
          <w:pgNumType w:start="295"/>
          <w:cols w:space="720"/>
          <w:titlePg/>
          <w:docGrid w:linePitch="360"/>
        </w:sectPr>
      </w:pPr>
    </w:p>
    <w:p w:rsidR="00110389" w:rsidRPr="00110389" w:rsidRDefault="00110389" w:rsidP="00381369">
      <w:pPr>
        <w:spacing w:after="200" w:line="276" w:lineRule="auto"/>
        <w:ind w:left="2520"/>
        <w:jc w:val="both"/>
        <w:rPr>
          <w:rFonts w:ascii="Calibri" w:eastAsia="Calibri" w:hAnsi="Calibri" w:cs="Calibri"/>
          <w:sz w:val="22"/>
          <w:szCs w:val="22"/>
        </w:rPr>
      </w:pPr>
      <w:proofErr w:type="gramStart"/>
      <w:r w:rsidRPr="00110389">
        <w:rPr>
          <w:rFonts w:ascii="Calibri" w:eastAsia="Calibri" w:hAnsi="Calibri" w:cs="Calibri"/>
          <w:sz w:val="22"/>
          <w:szCs w:val="22"/>
        </w:rPr>
        <w:lastRenderedPageBreak/>
        <w:t>class</w:t>
      </w:r>
      <w:proofErr w:type="gramEnd"/>
      <w:r w:rsidRPr="00110389">
        <w:rPr>
          <w:rFonts w:ascii="Calibri" w:eastAsia="Calibri" w:hAnsi="Calibri" w:cs="Calibri"/>
          <w:sz w:val="22"/>
          <w:szCs w:val="22"/>
        </w:rPr>
        <w:t>, rounding associated with the periodic recalculation of Assessed Values could result in a zero Assessed Value for the smaller piece.  This issue will have a negative impact related to the STAR program, Assessor's Reports and various Equalization products computed by the Department. This process uses the class percentages fields defined as Numeric (3).  How are data typing and precision changes handled?</w:t>
      </w:r>
    </w:p>
    <w:p w:rsidR="00110389" w:rsidRPr="00110389" w:rsidRDefault="00110389" w:rsidP="002C0E03">
      <w:pPr>
        <w:numPr>
          <w:ilvl w:val="0"/>
          <w:numId w:val="16"/>
        </w:numPr>
        <w:spacing w:before="120" w:after="200" w:line="276" w:lineRule="auto"/>
        <w:ind w:left="1980"/>
        <w:jc w:val="both"/>
        <w:rPr>
          <w:rFonts w:ascii="Calibri" w:eastAsia="Calibri" w:hAnsi="Calibri" w:cs="Calibri"/>
          <w:b/>
          <w:bCs/>
          <w:sz w:val="22"/>
          <w:szCs w:val="22"/>
        </w:rPr>
      </w:pPr>
      <w:r w:rsidRPr="00110389">
        <w:rPr>
          <w:rFonts w:ascii="Calibri" w:eastAsia="Calibri" w:hAnsi="Calibri" w:cs="Calibri"/>
          <w:b/>
          <w:bCs/>
          <w:sz w:val="22"/>
          <w:szCs w:val="22"/>
        </w:rPr>
        <w:t xml:space="preserve">STAR Savings Cap - Legislative Revision to Section 1306-a RPTL </w:t>
      </w:r>
    </w:p>
    <w:p w:rsidR="00110389" w:rsidRPr="00110389" w:rsidRDefault="00110389" w:rsidP="002C0E03">
      <w:pPr>
        <w:numPr>
          <w:ilvl w:val="2"/>
          <w:numId w:val="15"/>
        </w:numPr>
        <w:spacing w:after="200" w:line="276" w:lineRule="auto"/>
        <w:ind w:left="2520"/>
        <w:jc w:val="both"/>
        <w:rPr>
          <w:rFonts w:ascii="Calibri" w:eastAsia="Calibri" w:hAnsi="Calibri" w:cs="Calibri"/>
          <w:sz w:val="22"/>
          <w:szCs w:val="22"/>
        </w:rPr>
      </w:pPr>
      <w:r w:rsidRPr="00110389">
        <w:rPr>
          <w:rFonts w:ascii="Calibri" w:eastAsia="Calibri" w:hAnsi="Calibri" w:cs="Calibri"/>
          <w:b/>
          <w:bCs/>
          <w:sz w:val="22"/>
          <w:szCs w:val="22"/>
        </w:rPr>
        <w:t xml:space="preserve">Business need - </w:t>
      </w:r>
      <w:r w:rsidRPr="00110389">
        <w:rPr>
          <w:rFonts w:ascii="Calibri" w:eastAsia="Calibri" w:hAnsi="Calibri" w:cs="Calibri"/>
          <w:sz w:val="22"/>
          <w:szCs w:val="22"/>
        </w:rPr>
        <w:t>Real Property Tax Law was changed effectively limiting the amount of increase in STAR related savings a taxpayer could receive, from one year to the next to 2% or less. Prior to this statute, no limit existed in the billing cycle. Since schools are effectively reimbursed by NYS for STAR savings incurred by the property owner, NYS's costs associated with this program were rising at an unsustainable rate.  In addition to limiting the STAR savings amount, changes are also required to the Tax Roll and Bill processing modules. The tax extension programs and extract files, tax bill content and rounding of totals all require extensive changes to meet new requirements.</w:t>
      </w:r>
    </w:p>
    <w:p w:rsidR="00110389" w:rsidRPr="00110389" w:rsidRDefault="00110389" w:rsidP="002C0E03">
      <w:pPr>
        <w:numPr>
          <w:ilvl w:val="0"/>
          <w:numId w:val="16"/>
        </w:numPr>
        <w:spacing w:before="120" w:after="200" w:line="276" w:lineRule="auto"/>
        <w:ind w:left="1980"/>
        <w:jc w:val="both"/>
        <w:rPr>
          <w:rFonts w:ascii="Calibri" w:eastAsia="Calibri" w:hAnsi="Calibri" w:cs="Calibri"/>
          <w:b/>
          <w:bCs/>
          <w:sz w:val="22"/>
          <w:szCs w:val="22"/>
        </w:rPr>
      </w:pPr>
      <w:r w:rsidRPr="00110389">
        <w:rPr>
          <w:rFonts w:ascii="Calibri" w:eastAsia="Calibri" w:hAnsi="Calibri" w:cs="Calibri"/>
          <w:b/>
          <w:bCs/>
          <w:sz w:val="22"/>
          <w:szCs w:val="22"/>
        </w:rPr>
        <w:t xml:space="preserve">Annual ORPTS Business data changes affecting the Real Property Tax System </w:t>
      </w:r>
    </w:p>
    <w:p w:rsidR="00110389" w:rsidRPr="00110389" w:rsidRDefault="00110389" w:rsidP="002C0E03">
      <w:pPr>
        <w:numPr>
          <w:ilvl w:val="2"/>
          <w:numId w:val="15"/>
        </w:numPr>
        <w:spacing w:after="200" w:line="276" w:lineRule="auto"/>
        <w:ind w:left="2520"/>
        <w:jc w:val="both"/>
        <w:rPr>
          <w:rFonts w:ascii="Calibri" w:eastAsia="Calibri" w:hAnsi="Calibri" w:cs="Calibri"/>
          <w:bCs/>
          <w:sz w:val="22"/>
          <w:szCs w:val="22"/>
        </w:rPr>
      </w:pPr>
      <w:r w:rsidRPr="00110389">
        <w:rPr>
          <w:rFonts w:ascii="Calibri" w:eastAsia="Calibri" w:hAnsi="Calibri" w:cs="Calibri"/>
          <w:b/>
          <w:bCs/>
          <w:sz w:val="22"/>
          <w:szCs w:val="22"/>
        </w:rPr>
        <w:t xml:space="preserve">Business need – </w:t>
      </w:r>
      <w:r w:rsidRPr="00110389">
        <w:rPr>
          <w:rFonts w:ascii="Calibri" w:eastAsia="Calibri" w:hAnsi="Calibri" w:cs="Calibri"/>
          <w:bCs/>
          <w:sz w:val="22"/>
          <w:szCs w:val="22"/>
        </w:rPr>
        <w:t>Annual cycle changes are required to the Real Property Tax System to incorporate new fields, or changes to existing fields that allow ORPTS business to process current data for annual Equalization Rates and Full Value Measurement estimations. This change management process creates new fields and System changes that support the Annual Municipal Tentative and Final Assessment Roll submittal process. These annual RPS Assessment Roll submittals are loaded into an internal Parcel database which supports all ORPTS business program areas.  Provide examples of how you handle annual cycle changes.</w:t>
      </w:r>
    </w:p>
    <w:p w:rsidR="00110389" w:rsidRPr="00110389" w:rsidRDefault="00110389" w:rsidP="002C0E03">
      <w:pPr>
        <w:numPr>
          <w:ilvl w:val="0"/>
          <w:numId w:val="17"/>
        </w:numPr>
        <w:spacing w:after="200" w:line="276" w:lineRule="auto"/>
        <w:ind w:left="720"/>
        <w:jc w:val="both"/>
        <w:rPr>
          <w:rFonts w:ascii="Calibri" w:eastAsia="Calibri" w:hAnsi="Calibri" w:cs="Calibri"/>
          <w:b/>
        </w:rPr>
      </w:pPr>
      <w:bookmarkStart w:id="0" w:name="_Toc386457997"/>
      <w:bookmarkStart w:id="1" w:name="_Toc387241957"/>
      <w:bookmarkStart w:id="2" w:name="_Toc389216069"/>
      <w:bookmarkStart w:id="3" w:name="_Toc390087722"/>
      <w:bookmarkStart w:id="4" w:name="_Toc446055377"/>
      <w:r w:rsidRPr="00110389">
        <w:rPr>
          <w:rFonts w:ascii="Calibri" w:eastAsia="Calibri" w:hAnsi="Calibri" w:cs="Calibri"/>
          <w:b/>
        </w:rPr>
        <w:t>Product/System Warranty</w:t>
      </w:r>
      <w:bookmarkEnd w:id="0"/>
      <w:bookmarkEnd w:id="1"/>
      <w:r w:rsidRPr="00110389">
        <w:rPr>
          <w:rFonts w:ascii="Calibri" w:eastAsia="Calibri" w:hAnsi="Calibri" w:cs="Calibri"/>
          <w:b/>
        </w:rPr>
        <w:t xml:space="preserve"> </w:t>
      </w:r>
      <w:bookmarkEnd w:id="2"/>
      <w:bookmarkEnd w:id="3"/>
      <w:r w:rsidRPr="00110389">
        <w:rPr>
          <w:rFonts w:ascii="Calibri" w:eastAsia="Calibri" w:hAnsi="Calibri" w:cs="Calibri"/>
          <w:b/>
        </w:rPr>
        <w:t>(M)</w:t>
      </w:r>
      <w:bookmarkEnd w:id="4"/>
    </w:p>
    <w:p w:rsidR="00110389" w:rsidRPr="00110389" w:rsidRDefault="00110389" w:rsidP="00110389">
      <w:pPr>
        <w:spacing w:before="240" w:after="200" w:line="276" w:lineRule="auto"/>
        <w:ind w:left="720"/>
        <w:jc w:val="both"/>
        <w:rPr>
          <w:rFonts w:ascii="Calibri" w:eastAsia="Calibri" w:hAnsi="Calibri"/>
          <w:sz w:val="22"/>
          <w:szCs w:val="22"/>
          <w:lang w:eastAsia="x-none"/>
        </w:rPr>
      </w:pPr>
      <w:r w:rsidRPr="00110389">
        <w:rPr>
          <w:rFonts w:ascii="Calibri" w:eastAsia="Calibri" w:hAnsi="Calibri"/>
          <w:sz w:val="22"/>
          <w:szCs w:val="22"/>
          <w:lang w:eastAsia="x-none"/>
        </w:rPr>
        <w:t xml:space="preserve">The Contractor must provide a minimum of two years of warranty service to the State following the State’s Final Acceptance of the System (the “Warranty Period”). The warranty services must cover all items included in </w:t>
      </w:r>
      <w:r w:rsidRPr="00110389">
        <w:rPr>
          <w:rFonts w:ascii="Calibri" w:eastAsia="Calibri" w:hAnsi="Calibri"/>
          <w:b/>
          <w:sz w:val="22"/>
          <w:szCs w:val="22"/>
          <w:lang w:eastAsia="x-none"/>
        </w:rPr>
        <w:t>Section VII.G., Maintenance and Support</w:t>
      </w:r>
      <w:r w:rsidRPr="00110389">
        <w:rPr>
          <w:rFonts w:ascii="Calibri" w:eastAsia="Calibri" w:hAnsi="Calibri"/>
          <w:sz w:val="22"/>
          <w:szCs w:val="22"/>
          <w:lang w:eastAsia="x-none"/>
        </w:rPr>
        <w:t>.</w:t>
      </w:r>
    </w:p>
    <w:p w:rsidR="00110389" w:rsidRDefault="00110389" w:rsidP="00110389">
      <w:pPr>
        <w:tabs>
          <w:tab w:val="left" w:pos="720"/>
        </w:tabs>
        <w:spacing w:before="120" w:after="120" w:line="276" w:lineRule="auto"/>
        <w:ind w:left="720"/>
        <w:jc w:val="both"/>
        <w:rPr>
          <w:rFonts w:ascii="Calibri" w:eastAsia="Calibri" w:hAnsi="Calibri"/>
          <w:sz w:val="22"/>
          <w:szCs w:val="22"/>
        </w:rPr>
      </w:pPr>
      <w:r w:rsidRPr="00110389">
        <w:rPr>
          <w:rFonts w:ascii="Calibri" w:eastAsia="Calibri" w:hAnsi="Calibri"/>
          <w:sz w:val="22"/>
          <w:szCs w:val="22"/>
          <w:lang w:eastAsia="x-none"/>
        </w:rPr>
        <w:t>Contractor warrants that, for the duration of the Warranty Period, all Products</w:t>
      </w:r>
      <w:r w:rsidR="00B77F1F" w:rsidRPr="00B77F1F">
        <w:rPr>
          <w:rFonts w:ascii="Calibri" w:eastAsia="Calibri" w:hAnsi="Calibri"/>
          <w:color w:val="FF0000"/>
          <w:sz w:val="22"/>
          <w:szCs w:val="22"/>
          <w:lang w:eastAsia="x-none"/>
        </w:rPr>
        <w:t>, hardware, appliances, or other items,</w:t>
      </w:r>
      <w:r w:rsidRPr="00110389">
        <w:rPr>
          <w:rFonts w:ascii="Calibri" w:eastAsia="Calibri" w:hAnsi="Calibri"/>
          <w:sz w:val="22"/>
          <w:szCs w:val="22"/>
          <w:lang w:eastAsia="x-none"/>
        </w:rPr>
        <w:t xml:space="preserve"> and constituting parts of the System specified and furnished by or through the Contractor shall individually, and where specified and furnished as a System, at no expense to the State, be substantially uninterrupted or error-free in operation and guaranteed against faulty material and workmanship.  </w:t>
      </w:r>
      <w:r w:rsidRPr="00110389">
        <w:rPr>
          <w:rFonts w:ascii="Calibri" w:eastAsia="Calibri" w:hAnsi="Calibri"/>
          <w:sz w:val="22"/>
          <w:szCs w:val="22"/>
        </w:rPr>
        <w:t xml:space="preserve">During the Warranty Period, defects in the materials or workmanship of </w:t>
      </w:r>
      <w:r w:rsidRPr="00110389">
        <w:rPr>
          <w:rFonts w:ascii="Calibri" w:eastAsia="Calibri" w:hAnsi="Calibri"/>
          <w:sz w:val="22"/>
          <w:szCs w:val="22"/>
          <w:lang w:eastAsia="x-none"/>
        </w:rPr>
        <w:t>Products</w:t>
      </w:r>
      <w:r w:rsidR="00381369" w:rsidRPr="00B77F1F">
        <w:rPr>
          <w:rFonts w:ascii="Calibri" w:eastAsia="Calibri" w:hAnsi="Calibri"/>
          <w:color w:val="FF0000"/>
          <w:sz w:val="22"/>
          <w:szCs w:val="22"/>
          <w:lang w:eastAsia="x-none"/>
        </w:rPr>
        <w:t>, hardw</w:t>
      </w:r>
      <w:r w:rsidR="00381369">
        <w:rPr>
          <w:rFonts w:ascii="Calibri" w:eastAsia="Calibri" w:hAnsi="Calibri"/>
          <w:color w:val="FF0000"/>
          <w:sz w:val="22"/>
          <w:szCs w:val="22"/>
          <w:lang w:eastAsia="x-none"/>
        </w:rPr>
        <w:t>are, appliances, or other items</w:t>
      </w:r>
      <w:r w:rsidRPr="00110389">
        <w:rPr>
          <w:rFonts w:ascii="Calibri" w:eastAsia="Calibri" w:hAnsi="Calibri"/>
          <w:sz w:val="22"/>
          <w:szCs w:val="22"/>
          <w:lang w:eastAsia="x-none"/>
        </w:rPr>
        <w:t xml:space="preserve"> </w:t>
      </w:r>
      <w:r w:rsidRPr="00110389">
        <w:rPr>
          <w:rFonts w:ascii="Calibri" w:eastAsia="Calibri" w:hAnsi="Calibri"/>
          <w:sz w:val="22"/>
          <w:szCs w:val="22"/>
        </w:rPr>
        <w:t xml:space="preserve">specified and furnished by or through Contractor </w:t>
      </w:r>
      <w:r>
        <w:rPr>
          <w:rFonts w:ascii="Calibri" w:eastAsia="Calibri" w:hAnsi="Calibri"/>
          <w:sz w:val="22"/>
          <w:szCs w:val="22"/>
        </w:rPr>
        <w:t>shall be repaired or replaced by</w:t>
      </w:r>
    </w:p>
    <w:p w:rsidR="00B77F1F" w:rsidRDefault="00B77F1F" w:rsidP="00110389">
      <w:pPr>
        <w:tabs>
          <w:tab w:val="left" w:pos="720"/>
        </w:tabs>
        <w:spacing w:before="120" w:after="120" w:line="276" w:lineRule="auto"/>
        <w:ind w:left="720"/>
        <w:jc w:val="both"/>
        <w:rPr>
          <w:rFonts w:ascii="Calibri" w:eastAsia="Calibri" w:hAnsi="Calibri"/>
          <w:sz w:val="22"/>
          <w:szCs w:val="22"/>
        </w:rPr>
        <w:sectPr w:rsidR="00B77F1F" w:rsidSect="00EE102D">
          <w:footerReference w:type="first" r:id="rId25"/>
          <w:pgSz w:w="12240" w:h="15840" w:code="1"/>
          <w:pgMar w:top="1170" w:right="1440" w:bottom="1170" w:left="1440" w:header="360" w:footer="360" w:gutter="0"/>
          <w:pgNumType w:start="295"/>
          <w:cols w:space="720"/>
          <w:titlePg/>
          <w:docGrid w:linePitch="360"/>
        </w:sectPr>
      </w:pPr>
    </w:p>
    <w:p w:rsidR="00110389" w:rsidRPr="00110389" w:rsidRDefault="00110389" w:rsidP="00110389">
      <w:pPr>
        <w:spacing w:before="120" w:after="120" w:line="276" w:lineRule="auto"/>
        <w:ind w:left="720"/>
        <w:jc w:val="both"/>
        <w:rPr>
          <w:rFonts w:asciiTheme="minorHAnsi" w:eastAsia="Calibri" w:hAnsiTheme="minorHAnsi" w:cs="Calibri"/>
          <w:sz w:val="22"/>
          <w:szCs w:val="22"/>
        </w:rPr>
      </w:pPr>
      <w:proofErr w:type="gramStart"/>
      <w:r w:rsidRPr="00110389">
        <w:rPr>
          <w:rFonts w:asciiTheme="minorHAnsi" w:eastAsia="Calibri" w:hAnsiTheme="minorHAnsi" w:cs="Calibri"/>
          <w:sz w:val="22"/>
          <w:szCs w:val="22"/>
        </w:rPr>
        <w:lastRenderedPageBreak/>
        <w:t>Contractor at no cost or expense to the State.</w:t>
      </w:r>
      <w:proofErr w:type="gramEnd"/>
      <w:r w:rsidRPr="00110389">
        <w:rPr>
          <w:rFonts w:asciiTheme="minorHAnsi" w:eastAsia="Calibri" w:hAnsiTheme="minorHAnsi" w:cs="Calibri"/>
          <w:sz w:val="22"/>
          <w:szCs w:val="22"/>
        </w:rPr>
        <w:t xml:space="preserve">  Contractor shall extend the Warranty Period for the System as a whole by the cumulative periods of time, after notification, during which an individual component or the System as a whole requires servicing or replacement (down time) or is in the possession of the Contractor, its agents, officers, Subcontractors, distributors, resellers or employees (“Extended Warranty Period”).</w:t>
      </w:r>
    </w:p>
    <w:p w:rsidR="00110389" w:rsidRPr="00110389" w:rsidRDefault="00110389" w:rsidP="00110389">
      <w:pPr>
        <w:spacing w:before="120" w:after="120" w:line="276" w:lineRule="auto"/>
        <w:ind w:left="720"/>
        <w:jc w:val="both"/>
        <w:rPr>
          <w:rFonts w:asciiTheme="minorHAnsi" w:eastAsia="Calibri" w:hAnsiTheme="minorHAnsi" w:cs="Calibri"/>
          <w:sz w:val="22"/>
          <w:szCs w:val="22"/>
        </w:rPr>
      </w:pPr>
      <w:r w:rsidRPr="00110389">
        <w:rPr>
          <w:rFonts w:asciiTheme="minorHAnsi" w:eastAsia="Calibri" w:hAnsiTheme="minorHAnsi" w:cs="Calibri"/>
          <w:sz w:val="22"/>
          <w:szCs w:val="22"/>
        </w:rPr>
        <w:t xml:space="preserve">Any component or part replaced by Contractor under a warranty shall be guaranteed for the greater of: (1) the Warranty Period set forth herein; or (2) the manufacturer’s standard commercial Warranty Period offered for the Product, if applicable. </w:t>
      </w:r>
    </w:p>
    <w:p w:rsidR="00110389" w:rsidRPr="00110389" w:rsidRDefault="00110389" w:rsidP="00110389">
      <w:pPr>
        <w:spacing w:before="120" w:after="120" w:line="276" w:lineRule="auto"/>
        <w:ind w:left="720"/>
        <w:jc w:val="both"/>
        <w:rPr>
          <w:rFonts w:asciiTheme="minorHAnsi" w:eastAsia="Calibri" w:hAnsiTheme="minorHAnsi" w:cs="Calibri"/>
          <w:sz w:val="22"/>
          <w:szCs w:val="22"/>
        </w:rPr>
      </w:pPr>
      <w:r w:rsidRPr="00110389">
        <w:rPr>
          <w:rFonts w:asciiTheme="minorHAnsi" w:eastAsia="Calibri" w:hAnsiTheme="minorHAnsi" w:cs="Calibri"/>
          <w:sz w:val="22"/>
          <w:szCs w:val="22"/>
        </w:rPr>
        <w:t>All costs for materials, labor, and transportation incurred to replace Products</w:t>
      </w:r>
      <w:r w:rsidR="00381369" w:rsidRPr="00B77F1F">
        <w:rPr>
          <w:rFonts w:ascii="Calibri" w:eastAsia="Calibri" w:hAnsi="Calibri"/>
          <w:color w:val="FF0000"/>
          <w:sz w:val="22"/>
          <w:szCs w:val="22"/>
          <w:lang w:eastAsia="x-none"/>
        </w:rPr>
        <w:t>, hardware, appliance</w:t>
      </w:r>
      <w:r w:rsidR="006E4017">
        <w:rPr>
          <w:rFonts w:ascii="Calibri" w:eastAsia="Calibri" w:hAnsi="Calibri"/>
          <w:color w:val="FF0000"/>
          <w:sz w:val="22"/>
          <w:szCs w:val="22"/>
          <w:lang w:eastAsia="x-none"/>
        </w:rPr>
        <w:t>(</w:t>
      </w:r>
      <w:r w:rsidR="00381369" w:rsidRPr="00B77F1F">
        <w:rPr>
          <w:rFonts w:ascii="Calibri" w:eastAsia="Calibri" w:hAnsi="Calibri"/>
          <w:color w:val="FF0000"/>
          <w:sz w:val="22"/>
          <w:szCs w:val="22"/>
          <w:lang w:eastAsia="x-none"/>
        </w:rPr>
        <w:t>s</w:t>
      </w:r>
      <w:r w:rsidR="006E4017">
        <w:rPr>
          <w:rFonts w:ascii="Calibri" w:eastAsia="Calibri" w:hAnsi="Calibri"/>
          <w:color w:val="FF0000"/>
          <w:sz w:val="22"/>
          <w:szCs w:val="22"/>
          <w:lang w:eastAsia="x-none"/>
        </w:rPr>
        <w:t>)</w:t>
      </w:r>
      <w:r w:rsidR="00381369" w:rsidRPr="00B77F1F">
        <w:rPr>
          <w:rFonts w:ascii="Calibri" w:eastAsia="Calibri" w:hAnsi="Calibri"/>
          <w:color w:val="FF0000"/>
          <w:sz w:val="22"/>
          <w:szCs w:val="22"/>
          <w:lang w:eastAsia="x-none"/>
        </w:rPr>
        <w:t>, or other item</w:t>
      </w:r>
      <w:r w:rsidR="006E4017">
        <w:rPr>
          <w:rFonts w:ascii="Calibri" w:eastAsia="Calibri" w:hAnsi="Calibri"/>
          <w:color w:val="FF0000"/>
          <w:sz w:val="22"/>
          <w:szCs w:val="22"/>
          <w:lang w:eastAsia="x-none"/>
        </w:rPr>
        <w:t>(</w:t>
      </w:r>
      <w:r w:rsidR="00381369" w:rsidRPr="00B77F1F">
        <w:rPr>
          <w:rFonts w:ascii="Calibri" w:eastAsia="Calibri" w:hAnsi="Calibri"/>
          <w:color w:val="FF0000"/>
          <w:sz w:val="22"/>
          <w:szCs w:val="22"/>
          <w:lang w:eastAsia="x-none"/>
        </w:rPr>
        <w:t>s</w:t>
      </w:r>
      <w:r w:rsidR="006E4017">
        <w:rPr>
          <w:rFonts w:ascii="Calibri" w:eastAsia="Calibri" w:hAnsi="Calibri"/>
          <w:color w:val="FF0000"/>
          <w:sz w:val="22"/>
          <w:szCs w:val="22"/>
          <w:lang w:eastAsia="x-none"/>
        </w:rPr>
        <w:t>)</w:t>
      </w:r>
      <w:r w:rsidR="00381369" w:rsidRPr="00B77F1F">
        <w:rPr>
          <w:rFonts w:ascii="Calibri" w:eastAsia="Calibri" w:hAnsi="Calibri"/>
          <w:color w:val="FF0000"/>
          <w:sz w:val="22"/>
          <w:szCs w:val="22"/>
          <w:lang w:eastAsia="x-none"/>
        </w:rPr>
        <w:t>,</w:t>
      </w:r>
      <w:r w:rsidRPr="00110389">
        <w:rPr>
          <w:rFonts w:asciiTheme="minorHAnsi" w:eastAsia="Calibri" w:hAnsiTheme="minorHAnsi" w:cs="Calibri"/>
          <w:sz w:val="22"/>
          <w:szCs w:val="22"/>
        </w:rPr>
        <w:t xml:space="preserve"> or the System as a whole during the Warranty Period shall be borne by the Contractor, and the State shall in no event be liable therefor.</w:t>
      </w:r>
    </w:p>
    <w:p w:rsidR="00110389" w:rsidRPr="00110389" w:rsidRDefault="00110389" w:rsidP="00110389">
      <w:pPr>
        <w:spacing w:before="120" w:after="120" w:line="276" w:lineRule="auto"/>
        <w:ind w:left="720"/>
        <w:jc w:val="both"/>
        <w:rPr>
          <w:rFonts w:asciiTheme="minorHAnsi" w:eastAsia="Calibri" w:hAnsiTheme="minorHAnsi" w:cs="Calibri"/>
          <w:sz w:val="22"/>
          <w:szCs w:val="22"/>
        </w:rPr>
      </w:pPr>
      <w:r w:rsidRPr="00110389">
        <w:rPr>
          <w:rFonts w:asciiTheme="minorHAnsi" w:eastAsia="Calibri" w:hAnsiTheme="minorHAnsi" w:cs="Calibri"/>
          <w:sz w:val="22"/>
          <w:szCs w:val="22"/>
        </w:rPr>
        <w:t>Where Contractor, an Independent Software Vendor “ISV”, or other third-party manufacturer markets any Product</w:t>
      </w:r>
      <w:r w:rsidR="00381369" w:rsidRPr="00B77F1F">
        <w:rPr>
          <w:rFonts w:ascii="Calibri" w:eastAsia="Calibri" w:hAnsi="Calibri"/>
          <w:color w:val="FF0000"/>
          <w:sz w:val="22"/>
          <w:szCs w:val="22"/>
          <w:lang w:eastAsia="x-none"/>
        </w:rPr>
        <w:t>, hardw</w:t>
      </w:r>
      <w:r w:rsidR="00381369">
        <w:rPr>
          <w:rFonts w:ascii="Calibri" w:eastAsia="Calibri" w:hAnsi="Calibri"/>
          <w:color w:val="FF0000"/>
          <w:sz w:val="22"/>
          <w:szCs w:val="22"/>
          <w:lang w:eastAsia="x-none"/>
        </w:rPr>
        <w:t>are, appliance, or other item</w:t>
      </w:r>
      <w:r w:rsidRPr="00110389">
        <w:rPr>
          <w:rFonts w:asciiTheme="minorHAnsi" w:eastAsia="Calibri" w:hAnsiTheme="minorHAnsi" w:cs="Calibri"/>
          <w:sz w:val="22"/>
          <w:szCs w:val="22"/>
        </w:rPr>
        <w:t xml:space="preserve">, delivered by or through Contractor with a standard commercial warranty, such standard warranty shall be in addition to, and not relieve the Contractor from, Contractor’s warranty obligations during the Warranty and Extended Warranty Period(s).  Where such standard commercial warranty covers all or some of the Warranty or Extended Warranty Period(s), Contractor shall be responsible for the coordination during the Warranty or Extended Warranty Period(s) with ISV, or other third-party manufacturer(s), for warranty repair or replacement of ISV’s, or other </w:t>
      </w:r>
      <w:proofErr w:type="spellStart"/>
      <w:r w:rsidR="00381369" w:rsidRPr="00381369">
        <w:rPr>
          <w:rFonts w:asciiTheme="minorHAnsi" w:eastAsia="Calibri" w:hAnsiTheme="minorHAnsi" w:cs="Calibri"/>
          <w:color w:val="FF0000"/>
          <w:sz w:val="22"/>
          <w:szCs w:val="22"/>
        </w:rPr>
        <w:t>T</w:t>
      </w:r>
      <w:r w:rsidRPr="00381369">
        <w:rPr>
          <w:rFonts w:asciiTheme="minorHAnsi" w:eastAsia="Calibri" w:hAnsiTheme="minorHAnsi" w:cs="Calibri"/>
          <w:strike/>
          <w:sz w:val="22"/>
          <w:szCs w:val="22"/>
          <w:highlight w:val="lightGray"/>
        </w:rPr>
        <w:t>t</w:t>
      </w:r>
      <w:r w:rsidRPr="00110389">
        <w:rPr>
          <w:rFonts w:asciiTheme="minorHAnsi" w:eastAsia="Calibri" w:hAnsiTheme="minorHAnsi" w:cs="Calibri"/>
          <w:sz w:val="22"/>
          <w:szCs w:val="22"/>
        </w:rPr>
        <w:t>hird-</w:t>
      </w:r>
      <w:r w:rsidR="00381369" w:rsidRPr="00381369">
        <w:rPr>
          <w:rFonts w:asciiTheme="minorHAnsi" w:eastAsia="Calibri" w:hAnsiTheme="minorHAnsi" w:cs="Calibri"/>
          <w:color w:val="FF0000"/>
          <w:sz w:val="22"/>
          <w:szCs w:val="22"/>
        </w:rPr>
        <w:t>P</w:t>
      </w:r>
      <w:r w:rsidRPr="00381369">
        <w:rPr>
          <w:rFonts w:asciiTheme="minorHAnsi" w:eastAsia="Calibri" w:hAnsiTheme="minorHAnsi" w:cs="Calibri"/>
          <w:strike/>
          <w:sz w:val="22"/>
          <w:szCs w:val="22"/>
          <w:highlight w:val="lightGray"/>
        </w:rPr>
        <w:t>p</w:t>
      </w:r>
      <w:r w:rsidRPr="00110389">
        <w:rPr>
          <w:rFonts w:asciiTheme="minorHAnsi" w:eastAsia="Calibri" w:hAnsiTheme="minorHAnsi" w:cs="Calibri"/>
          <w:sz w:val="22"/>
          <w:szCs w:val="22"/>
        </w:rPr>
        <w:t>arty</w:t>
      </w:r>
      <w:proofErr w:type="spellEnd"/>
      <w:r w:rsidRPr="00110389">
        <w:rPr>
          <w:rFonts w:asciiTheme="minorHAnsi" w:eastAsia="Calibri" w:hAnsiTheme="minorHAnsi" w:cs="Calibri"/>
          <w:sz w:val="22"/>
          <w:szCs w:val="22"/>
        </w:rPr>
        <w:t xml:space="preserve"> </w:t>
      </w:r>
      <w:r w:rsidRPr="00381369">
        <w:rPr>
          <w:rFonts w:asciiTheme="minorHAnsi" w:eastAsia="Calibri" w:hAnsiTheme="minorHAnsi" w:cs="Calibri"/>
          <w:strike/>
          <w:sz w:val="22"/>
          <w:szCs w:val="22"/>
          <w:highlight w:val="lightGray"/>
        </w:rPr>
        <w:t>manufacturer’s,</w:t>
      </w:r>
      <w:r w:rsidRPr="00110389">
        <w:rPr>
          <w:rFonts w:asciiTheme="minorHAnsi" w:eastAsia="Calibri" w:hAnsiTheme="minorHAnsi" w:cs="Calibri"/>
          <w:sz w:val="22"/>
          <w:szCs w:val="22"/>
        </w:rPr>
        <w:t xml:space="preserve"> Product.</w:t>
      </w:r>
    </w:p>
    <w:p w:rsidR="00110389" w:rsidRPr="00110389" w:rsidRDefault="00110389" w:rsidP="00110389">
      <w:pPr>
        <w:spacing w:before="120" w:after="120" w:line="276" w:lineRule="auto"/>
        <w:ind w:left="720"/>
        <w:jc w:val="both"/>
        <w:rPr>
          <w:rFonts w:asciiTheme="minorHAnsi" w:eastAsia="Calibri" w:hAnsiTheme="minorHAnsi" w:cs="Calibri"/>
          <w:sz w:val="22"/>
          <w:szCs w:val="22"/>
        </w:rPr>
      </w:pPr>
      <w:r w:rsidRPr="00110389">
        <w:rPr>
          <w:rFonts w:asciiTheme="minorHAnsi" w:eastAsia="Calibri" w:hAnsiTheme="minorHAnsi" w:cs="Calibri"/>
          <w:sz w:val="22"/>
          <w:szCs w:val="22"/>
        </w:rPr>
        <w:t>Where Contractor, ISV or other third-party manufacturer markets any Product</w:t>
      </w:r>
      <w:r w:rsidR="00381369" w:rsidRPr="00B77F1F">
        <w:rPr>
          <w:rFonts w:ascii="Calibri" w:eastAsia="Calibri" w:hAnsi="Calibri"/>
          <w:color w:val="FF0000"/>
          <w:sz w:val="22"/>
          <w:szCs w:val="22"/>
          <w:lang w:eastAsia="x-none"/>
        </w:rPr>
        <w:t>, hardw</w:t>
      </w:r>
      <w:r w:rsidR="00381369">
        <w:rPr>
          <w:rFonts w:ascii="Calibri" w:eastAsia="Calibri" w:hAnsi="Calibri"/>
          <w:color w:val="FF0000"/>
          <w:sz w:val="22"/>
          <w:szCs w:val="22"/>
          <w:lang w:eastAsia="x-none"/>
        </w:rPr>
        <w:t>are, appliance, or other item</w:t>
      </w:r>
      <w:r w:rsidR="00381369" w:rsidRPr="00110389">
        <w:rPr>
          <w:rFonts w:asciiTheme="minorHAnsi" w:eastAsia="Calibri" w:hAnsiTheme="minorHAnsi" w:cs="Calibri"/>
          <w:sz w:val="22"/>
          <w:szCs w:val="22"/>
        </w:rPr>
        <w:t xml:space="preserve"> </w:t>
      </w:r>
      <w:r w:rsidRPr="00110389">
        <w:rPr>
          <w:rFonts w:asciiTheme="minorHAnsi" w:eastAsia="Calibri" w:hAnsiTheme="minorHAnsi" w:cs="Calibri"/>
          <w:sz w:val="22"/>
          <w:szCs w:val="22"/>
        </w:rPr>
        <w:t xml:space="preserve"> with a standard commercial warranty that goes beyond the Warranty or Extended Warranty Period(s), Contractor shall notify the State and pass through the standard commercial warranty to the State at no additional charge; provided, however, that Contractor shall not be responsible for coordinating services under the standard commercial warranty after expiration of the Warranty and Extended Warranty Period(s).</w:t>
      </w:r>
    </w:p>
    <w:p w:rsidR="00110389" w:rsidRPr="00110389" w:rsidRDefault="00110389" w:rsidP="00110389">
      <w:pPr>
        <w:spacing w:before="120" w:after="120" w:line="276" w:lineRule="auto"/>
        <w:ind w:left="720"/>
        <w:jc w:val="both"/>
        <w:rPr>
          <w:rFonts w:asciiTheme="minorHAnsi" w:eastAsia="Calibri" w:hAnsiTheme="minorHAnsi" w:cs="Calibri"/>
          <w:sz w:val="22"/>
          <w:szCs w:val="22"/>
        </w:rPr>
      </w:pPr>
      <w:r w:rsidRPr="00110389">
        <w:rPr>
          <w:rFonts w:asciiTheme="minorHAnsi" w:eastAsia="Calibri" w:hAnsiTheme="minorHAnsi" w:cs="Calibri"/>
          <w:sz w:val="22"/>
          <w:szCs w:val="22"/>
        </w:rPr>
        <w:t>Response Requirement</w:t>
      </w:r>
    </w:p>
    <w:p w:rsidR="00110389" w:rsidRPr="00110389" w:rsidRDefault="00110389" w:rsidP="00110389">
      <w:pPr>
        <w:spacing w:before="120" w:after="120" w:line="276" w:lineRule="auto"/>
        <w:ind w:left="720"/>
        <w:jc w:val="both"/>
        <w:rPr>
          <w:rFonts w:asciiTheme="minorHAnsi" w:eastAsia="Calibri" w:hAnsiTheme="minorHAnsi" w:cs="Calibri"/>
          <w:sz w:val="22"/>
          <w:szCs w:val="22"/>
        </w:rPr>
      </w:pPr>
      <w:r w:rsidRPr="00110389">
        <w:rPr>
          <w:rFonts w:asciiTheme="minorHAnsi" w:eastAsia="Calibri" w:hAnsiTheme="minorHAnsi" w:cs="Calibri"/>
          <w:sz w:val="22"/>
          <w:szCs w:val="22"/>
        </w:rPr>
        <w:t xml:space="preserve">On </w:t>
      </w:r>
      <w:r w:rsidRPr="00381369">
        <w:rPr>
          <w:rFonts w:asciiTheme="minorHAnsi" w:eastAsia="Calibri" w:hAnsiTheme="minorHAnsi" w:cs="Calibri"/>
          <w:b/>
          <w:sz w:val="22"/>
          <w:szCs w:val="22"/>
        </w:rPr>
        <w:t xml:space="preserve">Attachment AA, </w:t>
      </w:r>
      <w:r w:rsidR="00381369" w:rsidRPr="00381369">
        <w:rPr>
          <w:rFonts w:asciiTheme="minorHAnsi" w:eastAsia="Calibri" w:hAnsiTheme="minorHAnsi" w:cs="Calibri"/>
          <w:b/>
          <w:color w:val="FF0000"/>
          <w:sz w:val="22"/>
          <w:szCs w:val="22"/>
        </w:rPr>
        <w:t>Product/System</w:t>
      </w:r>
      <w:r w:rsidR="00381369">
        <w:rPr>
          <w:rFonts w:asciiTheme="minorHAnsi" w:eastAsia="Calibri" w:hAnsiTheme="minorHAnsi" w:cs="Calibri"/>
          <w:b/>
          <w:sz w:val="22"/>
          <w:szCs w:val="22"/>
        </w:rPr>
        <w:t xml:space="preserve"> </w:t>
      </w:r>
      <w:r w:rsidRPr="00381369">
        <w:rPr>
          <w:rFonts w:asciiTheme="minorHAnsi" w:eastAsia="Calibri" w:hAnsiTheme="minorHAnsi" w:cs="Calibri"/>
          <w:b/>
          <w:sz w:val="22"/>
          <w:szCs w:val="22"/>
        </w:rPr>
        <w:t>Warranty Response Form</w:t>
      </w:r>
      <w:r w:rsidRPr="00110389">
        <w:rPr>
          <w:rFonts w:asciiTheme="minorHAnsi" w:eastAsia="Calibri" w:hAnsiTheme="minorHAnsi" w:cs="Calibri"/>
          <w:sz w:val="22"/>
          <w:szCs w:val="22"/>
        </w:rPr>
        <w:t xml:space="preserve">, the Bidder must affirm understanding of, and agreement to comply with the </w:t>
      </w:r>
      <w:r w:rsidR="00381369" w:rsidRPr="00381369">
        <w:rPr>
          <w:rFonts w:asciiTheme="minorHAnsi" w:eastAsia="Calibri" w:hAnsiTheme="minorHAnsi" w:cs="Calibri"/>
          <w:color w:val="FF0000"/>
          <w:sz w:val="22"/>
          <w:szCs w:val="22"/>
        </w:rPr>
        <w:t>Product/System</w:t>
      </w:r>
      <w:r w:rsidR="00381369">
        <w:rPr>
          <w:rFonts w:asciiTheme="minorHAnsi" w:eastAsia="Calibri" w:hAnsiTheme="minorHAnsi" w:cs="Calibri"/>
          <w:sz w:val="22"/>
          <w:szCs w:val="22"/>
        </w:rPr>
        <w:t xml:space="preserve"> </w:t>
      </w:r>
      <w:r w:rsidRPr="00110389">
        <w:rPr>
          <w:rFonts w:asciiTheme="minorHAnsi" w:eastAsia="Calibri" w:hAnsiTheme="minorHAnsi" w:cs="Calibri"/>
          <w:sz w:val="22"/>
          <w:szCs w:val="22"/>
        </w:rPr>
        <w:t xml:space="preserve">Warranty Requirements stated in this Section.  </w:t>
      </w:r>
    </w:p>
    <w:p w:rsidR="00110389" w:rsidRPr="00110389" w:rsidRDefault="00110389" w:rsidP="00110389">
      <w:pPr>
        <w:spacing w:before="120" w:after="120" w:line="276" w:lineRule="auto"/>
        <w:jc w:val="both"/>
        <w:rPr>
          <w:rFonts w:asciiTheme="minorHAnsi" w:eastAsia="Calibri" w:hAnsiTheme="minorHAnsi" w:cs="Calibri"/>
          <w:b/>
          <w:sz w:val="28"/>
          <w:szCs w:val="22"/>
        </w:rPr>
      </w:pPr>
      <w:r w:rsidRPr="00110389">
        <w:rPr>
          <w:rFonts w:asciiTheme="minorHAnsi" w:eastAsia="Calibri" w:hAnsiTheme="minorHAnsi" w:cs="Calibri"/>
          <w:b/>
          <w:sz w:val="28"/>
          <w:szCs w:val="22"/>
        </w:rPr>
        <w:t>G.</w:t>
      </w:r>
      <w:r w:rsidRPr="00110389">
        <w:rPr>
          <w:rFonts w:asciiTheme="minorHAnsi" w:eastAsia="Calibri" w:hAnsiTheme="minorHAnsi" w:cs="Calibri"/>
          <w:b/>
          <w:sz w:val="28"/>
          <w:szCs w:val="22"/>
        </w:rPr>
        <w:tab/>
        <w:t>Maintenance and Support (M)</w:t>
      </w:r>
    </w:p>
    <w:p w:rsidR="00381369" w:rsidRPr="00381369" w:rsidRDefault="00381369" w:rsidP="00381369">
      <w:pPr>
        <w:spacing w:before="120" w:after="120" w:line="276" w:lineRule="auto"/>
        <w:ind w:left="720"/>
        <w:jc w:val="both"/>
        <w:rPr>
          <w:rFonts w:asciiTheme="minorHAnsi" w:eastAsia="Calibri" w:hAnsiTheme="minorHAnsi" w:cs="Calibri"/>
          <w:b/>
          <w:color w:val="FF0000"/>
          <w:sz w:val="22"/>
          <w:szCs w:val="22"/>
          <w:u w:val="single"/>
        </w:rPr>
      </w:pPr>
      <w:r w:rsidRPr="00381369">
        <w:rPr>
          <w:rFonts w:asciiTheme="minorHAnsi" w:eastAsia="Calibri" w:hAnsiTheme="minorHAnsi" w:cs="Calibri"/>
          <w:b/>
          <w:color w:val="FF0000"/>
          <w:sz w:val="22"/>
          <w:szCs w:val="22"/>
          <w:u w:val="single"/>
        </w:rPr>
        <w:t>Software</w:t>
      </w:r>
    </w:p>
    <w:p w:rsidR="00110389" w:rsidRPr="00381369" w:rsidRDefault="00110389" w:rsidP="00110389">
      <w:pPr>
        <w:spacing w:before="120" w:after="120" w:line="276" w:lineRule="auto"/>
        <w:ind w:left="720"/>
        <w:jc w:val="both"/>
        <w:rPr>
          <w:rFonts w:asciiTheme="minorHAnsi" w:eastAsia="Calibri" w:hAnsiTheme="minorHAnsi" w:cs="Calibri"/>
          <w:sz w:val="22"/>
          <w:szCs w:val="22"/>
        </w:rPr>
        <w:sectPr w:rsidR="00110389" w:rsidRPr="00381369" w:rsidSect="00EE102D">
          <w:footerReference w:type="first" r:id="rId26"/>
          <w:pgSz w:w="12240" w:h="15840" w:code="1"/>
          <w:pgMar w:top="1170" w:right="1440" w:bottom="1170" w:left="1440" w:header="360" w:footer="360" w:gutter="0"/>
          <w:pgNumType w:start="295"/>
          <w:cols w:space="720"/>
          <w:titlePg/>
          <w:docGrid w:linePitch="360"/>
        </w:sectPr>
      </w:pPr>
      <w:r w:rsidRPr="00381369">
        <w:rPr>
          <w:rFonts w:asciiTheme="minorHAnsi" w:eastAsia="Calibri" w:hAnsiTheme="minorHAnsi" w:cs="Calibri"/>
          <w:sz w:val="22"/>
          <w:szCs w:val="22"/>
        </w:rPr>
        <w:t>Maintenance and support (“Maintenance”) shall include, at a minimum, (</w:t>
      </w:r>
      <w:proofErr w:type="spellStart"/>
      <w:r w:rsidRPr="00381369">
        <w:rPr>
          <w:rFonts w:asciiTheme="minorHAnsi" w:eastAsia="Calibri" w:hAnsiTheme="minorHAnsi" w:cs="Calibri"/>
          <w:sz w:val="22"/>
          <w:szCs w:val="22"/>
        </w:rPr>
        <w:t>i</w:t>
      </w:r>
      <w:proofErr w:type="spellEnd"/>
      <w:r w:rsidRPr="00381369">
        <w:rPr>
          <w:rFonts w:asciiTheme="minorHAnsi" w:eastAsia="Calibri" w:hAnsiTheme="minorHAnsi" w:cs="Calibri"/>
          <w:sz w:val="22"/>
          <w:szCs w:val="22"/>
        </w:rPr>
        <w:t>) the provision of error corrections, updates, enhancements, revisions, fixes, upgrades and new Software Releases to Licensee, and (ii) help desk assistance with locally accessible “800” or toll free, local telephone service, or alternatively on-line help desk accessibility.  Contractor shall maintain the Product so as to provide Licensee with the ability to utilize the Product in accordance with the Product Documentation without significant functional downtime to its ongoing business operations during the technical Maintenance term. As software updates are released, distribution of those</w:t>
      </w:r>
    </w:p>
    <w:p w:rsidR="00110389" w:rsidRPr="00381369" w:rsidRDefault="00110389" w:rsidP="00110389">
      <w:pPr>
        <w:pStyle w:val="Heading4"/>
        <w:spacing w:before="240" w:line="276" w:lineRule="auto"/>
        <w:ind w:left="720"/>
        <w:jc w:val="both"/>
        <w:rPr>
          <w:rFonts w:asciiTheme="minorHAnsi" w:eastAsia="Calibri" w:hAnsiTheme="minorHAnsi" w:cs="Calibri"/>
          <w:b w:val="0"/>
          <w:bCs w:val="0"/>
          <w:i w:val="0"/>
          <w:iCs w:val="0"/>
          <w:color w:val="auto"/>
          <w:sz w:val="22"/>
          <w:szCs w:val="22"/>
        </w:rPr>
      </w:pPr>
      <w:proofErr w:type="gramStart"/>
      <w:r w:rsidRPr="00381369">
        <w:rPr>
          <w:rFonts w:asciiTheme="minorHAnsi" w:eastAsia="Calibri" w:hAnsiTheme="minorHAnsi" w:cs="Calibri"/>
          <w:b w:val="0"/>
          <w:bCs w:val="0"/>
          <w:i w:val="0"/>
          <w:iCs w:val="0"/>
          <w:color w:val="auto"/>
          <w:sz w:val="22"/>
          <w:szCs w:val="22"/>
        </w:rPr>
        <w:lastRenderedPageBreak/>
        <w:t>updates</w:t>
      </w:r>
      <w:proofErr w:type="gramEnd"/>
      <w:r w:rsidRPr="00381369">
        <w:rPr>
          <w:rFonts w:asciiTheme="minorHAnsi" w:eastAsia="Calibri" w:hAnsiTheme="minorHAnsi" w:cs="Calibri"/>
          <w:b w:val="0"/>
          <w:bCs w:val="0"/>
          <w:i w:val="0"/>
          <w:iCs w:val="0"/>
          <w:color w:val="auto"/>
          <w:sz w:val="22"/>
          <w:szCs w:val="22"/>
        </w:rPr>
        <w:t xml:space="preserve"> is the responsibility of Contractor during the two-year Warranty Period and any subsequent Maintenance period(s).  Bidders also must include in their proposal a detailed Help Desk strategy for the State, both during the implementation, upon “go-live,” and for the Warranty, Extended Warranty and Maintenance Period(s). (M)  </w:t>
      </w:r>
    </w:p>
    <w:p w:rsidR="00110389" w:rsidRPr="00381369" w:rsidRDefault="00110389" w:rsidP="00110389">
      <w:pPr>
        <w:spacing w:before="120"/>
        <w:ind w:left="720"/>
        <w:jc w:val="both"/>
        <w:rPr>
          <w:rFonts w:asciiTheme="minorHAnsi" w:eastAsia="Calibri" w:hAnsiTheme="minorHAnsi" w:cs="Calibri"/>
          <w:sz w:val="22"/>
          <w:szCs w:val="22"/>
        </w:rPr>
      </w:pPr>
      <w:r w:rsidRPr="00381369">
        <w:rPr>
          <w:rFonts w:asciiTheme="minorHAnsi" w:eastAsia="Calibri" w:hAnsiTheme="minorHAnsi" w:cs="Calibri"/>
          <w:sz w:val="22"/>
          <w:szCs w:val="22"/>
        </w:rPr>
        <w:t>Contractor will provide Maintenance commencing upon Final Acceptance of the System (Acceptance of Deliverable 11), Concurrent with the Warranty Period at no additional charge to the State.  Payment for Maintenance will commence upon expiration of the Warranty Period.</w:t>
      </w:r>
    </w:p>
    <w:p w:rsidR="00110389" w:rsidRPr="00110389" w:rsidRDefault="00110389" w:rsidP="002C0E03">
      <w:pPr>
        <w:pStyle w:val="Heading4"/>
        <w:keepLines w:val="0"/>
        <w:numPr>
          <w:ilvl w:val="0"/>
          <w:numId w:val="19"/>
        </w:numPr>
        <w:spacing w:before="240" w:line="276" w:lineRule="auto"/>
        <w:ind w:left="1440"/>
        <w:jc w:val="both"/>
        <w:rPr>
          <w:rFonts w:ascii="Calibri" w:eastAsia="Calibri" w:hAnsi="Calibri" w:cs="Calibri"/>
          <w:b w:val="0"/>
          <w:bCs w:val="0"/>
          <w:i w:val="0"/>
          <w:iCs w:val="0"/>
          <w:color w:val="auto"/>
          <w:sz w:val="22"/>
          <w:szCs w:val="22"/>
        </w:rPr>
      </w:pPr>
      <w:r w:rsidRPr="00110389">
        <w:rPr>
          <w:rFonts w:ascii="Calibri" w:eastAsia="Calibri" w:hAnsi="Calibri" w:cs="Calibri"/>
          <w:b w:val="0"/>
          <w:bCs w:val="0"/>
          <w:i w:val="0"/>
          <w:iCs w:val="0"/>
          <w:color w:val="auto"/>
          <w:sz w:val="22"/>
          <w:szCs w:val="22"/>
        </w:rPr>
        <w:t>The State shall assign a priority rating for each Post-Production Error.  Accompanying response times take effect once a call is placed by the State.  The following priority ratings and accompanying response times shall be used:</w:t>
      </w:r>
    </w:p>
    <w:p w:rsidR="00110389" w:rsidRDefault="00110389" w:rsidP="00110389">
      <w:pPr>
        <w:jc w:val="both"/>
        <w:rPr>
          <w:rFonts w:cs="Calibri"/>
          <w:b/>
        </w:rPr>
      </w:pPr>
    </w:p>
    <w:p w:rsidR="00110389" w:rsidRDefault="00110389" w:rsidP="002C0E03">
      <w:pPr>
        <w:pStyle w:val="ListParagraph"/>
        <w:numPr>
          <w:ilvl w:val="0"/>
          <w:numId w:val="20"/>
        </w:numPr>
        <w:ind w:left="2160"/>
        <w:jc w:val="both"/>
        <w:rPr>
          <w:rFonts w:cs="Calibri"/>
        </w:rPr>
      </w:pPr>
      <w:r>
        <w:rPr>
          <w:rFonts w:cs="Calibri"/>
          <w:b/>
        </w:rPr>
        <w:t>Severity Level 1 – Critical</w:t>
      </w:r>
      <w:r>
        <w:rPr>
          <w:rFonts w:cs="Calibri"/>
        </w:rPr>
        <w:t>: The System is down, no work can be performed; e.g., SYSTEM ALERT. Corrective-Action Time Frame: Four (4) hours</w:t>
      </w:r>
    </w:p>
    <w:p w:rsidR="00110389" w:rsidRDefault="00110389" w:rsidP="002C0E03">
      <w:pPr>
        <w:pStyle w:val="ListParagraph"/>
        <w:numPr>
          <w:ilvl w:val="0"/>
          <w:numId w:val="21"/>
        </w:numPr>
        <w:ind w:left="2160"/>
        <w:jc w:val="both"/>
        <w:rPr>
          <w:rFonts w:cs="Calibri"/>
        </w:rPr>
      </w:pPr>
      <w:r>
        <w:rPr>
          <w:rFonts w:cs="Calibri"/>
          <w:b/>
        </w:rPr>
        <w:t xml:space="preserve">Severity Level 2 – Serious:  </w:t>
      </w:r>
      <w:r>
        <w:rPr>
          <w:rFonts w:cs="Calibri"/>
        </w:rPr>
        <w:t>There is a major problem, but there is a work-around for the problem. Corrective-Action Time Frame: Two (2) work days</w:t>
      </w:r>
    </w:p>
    <w:p w:rsidR="00110389" w:rsidRDefault="00110389" w:rsidP="002C0E03">
      <w:pPr>
        <w:pStyle w:val="ListParagraph"/>
        <w:numPr>
          <w:ilvl w:val="0"/>
          <w:numId w:val="21"/>
        </w:numPr>
        <w:ind w:left="2160"/>
        <w:jc w:val="both"/>
        <w:rPr>
          <w:rFonts w:cs="Calibri"/>
        </w:rPr>
      </w:pPr>
      <w:r>
        <w:rPr>
          <w:rFonts w:cs="Calibri"/>
          <w:b/>
        </w:rPr>
        <w:t xml:space="preserve">Severity Level 3 – Moderate:  </w:t>
      </w:r>
      <w:r>
        <w:rPr>
          <w:rFonts w:cs="Calibri"/>
        </w:rPr>
        <w:t>There is a problem, but it does not significantly impact work because there is a mutually agreed upon short term workaround. Corrective-Action Time Frame: Five (5) work days</w:t>
      </w:r>
    </w:p>
    <w:p w:rsidR="00110389" w:rsidRDefault="00110389" w:rsidP="002C0E03">
      <w:pPr>
        <w:pStyle w:val="ListParagraph"/>
        <w:numPr>
          <w:ilvl w:val="0"/>
          <w:numId w:val="21"/>
        </w:numPr>
        <w:ind w:left="2160"/>
        <w:jc w:val="both"/>
        <w:rPr>
          <w:rFonts w:cs="Calibri"/>
        </w:rPr>
      </w:pPr>
      <w:r>
        <w:rPr>
          <w:rFonts w:cs="Calibri"/>
          <w:b/>
        </w:rPr>
        <w:t xml:space="preserve">Severity Level 4 – Routine: </w:t>
      </w:r>
      <w:r>
        <w:rPr>
          <w:rFonts w:cs="Calibri"/>
        </w:rPr>
        <w:t>The work order is a “non-problem,” for example, a request for service, or “how to” questions, or requests for installation of application(s) on new equipment. Corrective-Action Time Frame: Five (5) work days or more with concurrence of the State</w:t>
      </w:r>
      <w:r>
        <w:rPr>
          <w:rFonts w:cs="Calibri"/>
          <w:b/>
        </w:rPr>
        <w:t>.</w:t>
      </w:r>
    </w:p>
    <w:p w:rsidR="00110389" w:rsidRPr="00110389" w:rsidRDefault="00110389" w:rsidP="002C0E03">
      <w:pPr>
        <w:pStyle w:val="Heading4"/>
        <w:keepLines w:val="0"/>
        <w:widowControl w:val="0"/>
        <w:numPr>
          <w:ilvl w:val="0"/>
          <w:numId w:val="22"/>
        </w:numPr>
        <w:tabs>
          <w:tab w:val="left" w:pos="720"/>
        </w:tabs>
        <w:spacing w:before="240" w:line="276" w:lineRule="auto"/>
        <w:ind w:left="1440"/>
        <w:jc w:val="both"/>
        <w:rPr>
          <w:rFonts w:ascii="Calibri" w:eastAsia="Times New Roman" w:hAnsi="Calibri" w:cs="Calibri"/>
          <w:b w:val="0"/>
          <w:bCs w:val="0"/>
          <w:i w:val="0"/>
          <w:iCs w:val="0"/>
          <w:color w:val="auto"/>
          <w:sz w:val="22"/>
          <w:szCs w:val="22"/>
        </w:rPr>
      </w:pPr>
      <w:r w:rsidRPr="00110389">
        <w:rPr>
          <w:rFonts w:ascii="Calibri" w:eastAsia="Times New Roman" w:hAnsi="Calibri" w:cs="Calibri"/>
          <w:b w:val="0"/>
          <w:bCs w:val="0"/>
          <w:i w:val="0"/>
          <w:iCs w:val="0"/>
          <w:color w:val="auto"/>
          <w:sz w:val="22"/>
          <w:szCs w:val="22"/>
        </w:rPr>
        <w:t xml:space="preserve">The Contractor must track all calls made to the central point of contact. (M)  </w:t>
      </w:r>
    </w:p>
    <w:p w:rsidR="00110389" w:rsidRPr="00110389" w:rsidRDefault="00110389" w:rsidP="002C0E03">
      <w:pPr>
        <w:pStyle w:val="Heading4"/>
        <w:keepLines w:val="0"/>
        <w:widowControl w:val="0"/>
        <w:numPr>
          <w:ilvl w:val="0"/>
          <w:numId w:val="22"/>
        </w:numPr>
        <w:spacing w:before="240" w:line="276" w:lineRule="auto"/>
        <w:ind w:left="1440"/>
        <w:jc w:val="both"/>
        <w:rPr>
          <w:rFonts w:ascii="Calibri" w:eastAsia="Times New Roman" w:hAnsi="Calibri" w:cs="Calibri"/>
          <w:b w:val="0"/>
          <w:bCs w:val="0"/>
          <w:i w:val="0"/>
          <w:iCs w:val="0"/>
          <w:color w:val="auto"/>
          <w:sz w:val="22"/>
          <w:szCs w:val="22"/>
        </w:rPr>
      </w:pPr>
      <w:r w:rsidRPr="00110389">
        <w:rPr>
          <w:rFonts w:ascii="Calibri" w:eastAsia="Times New Roman" w:hAnsi="Calibri" w:cs="Calibri"/>
          <w:b w:val="0"/>
          <w:bCs w:val="0"/>
          <w:i w:val="0"/>
          <w:iCs w:val="0"/>
          <w:color w:val="auto"/>
          <w:sz w:val="22"/>
          <w:szCs w:val="22"/>
        </w:rPr>
        <w:t xml:space="preserve">The Contractor must keep a record of each problem call received that includes the name of the person who made the call, the date and time the call was received, the State priority rating assigned to the call, a synopsis of the call, the status of the call, the date and time the call was resolved (if resolved), and the corrective action taken to resolve the call. (M) </w:t>
      </w:r>
    </w:p>
    <w:p w:rsidR="00110389" w:rsidRPr="00110389" w:rsidRDefault="00110389" w:rsidP="002C0E03">
      <w:pPr>
        <w:pStyle w:val="Heading4"/>
        <w:keepLines w:val="0"/>
        <w:widowControl w:val="0"/>
        <w:numPr>
          <w:ilvl w:val="0"/>
          <w:numId w:val="22"/>
        </w:numPr>
        <w:spacing w:before="240" w:line="276" w:lineRule="auto"/>
        <w:ind w:left="1440"/>
        <w:jc w:val="both"/>
        <w:rPr>
          <w:rFonts w:ascii="Calibri" w:eastAsia="Times New Roman" w:hAnsi="Calibri" w:cs="Calibri"/>
          <w:b w:val="0"/>
          <w:bCs w:val="0"/>
          <w:i w:val="0"/>
          <w:iCs w:val="0"/>
          <w:color w:val="auto"/>
          <w:sz w:val="22"/>
          <w:szCs w:val="22"/>
        </w:rPr>
      </w:pPr>
      <w:r w:rsidRPr="00110389">
        <w:rPr>
          <w:rFonts w:ascii="Calibri" w:eastAsia="Times New Roman" w:hAnsi="Calibri" w:cs="Calibri"/>
          <w:b w:val="0"/>
          <w:bCs w:val="0"/>
          <w:i w:val="0"/>
          <w:iCs w:val="0"/>
          <w:color w:val="auto"/>
          <w:sz w:val="22"/>
          <w:szCs w:val="22"/>
        </w:rPr>
        <w:t xml:space="preserve">The Contractor must submit this report in a format and timeframe agreed to by the State. (M) </w:t>
      </w:r>
    </w:p>
    <w:p w:rsidR="00110389" w:rsidRDefault="00110389" w:rsidP="00110389">
      <w:pPr>
        <w:pStyle w:val="Bullet1"/>
        <w:numPr>
          <w:ilvl w:val="0"/>
          <w:numId w:val="0"/>
        </w:numPr>
        <w:spacing w:line="276" w:lineRule="auto"/>
        <w:ind w:left="1440"/>
        <w:jc w:val="both"/>
        <w:rPr>
          <w:rFonts w:ascii="Calibri" w:hAnsi="Calibri" w:cs="Calibri"/>
          <w:szCs w:val="22"/>
        </w:rPr>
      </w:pPr>
    </w:p>
    <w:p w:rsidR="00110389" w:rsidRDefault="00110389" w:rsidP="002C0E03">
      <w:pPr>
        <w:pStyle w:val="Bullet1"/>
        <w:numPr>
          <w:ilvl w:val="0"/>
          <w:numId w:val="22"/>
        </w:numPr>
        <w:spacing w:line="276" w:lineRule="auto"/>
        <w:ind w:left="1440"/>
        <w:jc w:val="both"/>
        <w:rPr>
          <w:rFonts w:ascii="Calibri" w:hAnsi="Calibri" w:cs="Calibri"/>
          <w:szCs w:val="22"/>
        </w:rPr>
      </w:pPr>
      <w:r>
        <w:rPr>
          <w:rFonts w:ascii="Calibri" w:hAnsi="Calibri" w:cs="Calibri"/>
          <w:szCs w:val="22"/>
        </w:rPr>
        <w:t>The Contractor shall also provide the State with all software tools, plans, and Documentation necessary for future System’s Maintenance for Bidders or the State personnel to maintain the System upon completion of the RPSv5 System</w:t>
      </w:r>
      <w:r>
        <w:rPr>
          <w:rFonts w:ascii="Calibri" w:eastAsia="Calibri" w:hAnsi="Calibri" w:cs="Calibri"/>
          <w:szCs w:val="22"/>
        </w:rPr>
        <w:t xml:space="preserve"> </w:t>
      </w:r>
      <w:r>
        <w:rPr>
          <w:rFonts w:ascii="Calibri" w:hAnsi="Calibri" w:cs="Calibri"/>
          <w:szCs w:val="22"/>
        </w:rPr>
        <w:t xml:space="preserve">Contract period. </w:t>
      </w:r>
      <w:r>
        <w:rPr>
          <w:rFonts w:ascii="Calibri" w:hAnsi="Calibri" w:cs="Calibri"/>
          <w:b/>
          <w:szCs w:val="22"/>
        </w:rPr>
        <w:t>(M)</w:t>
      </w:r>
      <w:r>
        <w:rPr>
          <w:rFonts w:ascii="Calibri" w:hAnsi="Calibri" w:cs="Calibri"/>
          <w:szCs w:val="22"/>
        </w:rPr>
        <w:t xml:space="preserve">   </w:t>
      </w:r>
    </w:p>
    <w:p w:rsidR="00381369" w:rsidRDefault="00381369" w:rsidP="00110389">
      <w:pPr>
        <w:spacing w:before="120" w:after="120" w:line="276" w:lineRule="auto"/>
        <w:jc w:val="both"/>
        <w:rPr>
          <w:rFonts w:ascii="Calibri" w:eastAsia="Calibri" w:hAnsi="Calibri" w:cs="Calibri"/>
          <w:color w:val="FF0000"/>
          <w:sz w:val="22"/>
          <w:szCs w:val="22"/>
          <w:u w:val="single"/>
        </w:rPr>
      </w:pPr>
    </w:p>
    <w:p w:rsidR="00381369" w:rsidRDefault="00381369" w:rsidP="00110389">
      <w:pPr>
        <w:spacing w:before="120" w:after="120" w:line="276" w:lineRule="auto"/>
        <w:jc w:val="both"/>
        <w:rPr>
          <w:rFonts w:ascii="Calibri" w:eastAsia="Calibri" w:hAnsi="Calibri" w:cs="Calibri"/>
          <w:color w:val="FF0000"/>
          <w:sz w:val="22"/>
          <w:szCs w:val="22"/>
          <w:u w:val="single"/>
        </w:rPr>
      </w:pPr>
    </w:p>
    <w:p w:rsidR="00110389" w:rsidRPr="00381369" w:rsidRDefault="00381369" w:rsidP="00110389">
      <w:pPr>
        <w:spacing w:before="120" w:after="120" w:line="276" w:lineRule="auto"/>
        <w:jc w:val="both"/>
        <w:rPr>
          <w:rFonts w:ascii="Calibri" w:eastAsia="Calibri" w:hAnsi="Calibri" w:cs="Calibri"/>
          <w:color w:val="FF0000"/>
          <w:sz w:val="22"/>
          <w:szCs w:val="22"/>
          <w:u w:val="single"/>
        </w:rPr>
      </w:pPr>
      <w:r w:rsidRPr="00381369">
        <w:rPr>
          <w:rFonts w:ascii="Calibri" w:eastAsia="Calibri" w:hAnsi="Calibri" w:cs="Calibri"/>
          <w:color w:val="FF0000"/>
          <w:sz w:val="22"/>
          <w:szCs w:val="22"/>
          <w:u w:val="single"/>
        </w:rPr>
        <w:lastRenderedPageBreak/>
        <w:t>Hardware</w:t>
      </w:r>
      <w:r w:rsidR="006E4017">
        <w:rPr>
          <w:rFonts w:ascii="Calibri" w:eastAsia="Calibri" w:hAnsi="Calibri" w:cs="Calibri"/>
          <w:color w:val="FF0000"/>
          <w:sz w:val="22"/>
          <w:szCs w:val="22"/>
          <w:u w:val="single"/>
        </w:rPr>
        <w:t>/Appliance(s) or Other Item(s)</w:t>
      </w:r>
    </w:p>
    <w:p w:rsidR="00381369" w:rsidRPr="00381369" w:rsidRDefault="00381369" w:rsidP="002C0E03">
      <w:pPr>
        <w:pStyle w:val="ListParagraph"/>
        <w:numPr>
          <w:ilvl w:val="0"/>
          <w:numId w:val="31"/>
        </w:numPr>
        <w:spacing w:before="120" w:after="120"/>
        <w:jc w:val="both"/>
        <w:rPr>
          <w:rFonts w:cs="Calibri"/>
          <w:b/>
          <w:color w:val="FF0000"/>
        </w:rPr>
      </w:pPr>
      <w:r w:rsidRPr="00381369">
        <w:rPr>
          <w:rFonts w:cs="Calibri"/>
          <w:b/>
          <w:color w:val="FF0000"/>
        </w:rPr>
        <w:t>Replacement of all parts with manufacturer certified replacement parts to maintain the equipment within the manufacturer’s specifications.</w:t>
      </w:r>
    </w:p>
    <w:p w:rsidR="00381369" w:rsidRPr="00381369" w:rsidRDefault="00381369" w:rsidP="002C0E03">
      <w:pPr>
        <w:pStyle w:val="ListParagraph"/>
        <w:numPr>
          <w:ilvl w:val="0"/>
          <w:numId w:val="31"/>
        </w:numPr>
        <w:spacing w:before="120" w:after="120"/>
        <w:jc w:val="both"/>
        <w:rPr>
          <w:rFonts w:cs="Calibri"/>
          <w:b/>
          <w:color w:val="FF0000"/>
        </w:rPr>
      </w:pPr>
      <w:r w:rsidRPr="00381369">
        <w:rPr>
          <w:rFonts w:cs="Calibri"/>
          <w:b/>
          <w:color w:val="FF0000"/>
        </w:rPr>
        <w:t>Preventative maintenance as required by the proposed hardware, appliance, or other item specifications.</w:t>
      </w:r>
    </w:p>
    <w:p w:rsidR="00381369" w:rsidRPr="00381369" w:rsidRDefault="00381369" w:rsidP="002C0E03">
      <w:pPr>
        <w:pStyle w:val="ListParagraph"/>
        <w:numPr>
          <w:ilvl w:val="0"/>
          <w:numId w:val="31"/>
        </w:numPr>
        <w:spacing w:before="120" w:after="120"/>
        <w:jc w:val="both"/>
        <w:rPr>
          <w:rFonts w:cs="Calibri"/>
          <w:b/>
          <w:color w:val="FF0000"/>
        </w:rPr>
      </w:pPr>
      <w:r w:rsidRPr="00381369">
        <w:rPr>
          <w:rFonts w:cs="Calibri"/>
          <w:b/>
          <w:color w:val="FF0000"/>
        </w:rPr>
        <w:t>Full maintenance service</w:t>
      </w:r>
      <w:r w:rsidR="00027CA3">
        <w:rPr>
          <w:b/>
          <w:bCs/>
          <w:color w:val="FF0000"/>
        </w:rPr>
        <w:t>, for the entire length of the Contract and warranty period as prescribed herein,</w:t>
      </w:r>
      <w:r w:rsidRPr="00381369">
        <w:rPr>
          <w:rFonts w:cs="Calibri"/>
          <w:b/>
          <w:color w:val="FF0000"/>
        </w:rPr>
        <w:t xml:space="preserve"> including all components of service</w:t>
      </w:r>
      <w:r>
        <w:rPr>
          <w:rFonts w:cs="Calibri"/>
          <w:b/>
          <w:color w:val="FF0000"/>
        </w:rPr>
        <w:t>, such as but not limited to</w:t>
      </w:r>
      <w:r w:rsidRPr="00381369">
        <w:rPr>
          <w:rFonts w:cs="Calibri"/>
          <w:b/>
          <w:color w:val="FF0000"/>
        </w:rPr>
        <w:t xml:space="preserve"> emergency call back service on an as needed basis, systematic examinations, adjustments, lubrications, repair or replacement of the System component parts.</w:t>
      </w:r>
    </w:p>
    <w:p w:rsidR="00381369" w:rsidRDefault="00381369" w:rsidP="00110389">
      <w:pPr>
        <w:spacing w:before="120" w:after="120" w:line="276" w:lineRule="auto"/>
        <w:jc w:val="both"/>
        <w:rPr>
          <w:rFonts w:ascii="Calibri" w:eastAsia="Calibri" w:hAnsi="Calibri" w:cs="Calibri"/>
          <w:b/>
          <w:sz w:val="22"/>
          <w:szCs w:val="22"/>
        </w:rPr>
      </w:pPr>
    </w:p>
    <w:p w:rsidR="00381369" w:rsidRPr="00381369" w:rsidRDefault="00381369" w:rsidP="00110389">
      <w:pPr>
        <w:spacing w:before="120" w:after="120" w:line="276" w:lineRule="auto"/>
        <w:jc w:val="both"/>
        <w:rPr>
          <w:rFonts w:ascii="Calibri" w:eastAsia="Calibri" w:hAnsi="Calibri" w:cs="Calibri"/>
          <w:b/>
          <w:sz w:val="22"/>
          <w:szCs w:val="22"/>
        </w:rPr>
        <w:sectPr w:rsidR="00381369" w:rsidRPr="00381369" w:rsidSect="00EE102D">
          <w:footerReference w:type="default" r:id="rId27"/>
          <w:footerReference w:type="first" r:id="rId28"/>
          <w:pgSz w:w="12240" w:h="15840" w:code="1"/>
          <w:pgMar w:top="1170" w:right="1440" w:bottom="1170" w:left="1440" w:header="360" w:footer="360" w:gutter="0"/>
          <w:pgNumType w:start="295"/>
          <w:cols w:space="720"/>
          <w:titlePg/>
          <w:docGrid w:linePitch="360"/>
        </w:sectPr>
      </w:pPr>
    </w:p>
    <w:p w:rsidR="00D0016A" w:rsidRPr="00D0016A" w:rsidRDefault="00D0016A" w:rsidP="00D0016A">
      <w:pPr>
        <w:spacing w:before="120" w:after="120" w:line="276" w:lineRule="auto"/>
        <w:ind w:left="-180" w:hanging="360"/>
        <w:jc w:val="both"/>
        <w:rPr>
          <w:rFonts w:ascii="Calibri" w:eastAsia="Calibri" w:hAnsi="Calibri" w:cs="Calibri"/>
          <w:b/>
          <w:sz w:val="28"/>
          <w:szCs w:val="22"/>
        </w:rPr>
      </w:pPr>
      <w:r w:rsidRPr="00D0016A">
        <w:rPr>
          <w:rFonts w:ascii="Calibri" w:eastAsia="Calibri" w:hAnsi="Calibri" w:cs="Calibri"/>
          <w:b/>
          <w:sz w:val="28"/>
          <w:szCs w:val="22"/>
        </w:rPr>
        <w:lastRenderedPageBreak/>
        <w:t>VIII.</w:t>
      </w:r>
      <w:r w:rsidRPr="00D0016A">
        <w:rPr>
          <w:rFonts w:ascii="Calibri" w:eastAsia="Calibri" w:hAnsi="Calibri" w:cs="Calibri"/>
          <w:b/>
          <w:sz w:val="28"/>
          <w:szCs w:val="22"/>
        </w:rPr>
        <w:tab/>
        <w:t>Financial Requirements</w:t>
      </w:r>
    </w:p>
    <w:p w:rsidR="00D0016A" w:rsidRPr="00D0016A" w:rsidRDefault="00D0016A" w:rsidP="00D0016A">
      <w:pPr>
        <w:tabs>
          <w:tab w:val="left" w:pos="720"/>
        </w:tabs>
        <w:spacing w:before="120" w:after="120" w:line="276" w:lineRule="auto"/>
        <w:jc w:val="both"/>
        <w:rPr>
          <w:rFonts w:ascii="Calibri" w:eastAsia="Calibri" w:hAnsi="Calibri" w:cs="Calibri"/>
          <w:b/>
          <w:sz w:val="22"/>
          <w:szCs w:val="22"/>
        </w:rPr>
      </w:pPr>
      <w:r w:rsidRPr="00D0016A">
        <w:rPr>
          <w:rFonts w:ascii="Calibri" w:eastAsia="Calibri" w:hAnsi="Calibri" w:cs="Calibri"/>
          <w:b/>
          <w:sz w:val="22"/>
          <w:szCs w:val="22"/>
        </w:rPr>
        <w:t>Fees bid are to be provided by Bidders in Attachment 19, Financial Response Form.  A Bidder’s failure to provide a complete pricing response will result in the Bidder’s proposal being deemed non-responsive.  Bidders must provide all pricing information requested on Attachment 19 and should not modify or change the Attachment.  Any pricing or add-on costs that do not conform to the presentation allowed on Attachment 19 cannot be evaluated, will be disregarded as extraneous, and cannot be charged to the State after the award of a Contract.  All payments will be made in accordance with Article XI-A of the New York State Finance Law.</w:t>
      </w:r>
    </w:p>
    <w:p w:rsidR="00D0016A" w:rsidRPr="00D0016A" w:rsidRDefault="00D0016A" w:rsidP="00D0016A">
      <w:pPr>
        <w:tabs>
          <w:tab w:val="left" w:pos="720"/>
        </w:tabs>
        <w:spacing w:before="120" w:after="120" w:line="276" w:lineRule="auto"/>
        <w:jc w:val="both"/>
        <w:rPr>
          <w:rFonts w:ascii="Calibri" w:eastAsia="Calibri" w:hAnsi="Calibri" w:cs="Calibri"/>
          <w:b/>
          <w:sz w:val="22"/>
          <w:szCs w:val="22"/>
        </w:rPr>
      </w:pPr>
      <w:r w:rsidRPr="00D0016A">
        <w:rPr>
          <w:rFonts w:ascii="Calibri" w:eastAsia="Calibri" w:hAnsi="Calibri" w:cs="Calibri"/>
          <w:b/>
          <w:sz w:val="22"/>
          <w:szCs w:val="22"/>
        </w:rPr>
        <w:t xml:space="preserve">Payment for Deliverables will be made per Deliverable(s) Acceptance, minus the retained amounts, discussed below, and in accordance with State Finance Law. The fixed price bid for each Deliverable is a not to exceed price.  Deliverable 1 must only include the costs for the development of the plans. The </w:t>
      </w:r>
      <w:proofErr w:type="gramStart"/>
      <w:r w:rsidRPr="00D0016A">
        <w:rPr>
          <w:rFonts w:ascii="Calibri" w:eastAsia="Calibri" w:hAnsi="Calibri" w:cs="Calibri"/>
          <w:b/>
          <w:sz w:val="22"/>
          <w:szCs w:val="22"/>
        </w:rPr>
        <w:t>costs for ongoing project management and reporting is</w:t>
      </w:r>
      <w:proofErr w:type="gramEnd"/>
      <w:r w:rsidRPr="00D0016A">
        <w:rPr>
          <w:rFonts w:ascii="Calibri" w:eastAsia="Calibri" w:hAnsi="Calibri" w:cs="Calibri"/>
          <w:b/>
          <w:sz w:val="22"/>
          <w:szCs w:val="22"/>
        </w:rPr>
        <w:t xml:space="preserve"> to be allocated to Deliverable(s) 2 through 11, as applicable. Costs for any COTS </w:t>
      </w:r>
      <w:r w:rsidR="00DA1653" w:rsidRPr="00DA1653">
        <w:rPr>
          <w:rFonts w:ascii="Calibri" w:eastAsia="Calibri" w:hAnsi="Calibri" w:cs="Calibri"/>
          <w:b/>
          <w:color w:val="FF0000"/>
          <w:sz w:val="22"/>
          <w:szCs w:val="22"/>
        </w:rPr>
        <w:t>Software, Hardware, Appliance(s) and Other Item(s)</w:t>
      </w:r>
      <w:r w:rsidR="00DA1653" w:rsidRPr="00DA1653">
        <w:rPr>
          <w:rFonts w:ascii="Calibri" w:eastAsia="Calibri" w:hAnsi="Calibri" w:cs="Calibri"/>
          <w:b/>
          <w:sz w:val="22"/>
          <w:szCs w:val="22"/>
        </w:rPr>
        <w:t xml:space="preserve"> </w:t>
      </w:r>
      <w:r w:rsidRPr="00D0016A">
        <w:rPr>
          <w:rFonts w:ascii="Calibri" w:eastAsia="Calibri" w:hAnsi="Calibri" w:cs="Calibri"/>
          <w:b/>
          <w:sz w:val="22"/>
          <w:szCs w:val="22"/>
        </w:rPr>
        <w:t xml:space="preserve">and any Third-Party Product(s) required for the proposed System must be listed separately on Attachment 19, Financial Response Form, and must NOT be included in the fees bid for Deliverables. </w:t>
      </w:r>
    </w:p>
    <w:p w:rsidR="00D0016A" w:rsidRPr="00D0016A" w:rsidRDefault="00D0016A" w:rsidP="00D0016A">
      <w:pPr>
        <w:tabs>
          <w:tab w:val="left" w:pos="720"/>
        </w:tabs>
        <w:spacing w:before="120" w:after="120" w:line="276" w:lineRule="auto"/>
        <w:jc w:val="both"/>
        <w:rPr>
          <w:rFonts w:ascii="Calibri" w:eastAsia="Calibri" w:hAnsi="Calibri" w:cs="Calibri"/>
          <w:b/>
          <w:sz w:val="22"/>
          <w:szCs w:val="22"/>
        </w:rPr>
      </w:pPr>
      <w:r w:rsidRPr="00D0016A">
        <w:rPr>
          <w:rFonts w:ascii="Calibri" w:eastAsia="Calibri" w:hAnsi="Calibri" w:cs="Calibri"/>
          <w:b/>
          <w:sz w:val="22"/>
          <w:szCs w:val="22"/>
        </w:rPr>
        <w:t xml:space="preserve">Payment for the Contractor’s COTS and any Third-Party COTS Product(s) procured through the Contractor will be made in monthly installments. The Contractor will receive the total COTS fees, in monthly installments, after Acceptance of Deliverables 1, 2, and 3 and continuing through the completion and Acceptance of Deliverables 4 through 10. The schedule and amount of monthly installments will be calculated based on the Contractor’s Project Management Plan and Finalized Project Timeline. If there is slippage in the Finalized Project Timeline, the State reserves the right to adjust the schedule of payments.  </w:t>
      </w:r>
    </w:p>
    <w:p w:rsidR="00D0016A" w:rsidRPr="00D0016A" w:rsidRDefault="00D0016A" w:rsidP="00D0016A">
      <w:pPr>
        <w:tabs>
          <w:tab w:val="left" w:pos="720"/>
        </w:tabs>
        <w:spacing w:before="120" w:after="120" w:line="276" w:lineRule="auto"/>
        <w:jc w:val="both"/>
        <w:rPr>
          <w:rFonts w:ascii="Calibri" w:eastAsia="Calibri" w:hAnsi="Calibri" w:cs="Calibri"/>
          <w:b/>
          <w:sz w:val="22"/>
          <w:szCs w:val="22"/>
        </w:rPr>
      </w:pPr>
      <w:r w:rsidRPr="00D0016A">
        <w:rPr>
          <w:rFonts w:ascii="Calibri" w:eastAsia="Calibri" w:hAnsi="Calibri" w:cs="Calibri"/>
          <w:b/>
          <w:sz w:val="22"/>
          <w:szCs w:val="22"/>
        </w:rPr>
        <w:t xml:space="preserve">Payment for any </w:t>
      </w:r>
      <w:r w:rsidRPr="00D0016A">
        <w:rPr>
          <w:rFonts w:ascii="Calibri" w:eastAsia="Calibri" w:hAnsi="Calibri" w:cs="Calibri"/>
          <w:b/>
          <w:strike/>
          <w:sz w:val="22"/>
          <w:szCs w:val="22"/>
          <w:highlight w:val="lightGray"/>
        </w:rPr>
        <w:t>Third-Party</w:t>
      </w:r>
      <w:r w:rsidRPr="00D0016A">
        <w:rPr>
          <w:rFonts w:ascii="Calibri" w:eastAsia="Calibri" w:hAnsi="Calibri" w:cs="Calibri"/>
          <w:b/>
          <w:sz w:val="22"/>
          <w:szCs w:val="22"/>
        </w:rPr>
        <w:t xml:space="preserve"> non-COTS Product(s) (including, if applicable, hardware, </w:t>
      </w:r>
      <w:r w:rsidRPr="006E4017">
        <w:rPr>
          <w:rFonts w:ascii="Calibri" w:eastAsia="Calibri" w:hAnsi="Calibri" w:cs="Calibri"/>
          <w:b/>
          <w:sz w:val="22"/>
          <w:szCs w:val="22"/>
        </w:rPr>
        <w:t>appliance</w:t>
      </w:r>
      <w:r w:rsidR="006E4017">
        <w:rPr>
          <w:rFonts w:ascii="Calibri" w:eastAsia="Calibri" w:hAnsi="Calibri" w:cs="Calibri"/>
          <w:b/>
          <w:color w:val="FF0000"/>
          <w:sz w:val="22"/>
          <w:szCs w:val="22"/>
        </w:rPr>
        <w:t>(</w:t>
      </w:r>
      <w:r w:rsidRPr="006E4017">
        <w:rPr>
          <w:rFonts w:ascii="Calibri" w:eastAsia="Calibri" w:hAnsi="Calibri" w:cs="Calibri"/>
          <w:b/>
          <w:sz w:val="22"/>
          <w:szCs w:val="22"/>
        </w:rPr>
        <w:t>s</w:t>
      </w:r>
      <w:r w:rsidR="006E4017">
        <w:rPr>
          <w:rFonts w:ascii="Calibri" w:eastAsia="Calibri" w:hAnsi="Calibri" w:cs="Calibri"/>
          <w:b/>
          <w:color w:val="FF0000"/>
          <w:sz w:val="22"/>
          <w:szCs w:val="22"/>
        </w:rPr>
        <w:t>)</w:t>
      </w:r>
      <w:r w:rsidRPr="00D0016A">
        <w:rPr>
          <w:rFonts w:ascii="Calibri" w:eastAsia="Calibri" w:hAnsi="Calibri" w:cs="Calibri"/>
          <w:b/>
          <w:sz w:val="22"/>
          <w:szCs w:val="22"/>
        </w:rPr>
        <w:t xml:space="preserve">, and any other item(s) for the System) procured through the Contractor will be made upon delivery of the </w:t>
      </w:r>
      <w:r w:rsidRPr="00D0016A">
        <w:rPr>
          <w:rFonts w:ascii="Calibri" w:eastAsia="Calibri" w:hAnsi="Calibri" w:cs="Calibri"/>
          <w:b/>
          <w:strike/>
          <w:sz w:val="22"/>
          <w:szCs w:val="22"/>
          <w:highlight w:val="lightGray"/>
        </w:rPr>
        <w:t>Third-Party</w:t>
      </w:r>
      <w:r w:rsidRPr="00D0016A">
        <w:rPr>
          <w:rFonts w:ascii="Calibri" w:eastAsia="Calibri" w:hAnsi="Calibri" w:cs="Calibri"/>
          <w:b/>
          <w:sz w:val="22"/>
          <w:szCs w:val="22"/>
        </w:rPr>
        <w:t xml:space="preserve"> non-COTS Product(s) and receipt of a proper invoice.</w:t>
      </w:r>
    </w:p>
    <w:p w:rsidR="00D0016A" w:rsidRPr="00D0016A" w:rsidRDefault="00D0016A" w:rsidP="00D0016A">
      <w:pPr>
        <w:tabs>
          <w:tab w:val="left" w:pos="720"/>
        </w:tabs>
        <w:spacing w:before="120" w:after="120" w:line="276" w:lineRule="auto"/>
        <w:jc w:val="both"/>
        <w:rPr>
          <w:rFonts w:ascii="Calibri" w:eastAsia="Calibri" w:hAnsi="Calibri" w:cs="Calibri"/>
          <w:b/>
          <w:sz w:val="22"/>
          <w:szCs w:val="22"/>
        </w:rPr>
      </w:pPr>
      <w:r w:rsidRPr="00D0016A">
        <w:rPr>
          <w:rFonts w:ascii="Calibri" w:eastAsia="Calibri" w:hAnsi="Calibri" w:cs="Calibri"/>
          <w:b/>
          <w:sz w:val="22"/>
          <w:szCs w:val="22"/>
        </w:rPr>
        <w:t>Fees bid for the first year of the Maintenance period, which will begin upon expiration of the Warranty or any Extended Warranty period, are to be provided in Attachment 19, Financial Response Form.  Payment for Maintenance will be due annually, in advance, and upon receipt of a proper invoice.  After the initial Maintenance payment, annual fees may be increased for each subsequent annual period with sixty (60) days prior written notice to the Department. All fee increases, for Maintenance, including increases during Contract extension periods, will be limited to the lesser of the Consumer Price Index for All Urban Customers, Table 10 (CPI-U), as reported by the U.S. Department of Labor, Bureau of Statistics for the preceding twelve (12) month period, or three percent (3%) per annum over the prior year’s fee.</w:t>
      </w:r>
    </w:p>
    <w:p w:rsidR="004B164E" w:rsidRDefault="00D0016A" w:rsidP="004B164E">
      <w:pPr>
        <w:tabs>
          <w:tab w:val="left" w:pos="720"/>
          <w:tab w:val="left" w:pos="3150"/>
        </w:tabs>
        <w:spacing w:before="120" w:after="120" w:line="276" w:lineRule="auto"/>
        <w:jc w:val="both"/>
        <w:rPr>
          <w:rFonts w:ascii="Calibri" w:eastAsia="Calibri" w:hAnsi="Calibri" w:cs="Calibri"/>
          <w:b/>
          <w:sz w:val="22"/>
          <w:szCs w:val="22"/>
        </w:rPr>
        <w:sectPr w:rsidR="004B164E" w:rsidSect="00EE102D">
          <w:footerReference w:type="first" r:id="rId29"/>
          <w:pgSz w:w="12240" w:h="15840" w:code="1"/>
          <w:pgMar w:top="1170" w:right="1440" w:bottom="1170" w:left="1440" w:header="360" w:footer="360" w:gutter="0"/>
          <w:pgNumType w:start="295"/>
          <w:cols w:space="720"/>
          <w:titlePg/>
          <w:docGrid w:linePitch="360"/>
        </w:sectPr>
      </w:pPr>
      <w:r w:rsidRPr="00D0016A">
        <w:rPr>
          <w:rFonts w:ascii="Calibri" w:eastAsia="Calibri" w:hAnsi="Calibri" w:cs="Calibri"/>
          <w:b/>
          <w:sz w:val="22"/>
          <w:szCs w:val="22"/>
        </w:rPr>
        <w:t>Fees associated with Change Controls, if any, shall be based on the titles and hourly rates provided on Attachment 19, Financial Response Form, General Rates tab. If the State approves a no cost Change Request, the signed form will be returned to the Contractor to complete the Services.  If the State approves a change resulting in an increase in cost to the Services solicited in this RFP, such</w:t>
      </w:r>
    </w:p>
    <w:p w:rsidR="004B164E" w:rsidRPr="004B164E" w:rsidRDefault="004B164E" w:rsidP="00CB2767">
      <w:pPr>
        <w:keepNext/>
        <w:numPr>
          <w:ilvl w:val="0"/>
          <w:numId w:val="40"/>
        </w:numPr>
        <w:spacing w:before="240" w:after="60" w:line="276" w:lineRule="auto"/>
        <w:ind w:left="360"/>
        <w:outlineLvl w:val="0"/>
        <w:rPr>
          <w:rFonts w:ascii="Calibri" w:hAnsi="Calibri"/>
          <w:b/>
          <w:bCs/>
          <w:kern w:val="32"/>
          <w:sz w:val="28"/>
          <w:szCs w:val="28"/>
          <w:lang w:val="x-none" w:eastAsia="x-none"/>
        </w:rPr>
      </w:pPr>
      <w:bookmarkStart w:id="5" w:name="_Toc446671247"/>
      <w:r w:rsidRPr="004B164E">
        <w:rPr>
          <w:rFonts w:ascii="Calibri" w:hAnsi="Calibri"/>
          <w:b/>
          <w:bCs/>
          <w:kern w:val="32"/>
          <w:sz w:val="28"/>
          <w:szCs w:val="28"/>
          <w:lang w:val="x-none" w:eastAsia="x-none"/>
        </w:rPr>
        <w:lastRenderedPageBreak/>
        <w:t>Proposal Submission</w:t>
      </w:r>
      <w:bookmarkEnd w:id="5"/>
    </w:p>
    <w:p w:rsidR="004B164E" w:rsidRPr="004B164E" w:rsidRDefault="004B164E" w:rsidP="004B164E">
      <w:pPr>
        <w:spacing w:after="200" w:line="276" w:lineRule="auto"/>
        <w:ind w:left="360"/>
        <w:jc w:val="both"/>
        <w:rPr>
          <w:rFonts w:ascii="Calibri" w:eastAsia="Calibri" w:hAnsi="Calibri"/>
          <w:sz w:val="22"/>
          <w:szCs w:val="22"/>
        </w:rPr>
      </w:pPr>
      <w:r w:rsidRPr="004B164E">
        <w:rPr>
          <w:rFonts w:ascii="Calibri" w:eastAsia="Calibri" w:hAnsi="Calibri"/>
          <w:sz w:val="22"/>
          <w:szCs w:val="22"/>
        </w:rPr>
        <w:t>The Bidder must provide a response that clearly and precisely provides all required information.  Emphasis should be placed on conformance with the RFP instructions, responsiveness to the RFP requirements and clarity of the intent.</w:t>
      </w:r>
    </w:p>
    <w:p w:rsidR="004B164E" w:rsidRPr="004B164E" w:rsidRDefault="004B164E" w:rsidP="004B164E">
      <w:pPr>
        <w:spacing w:after="200" w:line="276" w:lineRule="auto"/>
        <w:ind w:left="360"/>
        <w:jc w:val="both"/>
        <w:rPr>
          <w:rFonts w:ascii="Calibri" w:eastAsia="Calibri" w:hAnsi="Calibri"/>
          <w:sz w:val="22"/>
          <w:szCs w:val="22"/>
        </w:rPr>
      </w:pPr>
      <w:r w:rsidRPr="004B164E">
        <w:rPr>
          <w:rFonts w:ascii="Calibri" w:eastAsia="Calibri" w:hAnsi="Calibri"/>
          <w:sz w:val="22"/>
          <w:szCs w:val="22"/>
        </w:rPr>
        <w:t>Proposals that do not comply with these instructions or do not meet the full intent of all of the Requirements of this RFP may be subject to scoring reductions during the evaluation process or may be deemed non-responsive.</w:t>
      </w:r>
    </w:p>
    <w:p w:rsidR="004B164E" w:rsidRPr="004B164E" w:rsidRDefault="004B164E" w:rsidP="004B164E">
      <w:pPr>
        <w:spacing w:after="200" w:line="276" w:lineRule="auto"/>
        <w:ind w:left="360"/>
        <w:jc w:val="both"/>
        <w:rPr>
          <w:rFonts w:ascii="Calibri" w:eastAsia="Calibri" w:hAnsi="Calibri"/>
          <w:sz w:val="22"/>
          <w:szCs w:val="22"/>
        </w:rPr>
      </w:pPr>
      <w:r w:rsidRPr="004B164E">
        <w:rPr>
          <w:rFonts w:ascii="Calibri" w:eastAsia="Calibri" w:hAnsi="Calibri"/>
          <w:sz w:val="22"/>
          <w:szCs w:val="22"/>
        </w:rPr>
        <w:t>The Department does not require, nor desire, any promotional material which does not specifically address the response requirements of this RFP.</w:t>
      </w:r>
    </w:p>
    <w:p w:rsidR="004B164E" w:rsidRPr="004B164E" w:rsidRDefault="004B164E" w:rsidP="002C0E03">
      <w:pPr>
        <w:keepNext/>
        <w:numPr>
          <w:ilvl w:val="0"/>
          <w:numId w:val="35"/>
        </w:numPr>
        <w:spacing w:before="240" w:after="60" w:line="276" w:lineRule="auto"/>
        <w:outlineLvl w:val="1"/>
        <w:rPr>
          <w:rFonts w:ascii="Calibri" w:hAnsi="Calibri"/>
          <w:b/>
          <w:bCs/>
          <w:iCs/>
          <w:sz w:val="28"/>
          <w:szCs w:val="28"/>
          <w:lang w:val="x-none" w:eastAsia="x-none"/>
        </w:rPr>
      </w:pPr>
      <w:bookmarkStart w:id="6" w:name="_Toc386458039"/>
      <w:bookmarkStart w:id="7" w:name="_Toc387241999"/>
      <w:bookmarkStart w:id="8" w:name="_Toc389216111"/>
      <w:bookmarkStart w:id="9" w:name="_Toc390087764"/>
      <w:bookmarkStart w:id="10" w:name="_Toc446055422"/>
      <w:bookmarkStart w:id="11" w:name="_Toc446671248"/>
      <w:r w:rsidRPr="004B164E">
        <w:rPr>
          <w:rFonts w:ascii="Calibri" w:hAnsi="Calibri"/>
          <w:b/>
          <w:bCs/>
          <w:iCs/>
          <w:sz w:val="28"/>
          <w:szCs w:val="28"/>
          <w:lang w:val="x-none" w:eastAsia="x-none"/>
        </w:rPr>
        <w:t>Proposal Content and Organization</w:t>
      </w:r>
      <w:bookmarkEnd w:id="6"/>
      <w:bookmarkEnd w:id="7"/>
      <w:bookmarkEnd w:id="8"/>
      <w:bookmarkEnd w:id="9"/>
      <w:bookmarkEnd w:id="10"/>
      <w:bookmarkEnd w:id="11"/>
    </w:p>
    <w:p w:rsidR="004B164E" w:rsidRPr="004B164E" w:rsidRDefault="004B164E" w:rsidP="004B164E">
      <w:pPr>
        <w:spacing w:after="120" w:line="276" w:lineRule="auto"/>
        <w:ind w:left="720"/>
        <w:jc w:val="both"/>
        <w:rPr>
          <w:rFonts w:ascii="Calibri" w:eastAsia="Calibri" w:hAnsi="Calibri"/>
          <w:sz w:val="22"/>
          <w:szCs w:val="22"/>
        </w:rPr>
      </w:pPr>
      <w:r w:rsidRPr="004B164E">
        <w:rPr>
          <w:rFonts w:ascii="Calibri" w:eastAsia="Calibri" w:hAnsi="Calibri"/>
          <w:sz w:val="22"/>
          <w:szCs w:val="22"/>
        </w:rPr>
        <w:t>To facilitate in the evaluation process, the Bidder must organize the proposal into three distinct volumes as follows:</w:t>
      </w:r>
    </w:p>
    <w:p w:rsidR="004B164E" w:rsidRPr="004B164E" w:rsidRDefault="004B164E" w:rsidP="004B164E">
      <w:pPr>
        <w:spacing w:after="120" w:line="276" w:lineRule="auto"/>
        <w:ind w:left="720"/>
        <w:rPr>
          <w:rFonts w:ascii="Calibri" w:eastAsia="Calibri" w:hAnsi="Calibri"/>
          <w:sz w:val="22"/>
          <w:szCs w:val="22"/>
        </w:rPr>
      </w:pPr>
      <w:r w:rsidRPr="004B164E">
        <w:rPr>
          <w:rFonts w:ascii="Calibri" w:eastAsia="Calibri" w:hAnsi="Calibri"/>
          <w:sz w:val="22"/>
          <w:szCs w:val="22"/>
        </w:rPr>
        <w:t>Volume One:</w:t>
      </w:r>
      <w:r w:rsidRPr="004B164E">
        <w:rPr>
          <w:rFonts w:ascii="Calibri" w:eastAsia="Calibri" w:hAnsi="Calibri"/>
          <w:sz w:val="22"/>
          <w:szCs w:val="22"/>
        </w:rPr>
        <w:tab/>
        <w:t>Qualifying, Functional, Technical and General Requirements</w:t>
      </w:r>
    </w:p>
    <w:p w:rsidR="004B164E" w:rsidRPr="004B164E" w:rsidRDefault="004B164E" w:rsidP="004B164E">
      <w:pPr>
        <w:spacing w:after="120" w:line="276" w:lineRule="auto"/>
        <w:ind w:left="720"/>
        <w:rPr>
          <w:rFonts w:ascii="Calibri" w:eastAsia="Calibri" w:hAnsi="Calibri"/>
          <w:sz w:val="22"/>
          <w:szCs w:val="22"/>
        </w:rPr>
      </w:pPr>
      <w:r w:rsidRPr="004B164E">
        <w:rPr>
          <w:rFonts w:ascii="Calibri" w:eastAsia="Calibri" w:hAnsi="Calibri"/>
          <w:sz w:val="22"/>
          <w:szCs w:val="22"/>
        </w:rPr>
        <w:t>Volume Two:</w:t>
      </w:r>
      <w:r w:rsidRPr="004B164E">
        <w:rPr>
          <w:rFonts w:ascii="Calibri" w:eastAsia="Calibri" w:hAnsi="Calibri"/>
          <w:sz w:val="22"/>
          <w:szCs w:val="22"/>
        </w:rPr>
        <w:tab/>
        <w:t>Administrative Requirements</w:t>
      </w:r>
    </w:p>
    <w:p w:rsidR="004B164E" w:rsidRPr="004B164E" w:rsidRDefault="004B164E" w:rsidP="004B164E">
      <w:pPr>
        <w:spacing w:after="120" w:line="276" w:lineRule="auto"/>
        <w:ind w:left="720"/>
        <w:rPr>
          <w:rFonts w:ascii="Calibri" w:eastAsia="Calibri" w:hAnsi="Calibri"/>
          <w:sz w:val="22"/>
          <w:szCs w:val="22"/>
        </w:rPr>
      </w:pPr>
      <w:r w:rsidRPr="004B164E">
        <w:rPr>
          <w:rFonts w:ascii="Calibri" w:eastAsia="Calibri" w:hAnsi="Calibri"/>
          <w:sz w:val="22"/>
          <w:szCs w:val="22"/>
        </w:rPr>
        <w:t>Volume Three:</w:t>
      </w:r>
      <w:r w:rsidRPr="004B164E">
        <w:rPr>
          <w:rFonts w:ascii="Calibri" w:eastAsia="Calibri" w:hAnsi="Calibri"/>
          <w:sz w:val="22"/>
          <w:szCs w:val="22"/>
        </w:rPr>
        <w:tab/>
        <w:t>Financial Requirements</w:t>
      </w:r>
    </w:p>
    <w:p w:rsidR="004B164E" w:rsidRPr="004B164E" w:rsidRDefault="004B164E" w:rsidP="002C0E03">
      <w:pPr>
        <w:numPr>
          <w:ilvl w:val="0"/>
          <w:numId w:val="14"/>
        </w:numPr>
        <w:spacing w:after="120" w:line="276" w:lineRule="auto"/>
        <w:rPr>
          <w:rFonts w:ascii="Calibri" w:eastAsia="Calibri" w:hAnsi="Calibri"/>
          <w:sz w:val="22"/>
          <w:szCs w:val="22"/>
        </w:rPr>
      </w:pPr>
      <w:r w:rsidRPr="004B164E">
        <w:rPr>
          <w:rFonts w:ascii="Calibri" w:eastAsia="Calibri" w:hAnsi="Calibri"/>
          <w:sz w:val="22"/>
          <w:szCs w:val="22"/>
        </w:rPr>
        <w:t>Volume One format</w:t>
      </w:r>
    </w:p>
    <w:p w:rsidR="004B164E" w:rsidRPr="004B164E" w:rsidRDefault="004B164E" w:rsidP="004B164E">
      <w:pPr>
        <w:spacing w:after="120" w:line="276" w:lineRule="auto"/>
        <w:ind w:left="1080"/>
        <w:rPr>
          <w:rFonts w:ascii="Calibri" w:eastAsia="Calibri" w:hAnsi="Calibri"/>
          <w:sz w:val="22"/>
          <w:szCs w:val="22"/>
        </w:rPr>
      </w:pPr>
      <w:r w:rsidRPr="004B164E">
        <w:rPr>
          <w:rFonts w:ascii="Calibri" w:eastAsia="Calibri" w:hAnsi="Calibri"/>
          <w:sz w:val="22"/>
          <w:szCs w:val="22"/>
        </w:rPr>
        <w:t>Volume One should contain a table of contents with page numbers and each section should be tabbed as follows:</w:t>
      </w:r>
    </w:p>
    <w:p w:rsidR="004B164E" w:rsidRPr="004B164E" w:rsidRDefault="004B164E" w:rsidP="002C0E03">
      <w:pPr>
        <w:numPr>
          <w:ilvl w:val="0"/>
          <w:numId w:val="36"/>
        </w:numPr>
        <w:spacing w:after="120" w:line="276" w:lineRule="auto"/>
        <w:rPr>
          <w:rFonts w:ascii="Calibri" w:eastAsia="Calibri" w:hAnsi="Calibri"/>
          <w:sz w:val="22"/>
          <w:szCs w:val="22"/>
        </w:rPr>
      </w:pPr>
      <w:r w:rsidRPr="004B164E">
        <w:rPr>
          <w:rFonts w:ascii="Calibri" w:eastAsia="Calibri" w:hAnsi="Calibri"/>
          <w:sz w:val="22"/>
          <w:szCs w:val="22"/>
        </w:rPr>
        <w:t>Tab 1 –  Executive Summary</w:t>
      </w:r>
    </w:p>
    <w:p w:rsidR="004B164E" w:rsidRPr="004B164E" w:rsidRDefault="004B164E" w:rsidP="002C0E03">
      <w:pPr>
        <w:numPr>
          <w:ilvl w:val="0"/>
          <w:numId w:val="36"/>
        </w:numPr>
        <w:spacing w:after="120" w:line="276" w:lineRule="auto"/>
        <w:rPr>
          <w:rFonts w:ascii="Calibri" w:eastAsia="Calibri" w:hAnsi="Calibri"/>
          <w:sz w:val="22"/>
          <w:szCs w:val="22"/>
        </w:rPr>
      </w:pPr>
      <w:r w:rsidRPr="004B164E">
        <w:rPr>
          <w:rFonts w:ascii="Calibri" w:eastAsia="Calibri" w:hAnsi="Calibri"/>
          <w:sz w:val="22"/>
          <w:szCs w:val="22"/>
        </w:rPr>
        <w:t>Tab 2 -  Qualifying Requirements</w:t>
      </w:r>
      <w:r>
        <w:rPr>
          <w:rFonts w:ascii="Calibri" w:eastAsia="Calibri" w:hAnsi="Calibri"/>
          <w:sz w:val="22"/>
          <w:szCs w:val="22"/>
        </w:rPr>
        <w:t xml:space="preserve"> </w:t>
      </w:r>
      <w:r w:rsidRPr="004B164E">
        <w:rPr>
          <w:rFonts w:ascii="Calibri" w:eastAsia="Calibri" w:hAnsi="Calibri"/>
          <w:color w:val="FF0000"/>
          <w:sz w:val="22"/>
          <w:szCs w:val="22"/>
        </w:rPr>
        <w:t>(Attachments A –D)</w:t>
      </w:r>
    </w:p>
    <w:p w:rsidR="004B164E" w:rsidRPr="004B164E" w:rsidRDefault="004B164E" w:rsidP="002C0E03">
      <w:pPr>
        <w:numPr>
          <w:ilvl w:val="0"/>
          <w:numId w:val="36"/>
        </w:numPr>
        <w:spacing w:after="120" w:line="276" w:lineRule="auto"/>
        <w:rPr>
          <w:rFonts w:ascii="Calibri" w:eastAsia="Calibri" w:hAnsi="Calibri"/>
          <w:sz w:val="22"/>
          <w:szCs w:val="22"/>
        </w:rPr>
      </w:pPr>
      <w:r w:rsidRPr="004B164E">
        <w:rPr>
          <w:rFonts w:ascii="Calibri" w:eastAsia="Calibri" w:hAnsi="Calibri"/>
          <w:sz w:val="22"/>
          <w:szCs w:val="22"/>
        </w:rPr>
        <w:t>Tab 3 – Functional Requirements</w:t>
      </w:r>
      <w:r>
        <w:rPr>
          <w:rFonts w:ascii="Calibri" w:eastAsia="Calibri" w:hAnsi="Calibri"/>
          <w:sz w:val="22"/>
          <w:szCs w:val="22"/>
        </w:rPr>
        <w:t xml:space="preserve"> </w:t>
      </w:r>
      <w:r w:rsidRPr="004B164E">
        <w:rPr>
          <w:rFonts w:ascii="Calibri" w:eastAsia="Calibri" w:hAnsi="Calibri"/>
          <w:color w:val="FF0000"/>
          <w:sz w:val="22"/>
          <w:szCs w:val="22"/>
        </w:rPr>
        <w:t>(Attachment E)</w:t>
      </w:r>
    </w:p>
    <w:p w:rsidR="004B164E" w:rsidRPr="004B164E" w:rsidRDefault="004B164E" w:rsidP="002C0E03">
      <w:pPr>
        <w:numPr>
          <w:ilvl w:val="0"/>
          <w:numId w:val="36"/>
        </w:numPr>
        <w:spacing w:after="120" w:line="276" w:lineRule="auto"/>
        <w:rPr>
          <w:rFonts w:ascii="Calibri" w:eastAsia="Calibri" w:hAnsi="Calibri"/>
          <w:sz w:val="22"/>
          <w:szCs w:val="22"/>
        </w:rPr>
      </w:pPr>
      <w:r w:rsidRPr="004B164E">
        <w:rPr>
          <w:rFonts w:ascii="Calibri" w:eastAsia="Calibri" w:hAnsi="Calibri"/>
          <w:sz w:val="22"/>
          <w:szCs w:val="22"/>
        </w:rPr>
        <w:t>Tab 4 – Technical Requirements</w:t>
      </w:r>
      <w:r>
        <w:rPr>
          <w:rFonts w:ascii="Calibri" w:eastAsia="Calibri" w:hAnsi="Calibri"/>
          <w:sz w:val="22"/>
          <w:szCs w:val="22"/>
        </w:rPr>
        <w:t xml:space="preserve"> </w:t>
      </w:r>
      <w:r w:rsidRPr="004B164E">
        <w:rPr>
          <w:rFonts w:ascii="Calibri" w:eastAsia="Calibri" w:hAnsi="Calibri"/>
          <w:color w:val="FF0000"/>
          <w:sz w:val="22"/>
          <w:szCs w:val="22"/>
        </w:rPr>
        <w:t>(Attachments F – T)</w:t>
      </w:r>
    </w:p>
    <w:p w:rsidR="004B164E" w:rsidRPr="004B164E" w:rsidRDefault="004B164E" w:rsidP="002C0E03">
      <w:pPr>
        <w:numPr>
          <w:ilvl w:val="0"/>
          <w:numId w:val="36"/>
        </w:numPr>
        <w:spacing w:after="120" w:line="276" w:lineRule="auto"/>
        <w:rPr>
          <w:rFonts w:ascii="Calibri" w:eastAsia="Calibri" w:hAnsi="Calibri"/>
          <w:sz w:val="22"/>
          <w:szCs w:val="22"/>
        </w:rPr>
      </w:pPr>
      <w:r w:rsidRPr="004B164E">
        <w:rPr>
          <w:rFonts w:ascii="Calibri" w:eastAsia="Calibri" w:hAnsi="Calibri"/>
          <w:sz w:val="22"/>
          <w:szCs w:val="22"/>
        </w:rPr>
        <w:t xml:space="preserve">Tab 5 – General Requirements </w:t>
      </w:r>
      <w:r w:rsidRPr="004B164E">
        <w:rPr>
          <w:rFonts w:ascii="Calibri" w:eastAsia="Calibri" w:hAnsi="Calibri"/>
          <w:color w:val="FF0000"/>
          <w:sz w:val="22"/>
          <w:szCs w:val="22"/>
        </w:rPr>
        <w:t>(Attachments U – BB)</w:t>
      </w:r>
    </w:p>
    <w:p w:rsidR="004B164E" w:rsidRPr="004B164E" w:rsidRDefault="004B164E" w:rsidP="002C0E03">
      <w:pPr>
        <w:numPr>
          <w:ilvl w:val="0"/>
          <w:numId w:val="14"/>
        </w:numPr>
        <w:spacing w:after="120" w:line="276" w:lineRule="auto"/>
        <w:rPr>
          <w:rFonts w:ascii="Calibri" w:eastAsia="Calibri" w:hAnsi="Calibri"/>
          <w:sz w:val="22"/>
          <w:szCs w:val="22"/>
        </w:rPr>
      </w:pPr>
      <w:r w:rsidRPr="004B164E">
        <w:rPr>
          <w:rFonts w:ascii="Calibri" w:eastAsia="Calibri" w:hAnsi="Calibri"/>
          <w:sz w:val="22"/>
          <w:szCs w:val="22"/>
        </w:rPr>
        <w:t>Volume Two Format</w:t>
      </w:r>
    </w:p>
    <w:p w:rsidR="004B164E" w:rsidRPr="004B164E" w:rsidRDefault="004B164E" w:rsidP="002C0E03">
      <w:pPr>
        <w:numPr>
          <w:ilvl w:val="1"/>
          <w:numId w:val="14"/>
        </w:numPr>
        <w:spacing w:after="120" w:line="276" w:lineRule="auto"/>
        <w:ind w:left="1800"/>
        <w:rPr>
          <w:rFonts w:ascii="Calibri" w:eastAsia="Calibri" w:hAnsi="Calibri"/>
          <w:sz w:val="22"/>
          <w:szCs w:val="22"/>
        </w:rPr>
      </w:pPr>
      <w:r w:rsidRPr="004B164E">
        <w:rPr>
          <w:rFonts w:ascii="Calibri" w:eastAsia="Calibri" w:hAnsi="Calibri"/>
          <w:sz w:val="22"/>
          <w:szCs w:val="22"/>
        </w:rPr>
        <w:t>Tab 1 –  Cover Letter</w:t>
      </w:r>
    </w:p>
    <w:p w:rsidR="004B164E" w:rsidRPr="004B164E" w:rsidRDefault="004B164E" w:rsidP="002C0E03">
      <w:pPr>
        <w:numPr>
          <w:ilvl w:val="0"/>
          <w:numId w:val="34"/>
        </w:numPr>
        <w:spacing w:after="120" w:line="276" w:lineRule="auto"/>
        <w:ind w:left="2280"/>
        <w:rPr>
          <w:rFonts w:ascii="Calibri" w:eastAsia="Calibri" w:hAnsi="Calibri"/>
          <w:sz w:val="22"/>
          <w:szCs w:val="22"/>
        </w:rPr>
      </w:pPr>
      <w:r w:rsidRPr="004B164E">
        <w:rPr>
          <w:rFonts w:ascii="Calibri" w:eastAsia="Calibri" w:hAnsi="Calibri"/>
          <w:sz w:val="22"/>
          <w:szCs w:val="22"/>
        </w:rPr>
        <w:t>Extraneous terms, if applicable</w:t>
      </w:r>
    </w:p>
    <w:p w:rsidR="004B164E" w:rsidRPr="004B164E" w:rsidRDefault="004B164E" w:rsidP="002C0E03">
      <w:pPr>
        <w:numPr>
          <w:ilvl w:val="0"/>
          <w:numId w:val="34"/>
        </w:numPr>
        <w:spacing w:after="120" w:line="276" w:lineRule="auto"/>
        <w:ind w:left="2280"/>
        <w:rPr>
          <w:rFonts w:ascii="Calibri" w:eastAsia="Calibri" w:hAnsi="Calibri"/>
          <w:sz w:val="22"/>
          <w:szCs w:val="22"/>
        </w:rPr>
      </w:pPr>
      <w:r w:rsidRPr="004B164E">
        <w:rPr>
          <w:rFonts w:ascii="Calibri" w:eastAsia="Calibri" w:hAnsi="Calibri"/>
          <w:sz w:val="22"/>
          <w:szCs w:val="22"/>
        </w:rPr>
        <w:t>Request for Exemption from Disclosure, if applicable</w:t>
      </w:r>
    </w:p>
    <w:p w:rsidR="004B164E" w:rsidRPr="004B164E" w:rsidRDefault="004B164E" w:rsidP="002C0E03">
      <w:pPr>
        <w:numPr>
          <w:ilvl w:val="0"/>
          <w:numId w:val="37"/>
        </w:numPr>
        <w:spacing w:after="120" w:line="276" w:lineRule="auto"/>
        <w:rPr>
          <w:rFonts w:ascii="Calibri" w:eastAsia="Calibri" w:hAnsi="Calibri"/>
          <w:vanish/>
          <w:sz w:val="22"/>
          <w:szCs w:val="22"/>
        </w:rPr>
      </w:pPr>
    </w:p>
    <w:p w:rsidR="004B164E" w:rsidRPr="004B164E" w:rsidRDefault="004B164E" w:rsidP="002C0E03">
      <w:pPr>
        <w:numPr>
          <w:ilvl w:val="0"/>
          <w:numId w:val="37"/>
        </w:numPr>
        <w:spacing w:after="120" w:line="276" w:lineRule="auto"/>
        <w:ind w:left="1800"/>
        <w:rPr>
          <w:rFonts w:ascii="Calibri" w:eastAsia="Calibri" w:hAnsi="Calibri"/>
          <w:sz w:val="22"/>
          <w:szCs w:val="22"/>
        </w:rPr>
      </w:pPr>
      <w:r w:rsidRPr="004B164E">
        <w:rPr>
          <w:rFonts w:ascii="Calibri" w:eastAsia="Calibri" w:hAnsi="Calibri"/>
          <w:sz w:val="22"/>
          <w:szCs w:val="22"/>
        </w:rPr>
        <w:t>Administrative Response Forms</w:t>
      </w:r>
    </w:p>
    <w:p w:rsidR="004B164E" w:rsidRPr="004B164E" w:rsidRDefault="004B164E" w:rsidP="002C0E03">
      <w:pPr>
        <w:numPr>
          <w:ilvl w:val="0"/>
          <w:numId w:val="14"/>
        </w:numPr>
        <w:spacing w:after="120" w:line="276" w:lineRule="auto"/>
        <w:rPr>
          <w:rFonts w:ascii="Calibri" w:eastAsia="Calibri" w:hAnsi="Calibri"/>
          <w:sz w:val="22"/>
          <w:szCs w:val="22"/>
        </w:rPr>
      </w:pPr>
      <w:r w:rsidRPr="004B164E">
        <w:rPr>
          <w:rFonts w:ascii="Calibri" w:eastAsia="Calibri" w:hAnsi="Calibri"/>
          <w:sz w:val="22"/>
          <w:szCs w:val="22"/>
        </w:rPr>
        <w:t>Volume Three Format</w:t>
      </w:r>
    </w:p>
    <w:p w:rsidR="00EE102D" w:rsidRDefault="004B164E" w:rsidP="004B164E">
      <w:pPr>
        <w:tabs>
          <w:tab w:val="left" w:pos="3150"/>
        </w:tabs>
        <w:spacing w:before="120" w:after="120" w:line="276" w:lineRule="auto"/>
        <w:ind w:left="1080"/>
        <w:jc w:val="both"/>
        <w:rPr>
          <w:rFonts w:ascii="Calibri" w:eastAsia="Calibri" w:hAnsi="Calibri"/>
          <w:sz w:val="22"/>
          <w:szCs w:val="22"/>
        </w:rPr>
      </w:pPr>
      <w:r w:rsidRPr="004B164E">
        <w:rPr>
          <w:rFonts w:ascii="Calibri" w:eastAsia="Calibri" w:hAnsi="Calibri"/>
          <w:sz w:val="22"/>
          <w:szCs w:val="22"/>
        </w:rPr>
        <w:t xml:space="preserve">This volume must contain the </w:t>
      </w:r>
      <w:r w:rsidRPr="004B164E">
        <w:rPr>
          <w:rFonts w:ascii="Calibri" w:eastAsia="Calibri" w:hAnsi="Calibri"/>
          <w:b/>
          <w:sz w:val="22"/>
          <w:szCs w:val="22"/>
        </w:rPr>
        <w:t>Attachment 19, Financial Response Form</w:t>
      </w:r>
      <w:r w:rsidRPr="004B164E">
        <w:rPr>
          <w:rFonts w:ascii="Calibri" w:eastAsia="Calibri" w:hAnsi="Calibri"/>
          <w:sz w:val="22"/>
          <w:szCs w:val="22"/>
        </w:rPr>
        <w:t>.</w:t>
      </w:r>
    </w:p>
    <w:p w:rsidR="004B164E" w:rsidRDefault="004B164E" w:rsidP="004B164E">
      <w:pPr>
        <w:tabs>
          <w:tab w:val="left" w:pos="720"/>
          <w:tab w:val="left" w:pos="3150"/>
        </w:tabs>
        <w:spacing w:before="120" w:after="120" w:line="276" w:lineRule="auto"/>
        <w:jc w:val="both"/>
        <w:rPr>
          <w:rFonts w:ascii="Calibri" w:eastAsia="Calibri" w:hAnsi="Calibri" w:cs="Calibri"/>
          <w:b/>
          <w:sz w:val="22"/>
          <w:szCs w:val="22"/>
        </w:rPr>
        <w:sectPr w:rsidR="004B164E" w:rsidSect="00EE102D">
          <w:footerReference w:type="first" r:id="rId30"/>
          <w:pgSz w:w="12240" w:h="15840" w:code="1"/>
          <w:pgMar w:top="1170" w:right="1440" w:bottom="1170" w:left="1440" w:header="360" w:footer="360" w:gutter="0"/>
          <w:pgNumType w:start="295"/>
          <w:cols w:space="720"/>
          <w:titlePg/>
          <w:docGrid w:linePitch="360"/>
        </w:sectPr>
      </w:pPr>
    </w:p>
    <w:tbl>
      <w:tblPr>
        <w:tblW w:w="157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1260"/>
        <w:gridCol w:w="9441"/>
        <w:gridCol w:w="634"/>
        <w:gridCol w:w="540"/>
        <w:gridCol w:w="540"/>
        <w:gridCol w:w="540"/>
        <w:gridCol w:w="630"/>
        <w:gridCol w:w="540"/>
        <w:gridCol w:w="552"/>
      </w:tblGrid>
      <w:tr w:rsidR="006D68DD" w:rsidRPr="006D68DD" w:rsidTr="00217E7B">
        <w:trPr>
          <w:trHeight w:val="450"/>
          <w:tblHeader/>
        </w:trPr>
        <w:tc>
          <w:tcPr>
            <w:tcW w:w="1091" w:type="dxa"/>
            <w:vMerge w:val="restart"/>
            <w:shd w:val="clear" w:color="auto" w:fill="D9D9D9"/>
          </w:tcPr>
          <w:p w:rsidR="006D68DD" w:rsidRPr="006D68DD" w:rsidRDefault="006D68DD" w:rsidP="006D68DD">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lastRenderedPageBreak/>
              <w:t>Requirement No.</w:t>
            </w:r>
          </w:p>
        </w:tc>
        <w:tc>
          <w:tcPr>
            <w:tcW w:w="1260" w:type="dxa"/>
            <w:vMerge w:val="restart"/>
            <w:shd w:val="clear" w:color="auto" w:fill="D9D9D9"/>
          </w:tcPr>
          <w:p w:rsidR="006D68DD" w:rsidRPr="006D68DD" w:rsidRDefault="006D68DD" w:rsidP="006D68DD">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Requirement Status</w:t>
            </w:r>
          </w:p>
          <w:p w:rsidR="006D68DD" w:rsidRPr="006D68DD" w:rsidRDefault="006D68DD" w:rsidP="006D68DD">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M=Mandatory</w:t>
            </w:r>
          </w:p>
          <w:p w:rsidR="006D68DD" w:rsidRPr="006D68DD" w:rsidRDefault="006D68DD" w:rsidP="006D68DD">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D=Desirable</w:t>
            </w:r>
          </w:p>
        </w:tc>
        <w:tc>
          <w:tcPr>
            <w:tcW w:w="13417" w:type="dxa"/>
            <w:gridSpan w:val="8"/>
            <w:tcBorders>
              <w:bottom w:val="nil"/>
            </w:tcBorders>
            <w:shd w:val="clear" w:color="auto" w:fill="D9D9D9"/>
          </w:tcPr>
          <w:p w:rsidR="006D68DD" w:rsidRPr="006D68DD" w:rsidRDefault="006D68DD" w:rsidP="006D68DD">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Requirement</w:t>
            </w:r>
          </w:p>
          <w:p w:rsidR="006D68DD" w:rsidRPr="006D68DD" w:rsidRDefault="006D68DD" w:rsidP="006D68DD">
            <w:pPr>
              <w:tabs>
                <w:tab w:val="left" w:pos="360"/>
              </w:tabs>
              <w:spacing w:line="276" w:lineRule="auto"/>
              <w:jc w:val="center"/>
              <w:rPr>
                <w:rFonts w:asciiTheme="minorHAnsi" w:eastAsia="Calibri" w:hAnsiTheme="minorHAnsi"/>
                <w:b/>
                <w:sz w:val="22"/>
                <w:szCs w:val="22"/>
              </w:rPr>
            </w:pPr>
          </w:p>
        </w:tc>
      </w:tr>
      <w:tr w:rsidR="006D68DD" w:rsidRPr="006D68DD" w:rsidTr="00217E7B">
        <w:trPr>
          <w:trHeight w:val="450"/>
          <w:tblHeader/>
        </w:trPr>
        <w:tc>
          <w:tcPr>
            <w:tcW w:w="1091" w:type="dxa"/>
            <w:vMerge/>
            <w:tcBorders>
              <w:bottom w:val="single" w:sz="4" w:space="0" w:color="000000"/>
            </w:tcBorders>
            <w:shd w:val="clear" w:color="auto" w:fill="D9D9D9"/>
          </w:tcPr>
          <w:p w:rsidR="006D68DD" w:rsidRPr="006D68DD" w:rsidRDefault="006D68DD" w:rsidP="006D68DD">
            <w:pPr>
              <w:spacing w:line="276" w:lineRule="auto"/>
              <w:jc w:val="center"/>
              <w:rPr>
                <w:rFonts w:asciiTheme="minorHAnsi" w:eastAsia="Calibri" w:hAnsiTheme="minorHAnsi"/>
                <w:b/>
                <w:sz w:val="22"/>
                <w:szCs w:val="22"/>
              </w:rPr>
            </w:pPr>
          </w:p>
        </w:tc>
        <w:tc>
          <w:tcPr>
            <w:tcW w:w="1260" w:type="dxa"/>
            <w:vMerge/>
            <w:tcBorders>
              <w:bottom w:val="single" w:sz="4" w:space="0" w:color="000000"/>
            </w:tcBorders>
            <w:shd w:val="clear" w:color="auto" w:fill="D9D9D9"/>
          </w:tcPr>
          <w:p w:rsidR="006D68DD" w:rsidRPr="006D68DD" w:rsidRDefault="006D68DD" w:rsidP="006D68DD">
            <w:pPr>
              <w:spacing w:line="276" w:lineRule="auto"/>
              <w:jc w:val="center"/>
              <w:rPr>
                <w:rFonts w:asciiTheme="minorHAnsi" w:eastAsia="Calibri" w:hAnsiTheme="minorHAnsi"/>
                <w:b/>
                <w:sz w:val="22"/>
                <w:szCs w:val="22"/>
              </w:rPr>
            </w:pPr>
          </w:p>
        </w:tc>
        <w:tc>
          <w:tcPr>
            <w:tcW w:w="13417" w:type="dxa"/>
            <w:gridSpan w:val="8"/>
            <w:tcBorders>
              <w:top w:val="nil"/>
              <w:bottom w:val="single" w:sz="4" w:space="0" w:color="000000"/>
            </w:tcBorders>
            <w:shd w:val="clear" w:color="auto" w:fill="D9D9D9"/>
          </w:tcPr>
          <w:p w:rsidR="006D68DD" w:rsidRPr="006D68DD" w:rsidRDefault="006D68DD" w:rsidP="006D68DD">
            <w:pPr>
              <w:tabs>
                <w:tab w:val="left" w:pos="360"/>
              </w:tabs>
              <w:spacing w:line="276" w:lineRule="auto"/>
              <w:rPr>
                <w:rFonts w:asciiTheme="minorHAnsi" w:eastAsia="Calibri" w:hAnsiTheme="minorHAnsi"/>
                <w:b/>
                <w:sz w:val="22"/>
                <w:szCs w:val="22"/>
              </w:rPr>
            </w:pPr>
            <w:r w:rsidRPr="006D68DD">
              <w:rPr>
                <w:rFonts w:asciiTheme="minorHAnsi" w:eastAsia="Calibri" w:hAnsiTheme="minorHAnsi"/>
                <w:b/>
                <w:sz w:val="22"/>
                <w:szCs w:val="22"/>
              </w:rPr>
              <w:t>Note:  Failure to provide sufficient detail to the mandatory topics of this section will result in the Bidder being deemed non-responsive and removed from further consideration.</w:t>
            </w:r>
          </w:p>
        </w:tc>
      </w:tr>
      <w:tr w:rsidR="006D68DD" w:rsidRPr="006D68DD" w:rsidTr="00217E7B">
        <w:trPr>
          <w:tblHeader/>
        </w:trPr>
        <w:tc>
          <w:tcPr>
            <w:tcW w:w="11792" w:type="dxa"/>
            <w:gridSpan w:val="3"/>
            <w:shd w:val="clear" w:color="auto" w:fill="D9D9D9"/>
          </w:tcPr>
          <w:p w:rsidR="006D68DD" w:rsidRPr="006D68DD" w:rsidRDefault="006D68DD" w:rsidP="006D68DD">
            <w:pPr>
              <w:tabs>
                <w:tab w:val="left" w:pos="1800"/>
              </w:tabs>
              <w:spacing w:line="276" w:lineRule="auto"/>
              <w:ind w:left="104"/>
              <w:jc w:val="both"/>
              <w:rPr>
                <w:rFonts w:asciiTheme="minorHAnsi" w:hAnsiTheme="minorHAnsi" w:cs="Calibri"/>
                <w:color w:val="000000"/>
                <w:sz w:val="22"/>
                <w:szCs w:val="22"/>
              </w:rPr>
            </w:pPr>
          </w:p>
        </w:tc>
        <w:tc>
          <w:tcPr>
            <w:tcW w:w="634" w:type="dxa"/>
            <w:shd w:val="clear" w:color="auto" w:fill="D9D9D9"/>
          </w:tcPr>
          <w:p w:rsidR="006D68DD" w:rsidRPr="006D68DD" w:rsidRDefault="006D68DD" w:rsidP="006D68DD">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F</w:t>
            </w:r>
          </w:p>
        </w:tc>
        <w:tc>
          <w:tcPr>
            <w:tcW w:w="540" w:type="dxa"/>
            <w:shd w:val="clear" w:color="auto" w:fill="D9D9D9"/>
          </w:tcPr>
          <w:p w:rsidR="006D68DD" w:rsidRPr="006D68DD" w:rsidRDefault="006D68DD" w:rsidP="006D68DD">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CO</w:t>
            </w:r>
          </w:p>
        </w:tc>
        <w:tc>
          <w:tcPr>
            <w:tcW w:w="540" w:type="dxa"/>
            <w:shd w:val="clear" w:color="auto" w:fill="D9D9D9"/>
          </w:tcPr>
          <w:p w:rsidR="006D68DD" w:rsidRPr="006D68DD" w:rsidRDefault="006D68DD" w:rsidP="006D68DD">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CU</w:t>
            </w:r>
          </w:p>
        </w:tc>
        <w:tc>
          <w:tcPr>
            <w:tcW w:w="540" w:type="dxa"/>
            <w:shd w:val="clear" w:color="auto" w:fill="D9D9D9"/>
          </w:tcPr>
          <w:p w:rsidR="006D68DD" w:rsidRPr="006D68DD" w:rsidRDefault="006D68DD" w:rsidP="006D68DD">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TP</w:t>
            </w:r>
          </w:p>
        </w:tc>
        <w:tc>
          <w:tcPr>
            <w:tcW w:w="630" w:type="dxa"/>
            <w:shd w:val="clear" w:color="auto" w:fill="D9D9D9"/>
          </w:tcPr>
          <w:p w:rsidR="006D68DD" w:rsidRPr="006D68DD" w:rsidRDefault="006D68DD" w:rsidP="006D68DD">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SR</w:t>
            </w:r>
          </w:p>
        </w:tc>
        <w:tc>
          <w:tcPr>
            <w:tcW w:w="540" w:type="dxa"/>
            <w:shd w:val="clear" w:color="auto" w:fill="D9D9D9"/>
          </w:tcPr>
          <w:p w:rsidR="006D68DD" w:rsidRPr="006D68DD" w:rsidRDefault="006D68DD" w:rsidP="006D68DD">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CR</w:t>
            </w:r>
          </w:p>
        </w:tc>
        <w:tc>
          <w:tcPr>
            <w:tcW w:w="552" w:type="dxa"/>
            <w:shd w:val="clear" w:color="auto" w:fill="D9D9D9"/>
          </w:tcPr>
          <w:p w:rsidR="006D68DD" w:rsidRPr="006D68DD" w:rsidRDefault="006D68DD" w:rsidP="006D68DD">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N</w:t>
            </w:r>
          </w:p>
        </w:tc>
      </w:tr>
      <w:tr w:rsidR="006D68DD" w:rsidRPr="006D68DD" w:rsidTr="00217E7B">
        <w:tc>
          <w:tcPr>
            <w:tcW w:w="1091" w:type="dxa"/>
            <w:shd w:val="clear" w:color="auto" w:fill="auto"/>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27.a.</w:t>
            </w:r>
          </w:p>
        </w:tc>
        <w:tc>
          <w:tcPr>
            <w:tcW w:w="1260" w:type="dxa"/>
            <w:shd w:val="clear" w:color="auto" w:fill="auto"/>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M</w:t>
            </w:r>
          </w:p>
        </w:tc>
        <w:tc>
          <w:tcPr>
            <w:tcW w:w="9441" w:type="dxa"/>
            <w:shd w:val="clear" w:color="auto" w:fill="auto"/>
          </w:tcPr>
          <w:p w:rsidR="006D68DD" w:rsidRPr="006D68DD" w:rsidRDefault="006D68DD" w:rsidP="00217E7B">
            <w:pPr>
              <w:pStyle w:val="ListParagraph"/>
              <w:tabs>
                <w:tab w:val="left" w:pos="1800"/>
              </w:tabs>
              <w:spacing w:after="0"/>
              <w:ind w:left="104"/>
              <w:contextualSpacing/>
              <w:jc w:val="both"/>
              <w:rPr>
                <w:rFonts w:asciiTheme="minorHAnsi" w:eastAsia="Times New Roman" w:hAnsiTheme="minorHAnsi" w:cs="Calibri"/>
                <w:color w:val="000000"/>
              </w:rPr>
            </w:pPr>
            <w:r w:rsidRPr="006D68DD">
              <w:rPr>
                <w:rFonts w:asciiTheme="minorHAnsi" w:eastAsia="Times New Roman" w:hAnsiTheme="minorHAnsi" w:cs="Calibri"/>
                <w:color w:val="000000"/>
              </w:rPr>
              <w:t>The System</w:t>
            </w:r>
            <w:r w:rsidRPr="006D68DD" w:rsidDel="00BB271C">
              <w:rPr>
                <w:rFonts w:asciiTheme="minorHAnsi" w:eastAsia="Times New Roman" w:hAnsiTheme="minorHAnsi" w:cs="Calibri"/>
                <w:color w:val="000000"/>
              </w:rPr>
              <w:t xml:space="preserve"> </w:t>
            </w:r>
            <w:r w:rsidRPr="006D68DD">
              <w:rPr>
                <w:rFonts w:asciiTheme="minorHAnsi" w:eastAsia="Times New Roman" w:hAnsiTheme="minorHAnsi" w:cs="Calibri"/>
                <w:color w:val="000000"/>
              </w:rPr>
              <w:t>must provide the ability to generate a standard property record card, with or without pre-populated data, on demand for all property types.</w:t>
            </w:r>
          </w:p>
        </w:tc>
        <w:tc>
          <w:tcPr>
            <w:tcW w:w="634"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630" w:type="dxa"/>
          </w:tcPr>
          <w:p w:rsidR="006D68DD" w:rsidRPr="006D68DD" w:rsidRDefault="006D68DD" w:rsidP="00217E7B">
            <w:pPr>
              <w:tabs>
                <w:tab w:val="left" w:pos="360"/>
              </w:tabs>
              <w:jc w:val="both"/>
              <w:rPr>
                <w:rFonts w:asciiTheme="minorHAnsi" w:hAnsiTheme="minorHAnsi"/>
                <w:sz w:val="22"/>
                <w:szCs w:val="22"/>
              </w:rPr>
            </w:pPr>
          </w:p>
        </w:tc>
        <w:tc>
          <w:tcPr>
            <w:tcW w:w="540" w:type="dxa"/>
          </w:tcPr>
          <w:p w:rsidR="006D68DD" w:rsidRPr="006D68DD" w:rsidRDefault="006D68DD" w:rsidP="00217E7B">
            <w:pPr>
              <w:tabs>
                <w:tab w:val="left" w:pos="360"/>
              </w:tabs>
              <w:jc w:val="both"/>
              <w:rPr>
                <w:rFonts w:asciiTheme="minorHAnsi" w:hAnsiTheme="minorHAnsi"/>
                <w:sz w:val="22"/>
                <w:szCs w:val="22"/>
              </w:rPr>
            </w:pPr>
          </w:p>
        </w:tc>
        <w:tc>
          <w:tcPr>
            <w:tcW w:w="552" w:type="dxa"/>
          </w:tcPr>
          <w:p w:rsidR="006D68DD" w:rsidRPr="006D68DD" w:rsidRDefault="006D68DD" w:rsidP="00217E7B">
            <w:pPr>
              <w:tabs>
                <w:tab w:val="left" w:pos="360"/>
              </w:tabs>
              <w:jc w:val="both"/>
              <w:rPr>
                <w:rFonts w:asciiTheme="minorHAnsi" w:hAnsiTheme="minorHAnsi"/>
                <w:sz w:val="22"/>
                <w:szCs w:val="22"/>
              </w:rPr>
            </w:pPr>
          </w:p>
        </w:tc>
      </w:tr>
      <w:tr w:rsidR="006D68DD" w:rsidRPr="006D68DD" w:rsidTr="00217E7B">
        <w:trPr>
          <w:hidden/>
        </w:trPr>
        <w:tc>
          <w:tcPr>
            <w:tcW w:w="15768" w:type="dxa"/>
            <w:gridSpan w:val="10"/>
            <w:shd w:val="clear" w:color="auto" w:fill="F2F2F2"/>
            <w:vAlign w:val="center"/>
          </w:tcPr>
          <w:p w:rsidR="006D68DD" w:rsidRPr="006D68DD" w:rsidRDefault="006D68DD" w:rsidP="002C0E03">
            <w:pPr>
              <w:pStyle w:val="ListParagraph"/>
              <w:numPr>
                <w:ilvl w:val="0"/>
                <w:numId w:val="10"/>
              </w:numPr>
              <w:tabs>
                <w:tab w:val="left" w:pos="360"/>
              </w:tabs>
              <w:spacing w:after="0"/>
              <w:jc w:val="both"/>
              <w:rPr>
                <w:rFonts w:asciiTheme="minorHAnsi" w:hAnsiTheme="minorHAnsi"/>
                <w:b/>
                <w:vanish/>
              </w:rPr>
            </w:pPr>
          </w:p>
          <w:p w:rsidR="006D68DD" w:rsidRPr="006D68DD" w:rsidRDefault="006D68DD" w:rsidP="002C0E03">
            <w:pPr>
              <w:pStyle w:val="ListParagraph"/>
              <w:numPr>
                <w:ilvl w:val="1"/>
                <w:numId w:val="10"/>
              </w:numPr>
              <w:tabs>
                <w:tab w:val="left" w:pos="360"/>
              </w:tabs>
              <w:spacing w:after="0"/>
              <w:jc w:val="both"/>
              <w:rPr>
                <w:rFonts w:asciiTheme="minorHAnsi" w:hAnsiTheme="minorHAnsi"/>
                <w:b/>
                <w:vanish/>
              </w:rPr>
            </w:pPr>
          </w:p>
          <w:p w:rsidR="006D68DD" w:rsidRPr="006D68DD" w:rsidRDefault="006D68DD" w:rsidP="002C0E03">
            <w:pPr>
              <w:numPr>
                <w:ilvl w:val="1"/>
                <w:numId w:val="10"/>
              </w:numPr>
              <w:tabs>
                <w:tab w:val="left" w:pos="360"/>
              </w:tabs>
              <w:spacing w:line="276" w:lineRule="auto"/>
              <w:jc w:val="both"/>
              <w:rPr>
                <w:rFonts w:asciiTheme="minorHAnsi" w:hAnsiTheme="minorHAnsi"/>
                <w:b/>
                <w:sz w:val="22"/>
                <w:szCs w:val="22"/>
              </w:rPr>
            </w:pPr>
            <w:r w:rsidRPr="006D68DD">
              <w:rPr>
                <w:rFonts w:asciiTheme="minorHAnsi" w:hAnsiTheme="minorHAnsi"/>
                <w:b/>
                <w:sz w:val="22"/>
                <w:szCs w:val="22"/>
              </w:rPr>
              <w:t xml:space="preserve">  Data (M)</w:t>
            </w:r>
          </w:p>
        </w:tc>
      </w:tr>
      <w:tr w:rsidR="006D68DD" w:rsidRPr="006D68DD" w:rsidTr="006D68DD">
        <w:trPr>
          <w:trHeight w:val="530"/>
        </w:trPr>
        <w:tc>
          <w:tcPr>
            <w:tcW w:w="1091" w:type="dxa"/>
            <w:shd w:val="clear" w:color="auto" w:fill="auto"/>
          </w:tcPr>
          <w:p w:rsidR="006D68DD" w:rsidRPr="006D68DD" w:rsidRDefault="006D68DD" w:rsidP="00217E7B">
            <w:pPr>
              <w:tabs>
                <w:tab w:val="left" w:pos="360"/>
              </w:tabs>
              <w:jc w:val="center"/>
              <w:rPr>
                <w:rFonts w:asciiTheme="minorHAnsi" w:hAnsiTheme="minorHAnsi"/>
                <w:sz w:val="22"/>
                <w:szCs w:val="22"/>
              </w:rPr>
            </w:pPr>
          </w:p>
        </w:tc>
        <w:tc>
          <w:tcPr>
            <w:tcW w:w="14677" w:type="dxa"/>
            <w:gridSpan w:val="9"/>
            <w:shd w:val="clear" w:color="auto" w:fill="auto"/>
          </w:tcPr>
          <w:p w:rsidR="006D68DD" w:rsidRPr="006D68DD" w:rsidRDefault="006D68DD" w:rsidP="00217E7B">
            <w:pPr>
              <w:tabs>
                <w:tab w:val="left" w:pos="360"/>
              </w:tabs>
              <w:jc w:val="both"/>
              <w:rPr>
                <w:rFonts w:asciiTheme="minorHAnsi" w:hAnsiTheme="minorHAnsi"/>
                <w:sz w:val="22"/>
                <w:szCs w:val="22"/>
              </w:rPr>
            </w:pPr>
            <w:r w:rsidRPr="006D68DD">
              <w:rPr>
                <w:rFonts w:asciiTheme="minorHAnsi" w:hAnsiTheme="minorHAnsi"/>
                <w:sz w:val="22"/>
                <w:szCs w:val="22"/>
              </w:rPr>
              <w:t xml:space="preserve">Narrative to describe the </w:t>
            </w:r>
            <w:r w:rsidRPr="006D68DD">
              <w:rPr>
                <w:rFonts w:asciiTheme="minorHAnsi" w:hAnsiTheme="minorHAnsi" w:cs="Calibri"/>
                <w:sz w:val="22"/>
                <w:szCs w:val="22"/>
              </w:rPr>
              <w:t>System</w:t>
            </w:r>
            <w:r w:rsidRPr="006D68DD">
              <w:rPr>
                <w:rFonts w:asciiTheme="minorHAnsi" w:hAnsiTheme="minorHAnsi"/>
                <w:sz w:val="22"/>
                <w:szCs w:val="22"/>
              </w:rPr>
              <w:t>’s Data capabilities:</w:t>
            </w:r>
          </w:p>
          <w:p w:rsidR="006D68DD" w:rsidRPr="006D68DD" w:rsidRDefault="006D68DD" w:rsidP="00217E7B">
            <w:pPr>
              <w:tabs>
                <w:tab w:val="left" w:pos="360"/>
              </w:tabs>
              <w:jc w:val="both"/>
              <w:rPr>
                <w:rFonts w:asciiTheme="minorHAnsi" w:hAnsiTheme="minorHAnsi"/>
                <w:sz w:val="22"/>
                <w:szCs w:val="22"/>
              </w:rPr>
            </w:pPr>
          </w:p>
          <w:p w:rsidR="006D68DD" w:rsidRPr="006D68DD" w:rsidRDefault="006D68DD" w:rsidP="00217E7B">
            <w:pPr>
              <w:tabs>
                <w:tab w:val="left" w:pos="360"/>
              </w:tabs>
              <w:jc w:val="both"/>
              <w:rPr>
                <w:rFonts w:asciiTheme="minorHAnsi" w:hAnsiTheme="minorHAnsi"/>
                <w:sz w:val="22"/>
                <w:szCs w:val="22"/>
              </w:rPr>
            </w:pPr>
          </w:p>
        </w:tc>
      </w:tr>
      <w:tr w:rsidR="006D68DD" w:rsidRPr="006D68DD" w:rsidTr="00217E7B">
        <w:tc>
          <w:tcPr>
            <w:tcW w:w="11792" w:type="dxa"/>
            <w:gridSpan w:val="3"/>
            <w:shd w:val="clear" w:color="auto" w:fill="F2F2F2"/>
          </w:tcPr>
          <w:p w:rsidR="006D68DD" w:rsidRPr="006D68DD" w:rsidRDefault="006D68DD" w:rsidP="00217E7B">
            <w:pPr>
              <w:pStyle w:val="ListParagraph"/>
              <w:tabs>
                <w:tab w:val="left" w:pos="1800"/>
              </w:tabs>
              <w:spacing w:after="0"/>
              <w:ind w:left="104"/>
              <w:jc w:val="both"/>
              <w:rPr>
                <w:rFonts w:asciiTheme="minorHAnsi" w:eastAsia="Times New Roman" w:hAnsiTheme="minorHAnsi" w:cs="Calibri"/>
                <w:color w:val="000000"/>
              </w:rPr>
            </w:pPr>
          </w:p>
        </w:tc>
        <w:tc>
          <w:tcPr>
            <w:tcW w:w="634"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F</w:t>
            </w:r>
          </w:p>
        </w:tc>
        <w:tc>
          <w:tcPr>
            <w:tcW w:w="54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CO</w:t>
            </w:r>
          </w:p>
        </w:tc>
        <w:tc>
          <w:tcPr>
            <w:tcW w:w="54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CU</w:t>
            </w:r>
          </w:p>
        </w:tc>
        <w:tc>
          <w:tcPr>
            <w:tcW w:w="54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TP</w:t>
            </w:r>
          </w:p>
        </w:tc>
        <w:tc>
          <w:tcPr>
            <w:tcW w:w="63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SR</w:t>
            </w:r>
          </w:p>
        </w:tc>
        <w:tc>
          <w:tcPr>
            <w:tcW w:w="54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CR</w:t>
            </w:r>
          </w:p>
        </w:tc>
        <w:tc>
          <w:tcPr>
            <w:tcW w:w="552"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N</w:t>
            </w:r>
          </w:p>
        </w:tc>
      </w:tr>
      <w:tr w:rsidR="006D68DD" w:rsidRPr="006D68DD" w:rsidTr="006D68DD">
        <w:trPr>
          <w:trHeight w:val="1115"/>
        </w:trPr>
        <w:tc>
          <w:tcPr>
            <w:tcW w:w="1091" w:type="dxa"/>
            <w:shd w:val="clear" w:color="auto" w:fill="auto"/>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1</w:t>
            </w:r>
          </w:p>
        </w:tc>
        <w:tc>
          <w:tcPr>
            <w:tcW w:w="1260" w:type="dxa"/>
            <w:shd w:val="clear" w:color="auto" w:fill="auto"/>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M</w:t>
            </w:r>
          </w:p>
        </w:tc>
        <w:tc>
          <w:tcPr>
            <w:tcW w:w="9441" w:type="dxa"/>
            <w:shd w:val="clear" w:color="auto" w:fill="auto"/>
          </w:tcPr>
          <w:p w:rsidR="006D68DD" w:rsidRPr="006D68DD" w:rsidRDefault="006D68DD" w:rsidP="00217E7B">
            <w:pPr>
              <w:pStyle w:val="ListParagraph"/>
              <w:tabs>
                <w:tab w:val="left" w:pos="1080"/>
              </w:tabs>
              <w:spacing w:after="0"/>
              <w:ind w:left="129"/>
              <w:contextualSpacing/>
              <w:jc w:val="both"/>
              <w:rPr>
                <w:rFonts w:asciiTheme="minorHAnsi" w:eastAsia="Times New Roman" w:hAnsiTheme="minorHAnsi" w:cs="Calibri"/>
                <w:color w:val="000000"/>
              </w:rPr>
            </w:pPr>
            <w:r w:rsidRPr="006D68DD">
              <w:rPr>
                <w:rFonts w:asciiTheme="minorHAnsi" w:eastAsia="Times New Roman" w:hAnsiTheme="minorHAnsi" w:cs="Calibri"/>
                <w:color w:val="000000"/>
              </w:rPr>
              <w:t xml:space="preserve">The database must, at a minimum, contain all necessary data items needed for Real Property tax administration in NYS. </w:t>
            </w:r>
            <w:r w:rsidRPr="006D68DD">
              <w:rPr>
                <w:rFonts w:asciiTheme="minorHAnsi" w:eastAsia="Times New Roman" w:hAnsiTheme="minorHAnsi" w:cs="Calibri"/>
                <w:strike/>
                <w:color w:val="000000"/>
                <w:highlight w:val="lightGray"/>
              </w:rPr>
              <w:t>The following link provides information concerning our existing database structure:</w:t>
            </w:r>
          </w:p>
          <w:p w:rsidR="006D68DD" w:rsidRPr="006D68DD" w:rsidRDefault="006D68DD" w:rsidP="00217E7B">
            <w:pPr>
              <w:pStyle w:val="ListParagraph"/>
              <w:tabs>
                <w:tab w:val="left" w:pos="1170"/>
                <w:tab w:val="left" w:pos="2673"/>
              </w:tabs>
              <w:ind w:left="129"/>
              <w:jc w:val="both"/>
              <w:rPr>
                <w:rFonts w:asciiTheme="minorHAnsi" w:eastAsia="Times New Roman" w:hAnsiTheme="minorHAnsi" w:cs="Calibri"/>
                <w:color w:val="000000"/>
              </w:rPr>
            </w:pPr>
          </w:p>
        </w:tc>
        <w:tc>
          <w:tcPr>
            <w:tcW w:w="634"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630" w:type="dxa"/>
          </w:tcPr>
          <w:p w:rsidR="006D68DD" w:rsidRPr="006D68DD" w:rsidRDefault="006D68DD" w:rsidP="00217E7B">
            <w:pPr>
              <w:tabs>
                <w:tab w:val="left" w:pos="360"/>
              </w:tabs>
              <w:jc w:val="both"/>
              <w:rPr>
                <w:rFonts w:asciiTheme="minorHAnsi" w:hAnsiTheme="minorHAnsi"/>
                <w:sz w:val="22"/>
                <w:szCs w:val="22"/>
              </w:rPr>
            </w:pPr>
          </w:p>
        </w:tc>
        <w:tc>
          <w:tcPr>
            <w:tcW w:w="540" w:type="dxa"/>
          </w:tcPr>
          <w:p w:rsidR="006D68DD" w:rsidRPr="006D68DD" w:rsidRDefault="006D68DD" w:rsidP="00217E7B">
            <w:pPr>
              <w:tabs>
                <w:tab w:val="left" w:pos="360"/>
              </w:tabs>
              <w:jc w:val="both"/>
              <w:rPr>
                <w:rFonts w:asciiTheme="minorHAnsi" w:hAnsiTheme="minorHAnsi"/>
                <w:sz w:val="22"/>
                <w:szCs w:val="22"/>
              </w:rPr>
            </w:pPr>
          </w:p>
        </w:tc>
        <w:tc>
          <w:tcPr>
            <w:tcW w:w="552" w:type="dxa"/>
          </w:tcPr>
          <w:p w:rsidR="006D68DD" w:rsidRPr="006D68DD" w:rsidRDefault="006D68DD" w:rsidP="00217E7B">
            <w:pPr>
              <w:tabs>
                <w:tab w:val="left" w:pos="360"/>
              </w:tabs>
              <w:jc w:val="both"/>
              <w:rPr>
                <w:rFonts w:asciiTheme="minorHAnsi" w:hAnsiTheme="minorHAnsi"/>
                <w:sz w:val="22"/>
                <w:szCs w:val="22"/>
              </w:rPr>
            </w:pPr>
          </w:p>
        </w:tc>
      </w:tr>
      <w:tr w:rsidR="006D68DD" w:rsidRPr="006D68DD" w:rsidTr="00217E7B">
        <w:tc>
          <w:tcPr>
            <w:tcW w:w="1091" w:type="dxa"/>
            <w:shd w:val="clear" w:color="auto" w:fill="auto"/>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2</w:t>
            </w:r>
          </w:p>
        </w:tc>
        <w:tc>
          <w:tcPr>
            <w:tcW w:w="1260" w:type="dxa"/>
            <w:shd w:val="clear" w:color="auto" w:fill="auto"/>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M</w:t>
            </w:r>
          </w:p>
        </w:tc>
        <w:tc>
          <w:tcPr>
            <w:tcW w:w="9441" w:type="dxa"/>
            <w:shd w:val="clear" w:color="auto" w:fill="auto"/>
          </w:tcPr>
          <w:p w:rsidR="006D68DD" w:rsidRPr="006D68DD" w:rsidRDefault="006D68DD" w:rsidP="00217E7B">
            <w:pPr>
              <w:pStyle w:val="ListParagraph"/>
              <w:tabs>
                <w:tab w:val="left" w:pos="1080"/>
              </w:tabs>
              <w:spacing w:after="0"/>
              <w:ind w:left="129"/>
              <w:contextualSpacing/>
              <w:jc w:val="both"/>
              <w:rPr>
                <w:rFonts w:asciiTheme="minorHAnsi" w:eastAsia="Times New Roman" w:hAnsiTheme="minorHAnsi" w:cs="Calibri"/>
                <w:b/>
                <w:color w:val="000000"/>
              </w:rPr>
            </w:pPr>
            <w:r w:rsidRPr="006D68DD">
              <w:rPr>
                <w:rFonts w:asciiTheme="minorHAnsi" w:eastAsia="Times New Roman" w:hAnsiTheme="minorHAnsi" w:cs="Calibri"/>
                <w:color w:val="000000"/>
              </w:rPr>
              <w:t xml:space="preserve">The database must, at a minimum, allow for a single </w:t>
            </w:r>
            <w:r w:rsidRPr="006D68DD">
              <w:rPr>
                <w:rFonts w:asciiTheme="minorHAnsi" w:eastAsia="Times New Roman" w:hAnsiTheme="minorHAnsi" w:cs="Calibri"/>
              </w:rPr>
              <w:t>statewide</w:t>
            </w:r>
            <w:r w:rsidRPr="006D68DD">
              <w:rPr>
                <w:rFonts w:asciiTheme="minorHAnsi" w:eastAsia="Times New Roman" w:hAnsiTheme="minorHAnsi" w:cs="Calibri"/>
                <w:color w:val="000000"/>
              </w:rPr>
              <w:t xml:space="preserve"> database that accommodates </w:t>
            </w:r>
            <w:r w:rsidRPr="006D68DD">
              <w:rPr>
                <w:rFonts w:asciiTheme="minorHAnsi" w:hAnsiTheme="minorHAnsi" w:cs="Calibri"/>
              </w:rPr>
              <w:t xml:space="preserve">the approximately 1,000 city, town and county Assessing Units in NYS currently using RPS. It must also provide for any village Assessing Units which may choose to use it.  </w:t>
            </w:r>
          </w:p>
        </w:tc>
        <w:tc>
          <w:tcPr>
            <w:tcW w:w="634"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auto"/>
          </w:tcPr>
          <w:p w:rsidR="006D68DD" w:rsidRPr="006D68DD" w:rsidRDefault="006D68DD" w:rsidP="00217E7B">
            <w:pPr>
              <w:tabs>
                <w:tab w:val="left" w:pos="360"/>
              </w:tabs>
              <w:jc w:val="both"/>
              <w:rPr>
                <w:rFonts w:asciiTheme="minorHAnsi" w:hAnsiTheme="minorHAnsi"/>
                <w:sz w:val="22"/>
                <w:szCs w:val="22"/>
              </w:rPr>
            </w:pPr>
          </w:p>
        </w:tc>
        <w:tc>
          <w:tcPr>
            <w:tcW w:w="630" w:type="dxa"/>
          </w:tcPr>
          <w:p w:rsidR="006D68DD" w:rsidRPr="006D68DD" w:rsidRDefault="006D68DD" w:rsidP="00217E7B">
            <w:pPr>
              <w:tabs>
                <w:tab w:val="left" w:pos="360"/>
              </w:tabs>
              <w:jc w:val="both"/>
              <w:rPr>
                <w:rFonts w:asciiTheme="minorHAnsi" w:hAnsiTheme="minorHAnsi"/>
                <w:sz w:val="22"/>
                <w:szCs w:val="22"/>
              </w:rPr>
            </w:pPr>
          </w:p>
        </w:tc>
        <w:tc>
          <w:tcPr>
            <w:tcW w:w="540" w:type="dxa"/>
          </w:tcPr>
          <w:p w:rsidR="006D68DD" w:rsidRPr="006D68DD" w:rsidRDefault="006D68DD" w:rsidP="00217E7B">
            <w:pPr>
              <w:tabs>
                <w:tab w:val="left" w:pos="360"/>
              </w:tabs>
              <w:jc w:val="both"/>
              <w:rPr>
                <w:rFonts w:asciiTheme="minorHAnsi" w:hAnsiTheme="minorHAnsi"/>
                <w:sz w:val="22"/>
                <w:szCs w:val="22"/>
              </w:rPr>
            </w:pPr>
          </w:p>
        </w:tc>
        <w:tc>
          <w:tcPr>
            <w:tcW w:w="552" w:type="dxa"/>
          </w:tcPr>
          <w:p w:rsidR="006D68DD" w:rsidRPr="006D68DD" w:rsidRDefault="006D68DD" w:rsidP="00217E7B">
            <w:pPr>
              <w:tabs>
                <w:tab w:val="left" w:pos="360"/>
              </w:tabs>
              <w:jc w:val="both"/>
              <w:rPr>
                <w:rFonts w:asciiTheme="minorHAnsi" w:hAnsiTheme="minorHAnsi"/>
                <w:sz w:val="22"/>
                <w:szCs w:val="22"/>
              </w:rPr>
            </w:pPr>
          </w:p>
        </w:tc>
      </w:tr>
      <w:tr w:rsidR="006D68DD" w:rsidRPr="006D68DD" w:rsidTr="00217E7B">
        <w:tc>
          <w:tcPr>
            <w:tcW w:w="15768" w:type="dxa"/>
            <w:gridSpan w:val="10"/>
            <w:shd w:val="clear" w:color="auto" w:fill="F2F2F2"/>
            <w:vAlign w:val="center"/>
          </w:tcPr>
          <w:p w:rsidR="006D68DD" w:rsidRPr="006D68DD" w:rsidRDefault="006D68DD" w:rsidP="002C0E03">
            <w:pPr>
              <w:numPr>
                <w:ilvl w:val="1"/>
                <w:numId w:val="10"/>
              </w:numPr>
              <w:tabs>
                <w:tab w:val="left" w:pos="360"/>
              </w:tabs>
              <w:spacing w:line="276" w:lineRule="auto"/>
              <w:jc w:val="both"/>
              <w:rPr>
                <w:rFonts w:asciiTheme="minorHAnsi" w:hAnsiTheme="minorHAnsi"/>
                <w:b/>
                <w:sz w:val="22"/>
                <w:szCs w:val="22"/>
              </w:rPr>
            </w:pPr>
            <w:r w:rsidRPr="006D68DD">
              <w:rPr>
                <w:rFonts w:asciiTheme="minorHAnsi" w:hAnsiTheme="minorHAnsi"/>
                <w:b/>
                <w:sz w:val="22"/>
                <w:szCs w:val="22"/>
              </w:rPr>
              <w:t xml:space="preserve">  Administration (M)</w:t>
            </w:r>
          </w:p>
        </w:tc>
      </w:tr>
      <w:tr w:rsidR="006D68DD" w:rsidRPr="006D68DD" w:rsidTr="00217E7B">
        <w:tc>
          <w:tcPr>
            <w:tcW w:w="1091" w:type="dxa"/>
            <w:shd w:val="clear" w:color="auto" w:fill="F2F2F2"/>
            <w:vAlign w:val="center"/>
          </w:tcPr>
          <w:p w:rsidR="006D68DD" w:rsidRPr="006D68DD" w:rsidRDefault="006D68DD" w:rsidP="002C0E03">
            <w:pPr>
              <w:pStyle w:val="ListParagraph"/>
              <w:numPr>
                <w:ilvl w:val="0"/>
                <w:numId w:val="11"/>
              </w:numPr>
              <w:spacing w:after="0"/>
              <w:contextualSpacing/>
              <w:jc w:val="both"/>
              <w:rPr>
                <w:rFonts w:asciiTheme="minorHAnsi" w:hAnsiTheme="minorHAnsi"/>
                <w:b/>
              </w:rPr>
            </w:pPr>
          </w:p>
        </w:tc>
        <w:tc>
          <w:tcPr>
            <w:tcW w:w="14677" w:type="dxa"/>
            <w:gridSpan w:val="9"/>
            <w:shd w:val="clear" w:color="auto" w:fill="F2F2F2"/>
            <w:vAlign w:val="center"/>
          </w:tcPr>
          <w:p w:rsidR="006D68DD" w:rsidRPr="006D68DD" w:rsidRDefault="006D68DD" w:rsidP="00217E7B">
            <w:pPr>
              <w:pStyle w:val="ListParagraph"/>
              <w:spacing w:after="0"/>
              <w:ind w:left="129"/>
              <w:contextualSpacing/>
              <w:jc w:val="both"/>
              <w:rPr>
                <w:rFonts w:asciiTheme="minorHAnsi" w:hAnsiTheme="minorHAnsi"/>
                <w:b/>
              </w:rPr>
            </w:pPr>
            <w:r w:rsidRPr="006D68DD">
              <w:rPr>
                <w:rFonts w:asciiTheme="minorHAnsi" w:eastAsia="Times New Roman" w:hAnsiTheme="minorHAnsi" w:cs="Calibri"/>
                <w:b/>
                <w:color w:val="000000"/>
              </w:rPr>
              <w:t xml:space="preserve">Group &amp; User Account Management </w:t>
            </w:r>
          </w:p>
        </w:tc>
      </w:tr>
      <w:tr w:rsidR="006D68DD" w:rsidRPr="006D68DD" w:rsidTr="00217E7B">
        <w:tc>
          <w:tcPr>
            <w:tcW w:w="1091" w:type="dxa"/>
            <w:shd w:val="clear" w:color="auto" w:fill="auto"/>
          </w:tcPr>
          <w:p w:rsidR="006D68DD" w:rsidRPr="006D68DD" w:rsidRDefault="006D68DD" w:rsidP="00217E7B">
            <w:pPr>
              <w:tabs>
                <w:tab w:val="left" w:pos="360"/>
              </w:tabs>
              <w:jc w:val="center"/>
              <w:rPr>
                <w:rFonts w:asciiTheme="minorHAnsi" w:hAnsiTheme="minorHAnsi"/>
                <w:sz w:val="22"/>
                <w:szCs w:val="22"/>
              </w:rPr>
            </w:pPr>
          </w:p>
        </w:tc>
        <w:tc>
          <w:tcPr>
            <w:tcW w:w="14677" w:type="dxa"/>
            <w:gridSpan w:val="9"/>
            <w:shd w:val="clear" w:color="auto" w:fill="auto"/>
          </w:tcPr>
          <w:p w:rsidR="006D68DD" w:rsidRPr="006D68DD" w:rsidRDefault="006D68DD" w:rsidP="00217E7B">
            <w:pPr>
              <w:tabs>
                <w:tab w:val="left" w:pos="360"/>
              </w:tabs>
              <w:jc w:val="both"/>
              <w:rPr>
                <w:rFonts w:asciiTheme="minorHAnsi" w:hAnsiTheme="minorHAnsi"/>
                <w:sz w:val="22"/>
                <w:szCs w:val="22"/>
              </w:rPr>
            </w:pPr>
            <w:r w:rsidRPr="006D68DD">
              <w:rPr>
                <w:rFonts w:asciiTheme="minorHAnsi" w:hAnsiTheme="minorHAnsi"/>
                <w:sz w:val="22"/>
                <w:szCs w:val="22"/>
              </w:rPr>
              <w:t xml:space="preserve">Narrative to describe the </w:t>
            </w:r>
            <w:r w:rsidRPr="006D68DD">
              <w:rPr>
                <w:rFonts w:asciiTheme="minorHAnsi" w:hAnsiTheme="minorHAnsi" w:cs="Calibri"/>
                <w:sz w:val="22"/>
                <w:szCs w:val="22"/>
              </w:rPr>
              <w:t>System</w:t>
            </w:r>
            <w:r w:rsidRPr="006D68DD">
              <w:rPr>
                <w:rFonts w:asciiTheme="minorHAnsi" w:hAnsiTheme="minorHAnsi"/>
                <w:sz w:val="22"/>
                <w:szCs w:val="22"/>
              </w:rPr>
              <w:t>’s Group and User Account Management capabilities:</w:t>
            </w:r>
          </w:p>
          <w:p w:rsidR="006D68DD" w:rsidRPr="006D68DD" w:rsidRDefault="006D68DD" w:rsidP="00217E7B">
            <w:pPr>
              <w:tabs>
                <w:tab w:val="left" w:pos="360"/>
              </w:tabs>
              <w:jc w:val="both"/>
              <w:rPr>
                <w:rFonts w:asciiTheme="minorHAnsi" w:hAnsiTheme="minorHAnsi"/>
                <w:sz w:val="22"/>
                <w:szCs w:val="22"/>
              </w:rPr>
            </w:pPr>
          </w:p>
          <w:p w:rsidR="006D68DD" w:rsidRPr="006D68DD" w:rsidRDefault="006D68DD" w:rsidP="00217E7B">
            <w:pPr>
              <w:tabs>
                <w:tab w:val="left" w:pos="360"/>
              </w:tabs>
              <w:jc w:val="both"/>
              <w:rPr>
                <w:rFonts w:asciiTheme="minorHAnsi" w:hAnsiTheme="minorHAnsi"/>
                <w:sz w:val="22"/>
                <w:szCs w:val="22"/>
              </w:rPr>
            </w:pPr>
          </w:p>
        </w:tc>
      </w:tr>
      <w:tr w:rsidR="006D68DD" w:rsidRPr="006D68DD" w:rsidTr="00217E7B">
        <w:tc>
          <w:tcPr>
            <w:tcW w:w="11792" w:type="dxa"/>
            <w:gridSpan w:val="3"/>
            <w:shd w:val="clear" w:color="auto" w:fill="F2F2F2"/>
          </w:tcPr>
          <w:p w:rsidR="006D68DD" w:rsidRPr="006D68DD" w:rsidRDefault="006D68DD" w:rsidP="00217E7B">
            <w:pPr>
              <w:pStyle w:val="ListParagraph"/>
              <w:tabs>
                <w:tab w:val="left" w:pos="1800"/>
              </w:tabs>
              <w:spacing w:after="0"/>
              <w:ind w:left="104"/>
              <w:jc w:val="both"/>
              <w:rPr>
                <w:rFonts w:asciiTheme="minorHAnsi" w:eastAsia="Times New Roman" w:hAnsiTheme="minorHAnsi" w:cs="Calibri"/>
                <w:color w:val="000000"/>
              </w:rPr>
            </w:pPr>
            <w:r w:rsidRPr="006D68DD">
              <w:rPr>
                <w:rFonts w:asciiTheme="minorHAnsi" w:eastAsia="Times New Roman" w:hAnsiTheme="minorHAnsi" w:cs="Calibri"/>
                <w:color w:val="000000"/>
              </w:rPr>
              <w:t>The System must:</w:t>
            </w:r>
          </w:p>
        </w:tc>
        <w:tc>
          <w:tcPr>
            <w:tcW w:w="634"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F</w:t>
            </w:r>
          </w:p>
        </w:tc>
        <w:tc>
          <w:tcPr>
            <w:tcW w:w="54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CO</w:t>
            </w:r>
          </w:p>
        </w:tc>
        <w:tc>
          <w:tcPr>
            <w:tcW w:w="54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CU</w:t>
            </w:r>
          </w:p>
        </w:tc>
        <w:tc>
          <w:tcPr>
            <w:tcW w:w="54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TP</w:t>
            </w:r>
          </w:p>
        </w:tc>
        <w:tc>
          <w:tcPr>
            <w:tcW w:w="63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SR</w:t>
            </w:r>
          </w:p>
        </w:tc>
        <w:tc>
          <w:tcPr>
            <w:tcW w:w="540"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CR</w:t>
            </w:r>
          </w:p>
        </w:tc>
        <w:tc>
          <w:tcPr>
            <w:tcW w:w="552" w:type="dxa"/>
            <w:shd w:val="clear" w:color="auto" w:fill="F2F2F2"/>
          </w:tcPr>
          <w:p w:rsidR="006D68DD" w:rsidRPr="006D68DD" w:rsidRDefault="006D68DD" w:rsidP="00217E7B">
            <w:pPr>
              <w:tabs>
                <w:tab w:val="left" w:pos="360"/>
              </w:tabs>
              <w:jc w:val="center"/>
              <w:rPr>
                <w:rFonts w:asciiTheme="minorHAnsi" w:hAnsiTheme="minorHAnsi"/>
                <w:b/>
                <w:sz w:val="22"/>
                <w:szCs w:val="22"/>
              </w:rPr>
            </w:pPr>
            <w:r w:rsidRPr="006D68DD">
              <w:rPr>
                <w:rFonts w:asciiTheme="minorHAnsi" w:hAnsiTheme="minorHAnsi"/>
                <w:b/>
                <w:sz w:val="22"/>
                <w:szCs w:val="22"/>
              </w:rPr>
              <w:t>N</w:t>
            </w:r>
          </w:p>
        </w:tc>
      </w:tr>
      <w:tr w:rsidR="006D68DD" w:rsidRPr="006D68DD" w:rsidTr="00217E7B">
        <w:tc>
          <w:tcPr>
            <w:tcW w:w="1091" w:type="dxa"/>
            <w:shd w:val="clear" w:color="auto" w:fill="FFFFFF"/>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1.a.</w:t>
            </w:r>
          </w:p>
        </w:tc>
        <w:tc>
          <w:tcPr>
            <w:tcW w:w="1260" w:type="dxa"/>
            <w:shd w:val="clear" w:color="auto" w:fill="FFFFFF"/>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M</w:t>
            </w:r>
          </w:p>
        </w:tc>
        <w:tc>
          <w:tcPr>
            <w:tcW w:w="9441" w:type="dxa"/>
            <w:shd w:val="clear" w:color="auto" w:fill="FFFFFF"/>
          </w:tcPr>
          <w:p w:rsidR="006D68DD" w:rsidRPr="006D68DD" w:rsidRDefault="006D68DD" w:rsidP="00217E7B">
            <w:pPr>
              <w:pStyle w:val="ListParagraph"/>
              <w:spacing w:after="0"/>
              <w:ind w:left="131"/>
              <w:contextualSpacing/>
              <w:jc w:val="both"/>
              <w:rPr>
                <w:rFonts w:asciiTheme="minorHAnsi" w:eastAsia="Times New Roman" w:hAnsiTheme="minorHAnsi" w:cs="Calibri"/>
                <w:color w:val="000000"/>
              </w:rPr>
            </w:pPr>
            <w:r w:rsidRPr="006D68DD">
              <w:rPr>
                <w:rFonts w:asciiTheme="minorHAnsi" w:eastAsia="Times New Roman" w:hAnsiTheme="minorHAnsi" w:cs="Calibri"/>
                <w:color w:val="000000"/>
              </w:rPr>
              <w:t>Provide an interface to manage User Groups and associated permissions.</w:t>
            </w:r>
          </w:p>
        </w:tc>
        <w:tc>
          <w:tcPr>
            <w:tcW w:w="634"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63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52" w:type="dxa"/>
            <w:shd w:val="clear" w:color="auto" w:fill="FFFFFF"/>
          </w:tcPr>
          <w:p w:rsidR="006D68DD" w:rsidRPr="006D68DD" w:rsidRDefault="006D68DD" w:rsidP="00217E7B">
            <w:pPr>
              <w:tabs>
                <w:tab w:val="left" w:pos="360"/>
              </w:tabs>
              <w:jc w:val="both"/>
              <w:rPr>
                <w:rFonts w:asciiTheme="minorHAnsi" w:hAnsiTheme="minorHAnsi"/>
                <w:sz w:val="22"/>
                <w:szCs w:val="22"/>
              </w:rPr>
            </w:pPr>
          </w:p>
        </w:tc>
      </w:tr>
      <w:tr w:rsidR="006D68DD" w:rsidRPr="006D68DD" w:rsidTr="00217E7B">
        <w:tc>
          <w:tcPr>
            <w:tcW w:w="1091" w:type="dxa"/>
            <w:shd w:val="clear" w:color="auto" w:fill="FFFFFF"/>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1.b.</w:t>
            </w:r>
          </w:p>
        </w:tc>
        <w:tc>
          <w:tcPr>
            <w:tcW w:w="1260" w:type="dxa"/>
            <w:shd w:val="clear" w:color="auto" w:fill="FFFFFF"/>
            <w:vAlign w:val="center"/>
          </w:tcPr>
          <w:p w:rsidR="006D68DD" w:rsidRPr="006D68DD" w:rsidRDefault="006D68DD" w:rsidP="00217E7B">
            <w:pPr>
              <w:tabs>
                <w:tab w:val="left" w:pos="360"/>
              </w:tabs>
              <w:jc w:val="center"/>
              <w:rPr>
                <w:rFonts w:asciiTheme="minorHAnsi" w:hAnsiTheme="minorHAnsi"/>
                <w:sz w:val="22"/>
                <w:szCs w:val="22"/>
              </w:rPr>
            </w:pPr>
            <w:r w:rsidRPr="006D68DD">
              <w:rPr>
                <w:rFonts w:asciiTheme="minorHAnsi" w:hAnsiTheme="minorHAnsi"/>
                <w:sz w:val="22"/>
                <w:szCs w:val="22"/>
              </w:rPr>
              <w:t>M</w:t>
            </w:r>
          </w:p>
        </w:tc>
        <w:tc>
          <w:tcPr>
            <w:tcW w:w="9441" w:type="dxa"/>
            <w:shd w:val="clear" w:color="auto" w:fill="FFFFFF"/>
          </w:tcPr>
          <w:p w:rsidR="006D68DD" w:rsidRPr="006D68DD" w:rsidRDefault="006D68DD" w:rsidP="00217E7B">
            <w:pPr>
              <w:pStyle w:val="ListParagraph"/>
              <w:spacing w:after="0"/>
              <w:ind w:left="131"/>
              <w:contextualSpacing/>
              <w:jc w:val="both"/>
              <w:rPr>
                <w:rFonts w:asciiTheme="minorHAnsi" w:eastAsia="Times New Roman" w:hAnsiTheme="minorHAnsi" w:cs="Calibri"/>
                <w:color w:val="000000"/>
              </w:rPr>
            </w:pPr>
            <w:r w:rsidRPr="006D68DD">
              <w:rPr>
                <w:rFonts w:asciiTheme="minorHAnsi" w:eastAsia="Times New Roman" w:hAnsiTheme="minorHAnsi" w:cs="Calibri"/>
                <w:color w:val="000000"/>
              </w:rPr>
              <w:t>Provide an interface to manage Users, passwords and associated permissions.</w:t>
            </w:r>
          </w:p>
        </w:tc>
        <w:tc>
          <w:tcPr>
            <w:tcW w:w="634"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63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40" w:type="dxa"/>
            <w:shd w:val="clear" w:color="auto" w:fill="FFFFFF"/>
          </w:tcPr>
          <w:p w:rsidR="006D68DD" w:rsidRPr="006D68DD" w:rsidRDefault="006D68DD" w:rsidP="00217E7B">
            <w:pPr>
              <w:tabs>
                <w:tab w:val="left" w:pos="360"/>
              </w:tabs>
              <w:jc w:val="both"/>
              <w:rPr>
                <w:rFonts w:asciiTheme="minorHAnsi" w:hAnsiTheme="minorHAnsi"/>
                <w:sz w:val="22"/>
                <w:szCs w:val="22"/>
              </w:rPr>
            </w:pPr>
          </w:p>
        </w:tc>
        <w:tc>
          <w:tcPr>
            <w:tcW w:w="552" w:type="dxa"/>
            <w:shd w:val="clear" w:color="auto" w:fill="FFFFFF"/>
          </w:tcPr>
          <w:p w:rsidR="006D68DD" w:rsidRPr="006D68DD" w:rsidRDefault="006D68DD" w:rsidP="00217E7B">
            <w:pPr>
              <w:tabs>
                <w:tab w:val="left" w:pos="360"/>
              </w:tabs>
              <w:jc w:val="both"/>
              <w:rPr>
                <w:rFonts w:asciiTheme="minorHAnsi" w:hAnsiTheme="minorHAnsi"/>
                <w:sz w:val="22"/>
                <w:szCs w:val="22"/>
              </w:rPr>
            </w:pPr>
          </w:p>
        </w:tc>
      </w:tr>
    </w:tbl>
    <w:p w:rsidR="006D68DD" w:rsidRDefault="006D68DD" w:rsidP="00EE102D">
      <w:pPr>
        <w:spacing w:line="276" w:lineRule="auto"/>
        <w:ind w:left="720"/>
        <w:jc w:val="both"/>
        <w:rPr>
          <w:rFonts w:ascii="Calibri" w:eastAsia="Calibri" w:hAnsi="Calibri"/>
          <w:sz w:val="22"/>
          <w:szCs w:val="22"/>
        </w:rPr>
        <w:sectPr w:rsidR="006D68DD" w:rsidSect="006D68DD">
          <w:footerReference w:type="first" r:id="rId31"/>
          <w:pgSz w:w="20160" w:h="12240" w:orient="landscape" w:code="5"/>
          <w:pgMar w:top="1440" w:right="1170" w:bottom="1440" w:left="1170" w:header="360" w:footer="360" w:gutter="0"/>
          <w:pgNumType w:start="295"/>
          <w:cols w:space="720"/>
          <w:titlePg/>
          <w:docGrid w:linePitch="360"/>
        </w:sectPr>
      </w:pPr>
    </w:p>
    <w:tbl>
      <w:tblPr>
        <w:tblW w:w="157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1260"/>
        <w:gridCol w:w="7"/>
        <w:gridCol w:w="360"/>
        <w:gridCol w:w="9074"/>
        <w:gridCol w:w="634"/>
        <w:gridCol w:w="540"/>
        <w:gridCol w:w="540"/>
        <w:gridCol w:w="540"/>
        <w:gridCol w:w="630"/>
        <w:gridCol w:w="540"/>
        <w:gridCol w:w="552"/>
      </w:tblGrid>
      <w:tr w:rsidR="006D68DD" w:rsidRPr="006D68DD" w:rsidTr="006D68DD">
        <w:trPr>
          <w:trHeight w:val="450"/>
          <w:tblHeader/>
        </w:trPr>
        <w:tc>
          <w:tcPr>
            <w:tcW w:w="1091" w:type="dxa"/>
            <w:vMerge w:val="restart"/>
            <w:shd w:val="clear" w:color="auto" w:fill="D9D9D9"/>
          </w:tcPr>
          <w:p w:rsidR="006D68DD" w:rsidRPr="006D68DD" w:rsidRDefault="006D68DD" w:rsidP="00217E7B">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lastRenderedPageBreak/>
              <w:t>Requirement No.</w:t>
            </w:r>
          </w:p>
        </w:tc>
        <w:tc>
          <w:tcPr>
            <w:tcW w:w="1627" w:type="dxa"/>
            <w:gridSpan w:val="3"/>
            <w:vMerge w:val="restart"/>
            <w:shd w:val="clear" w:color="auto" w:fill="D9D9D9"/>
          </w:tcPr>
          <w:p w:rsidR="006D68DD" w:rsidRPr="006D68DD" w:rsidRDefault="006D68DD" w:rsidP="00217E7B">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Requirement Status</w:t>
            </w:r>
          </w:p>
          <w:p w:rsidR="006D68DD" w:rsidRPr="006D68DD" w:rsidRDefault="006D68DD" w:rsidP="00217E7B">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M=Mandatory</w:t>
            </w:r>
          </w:p>
          <w:p w:rsidR="006D68DD" w:rsidRPr="006D68DD" w:rsidRDefault="006D68DD" w:rsidP="00217E7B">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D=Desirable</w:t>
            </w:r>
          </w:p>
        </w:tc>
        <w:tc>
          <w:tcPr>
            <w:tcW w:w="13050" w:type="dxa"/>
            <w:gridSpan w:val="8"/>
            <w:tcBorders>
              <w:bottom w:val="nil"/>
            </w:tcBorders>
            <w:shd w:val="clear" w:color="auto" w:fill="D9D9D9"/>
          </w:tcPr>
          <w:p w:rsidR="006D68DD" w:rsidRPr="006D68DD" w:rsidRDefault="006D68DD" w:rsidP="00217E7B">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Requirement</w:t>
            </w:r>
          </w:p>
          <w:p w:rsidR="006D68DD" w:rsidRPr="006D68DD" w:rsidRDefault="006D68DD" w:rsidP="00217E7B">
            <w:pPr>
              <w:tabs>
                <w:tab w:val="left" w:pos="360"/>
              </w:tabs>
              <w:spacing w:line="276" w:lineRule="auto"/>
              <w:jc w:val="center"/>
              <w:rPr>
                <w:rFonts w:asciiTheme="minorHAnsi" w:eastAsia="Calibri" w:hAnsiTheme="minorHAnsi"/>
                <w:b/>
                <w:sz w:val="22"/>
                <w:szCs w:val="22"/>
              </w:rPr>
            </w:pPr>
          </w:p>
        </w:tc>
      </w:tr>
      <w:tr w:rsidR="006D68DD" w:rsidRPr="006D68DD" w:rsidTr="006D68DD">
        <w:trPr>
          <w:trHeight w:val="450"/>
          <w:tblHeader/>
        </w:trPr>
        <w:tc>
          <w:tcPr>
            <w:tcW w:w="1091" w:type="dxa"/>
            <w:vMerge/>
            <w:tcBorders>
              <w:bottom w:val="single" w:sz="4" w:space="0" w:color="000000"/>
            </w:tcBorders>
            <w:shd w:val="clear" w:color="auto" w:fill="D9D9D9"/>
          </w:tcPr>
          <w:p w:rsidR="006D68DD" w:rsidRPr="006D68DD" w:rsidRDefault="006D68DD" w:rsidP="00217E7B">
            <w:pPr>
              <w:spacing w:line="276" w:lineRule="auto"/>
              <w:jc w:val="center"/>
              <w:rPr>
                <w:rFonts w:asciiTheme="minorHAnsi" w:eastAsia="Calibri" w:hAnsiTheme="minorHAnsi"/>
                <w:b/>
                <w:sz w:val="22"/>
                <w:szCs w:val="22"/>
              </w:rPr>
            </w:pPr>
          </w:p>
        </w:tc>
        <w:tc>
          <w:tcPr>
            <w:tcW w:w="1627" w:type="dxa"/>
            <w:gridSpan w:val="3"/>
            <w:vMerge/>
            <w:tcBorders>
              <w:bottom w:val="single" w:sz="4" w:space="0" w:color="000000"/>
            </w:tcBorders>
            <w:shd w:val="clear" w:color="auto" w:fill="D9D9D9"/>
          </w:tcPr>
          <w:p w:rsidR="006D68DD" w:rsidRPr="006D68DD" w:rsidRDefault="006D68DD" w:rsidP="00217E7B">
            <w:pPr>
              <w:spacing w:line="276" w:lineRule="auto"/>
              <w:jc w:val="center"/>
              <w:rPr>
                <w:rFonts w:asciiTheme="minorHAnsi" w:eastAsia="Calibri" w:hAnsiTheme="minorHAnsi"/>
                <w:b/>
                <w:sz w:val="22"/>
                <w:szCs w:val="22"/>
              </w:rPr>
            </w:pPr>
          </w:p>
        </w:tc>
        <w:tc>
          <w:tcPr>
            <w:tcW w:w="13050" w:type="dxa"/>
            <w:gridSpan w:val="8"/>
            <w:tcBorders>
              <w:top w:val="nil"/>
              <w:bottom w:val="single" w:sz="4" w:space="0" w:color="000000"/>
            </w:tcBorders>
            <w:shd w:val="clear" w:color="auto" w:fill="D9D9D9"/>
          </w:tcPr>
          <w:p w:rsidR="006D68DD" w:rsidRPr="006D68DD" w:rsidRDefault="006D68DD" w:rsidP="00217E7B">
            <w:pPr>
              <w:tabs>
                <w:tab w:val="left" w:pos="360"/>
              </w:tabs>
              <w:spacing w:line="276" w:lineRule="auto"/>
              <w:rPr>
                <w:rFonts w:asciiTheme="minorHAnsi" w:eastAsia="Calibri" w:hAnsiTheme="minorHAnsi"/>
                <w:b/>
                <w:sz w:val="22"/>
                <w:szCs w:val="22"/>
              </w:rPr>
            </w:pPr>
            <w:r w:rsidRPr="006D68DD">
              <w:rPr>
                <w:rFonts w:asciiTheme="minorHAnsi" w:eastAsia="Calibri" w:hAnsiTheme="minorHAnsi"/>
                <w:b/>
                <w:sz w:val="22"/>
                <w:szCs w:val="22"/>
              </w:rPr>
              <w:t>Note:  Failure to provide sufficient detail to the mandatory topics of this section will result in the Bidder being deemed non-responsive and removed from further consideration.</w:t>
            </w:r>
          </w:p>
        </w:tc>
      </w:tr>
      <w:tr w:rsidR="006D68DD" w:rsidRPr="006D68DD" w:rsidTr="00217E7B">
        <w:trPr>
          <w:tblHeader/>
        </w:trPr>
        <w:tc>
          <w:tcPr>
            <w:tcW w:w="11792" w:type="dxa"/>
            <w:gridSpan w:val="5"/>
            <w:shd w:val="clear" w:color="auto" w:fill="D9D9D9"/>
          </w:tcPr>
          <w:p w:rsidR="006D68DD" w:rsidRPr="006D68DD" w:rsidRDefault="006D68DD" w:rsidP="00217E7B">
            <w:pPr>
              <w:tabs>
                <w:tab w:val="left" w:pos="1800"/>
              </w:tabs>
              <w:spacing w:line="276" w:lineRule="auto"/>
              <w:ind w:left="104"/>
              <w:jc w:val="both"/>
              <w:rPr>
                <w:rFonts w:asciiTheme="minorHAnsi" w:hAnsiTheme="minorHAnsi" w:cs="Calibri"/>
                <w:color w:val="000000"/>
                <w:sz w:val="22"/>
                <w:szCs w:val="22"/>
              </w:rPr>
            </w:pPr>
          </w:p>
        </w:tc>
        <w:tc>
          <w:tcPr>
            <w:tcW w:w="634" w:type="dxa"/>
            <w:shd w:val="clear" w:color="auto" w:fill="D9D9D9"/>
          </w:tcPr>
          <w:p w:rsidR="006D68DD" w:rsidRPr="006D68DD" w:rsidRDefault="006D68DD" w:rsidP="00217E7B">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F</w:t>
            </w:r>
          </w:p>
        </w:tc>
        <w:tc>
          <w:tcPr>
            <w:tcW w:w="540" w:type="dxa"/>
            <w:shd w:val="clear" w:color="auto" w:fill="D9D9D9"/>
          </w:tcPr>
          <w:p w:rsidR="006D68DD" w:rsidRPr="006D68DD" w:rsidRDefault="006D68DD" w:rsidP="00217E7B">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CO</w:t>
            </w:r>
          </w:p>
        </w:tc>
        <w:tc>
          <w:tcPr>
            <w:tcW w:w="540" w:type="dxa"/>
            <w:shd w:val="clear" w:color="auto" w:fill="D9D9D9"/>
          </w:tcPr>
          <w:p w:rsidR="006D68DD" w:rsidRPr="006D68DD" w:rsidRDefault="006D68DD" w:rsidP="00217E7B">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CU</w:t>
            </w:r>
          </w:p>
        </w:tc>
        <w:tc>
          <w:tcPr>
            <w:tcW w:w="540" w:type="dxa"/>
            <w:shd w:val="clear" w:color="auto" w:fill="D9D9D9"/>
          </w:tcPr>
          <w:p w:rsidR="006D68DD" w:rsidRPr="006D68DD" w:rsidRDefault="006D68DD" w:rsidP="00217E7B">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TP</w:t>
            </w:r>
          </w:p>
        </w:tc>
        <w:tc>
          <w:tcPr>
            <w:tcW w:w="630" w:type="dxa"/>
            <w:shd w:val="clear" w:color="auto" w:fill="D9D9D9"/>
          </w:tcPr>
          <w:p w:rsidR="006D68DD" w:rsidRPr="006D68DD" w:rsidRDefault="006D68DD" w:rsidP="00217E7B">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SR</w:t>
            </w:r>
          </w:p>
        </w:tc>
        <w:tc>
          <w:tcPr>
            <w:tcW w:w="540" w:type="dxa"/>
            <w:shd w:val="clear" w:color="auto" w:fill="D9D9D9"/>
          </w:tcPr>
          <w:p w:rsidR="006D68DD" w:rsidRPr="006D68DD" w:rsidRDefault="006D68DD" w:rsidP="00217E7B">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CR</w:t>
            </w:r>
          </w:p>
        </w:tc>
        <w:tc>
          <w:tcPr>
            <w:tcW w:w="552" w:type="dxa"/>
            <w:shd w:val="clear" w:color="auto" w:fill="D9D9D9"/>
          </w:tcPr>
          <w:p w:rsidR="006D68DD" w:rsidRPr="006D68DD" w:rsidRDefault="006D68DD" w:rsidP="00217E7B">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N</w:t>
            </w:r>
          </w:p>
        </w:tc>
      </w:tr>
      <w:tr w:rsidR="006D68DD" w:rsidRPr="006D68DD" w:rsidTr="00217E7B">
        <w:tc>
          <w:tcPr>
            <w:tcW w:w="15768" w:type="dxa"/>
            <w:gridSpan w:val="12"/>
            <w:shd w:val="clear" w:color="auto" w:fill="F2F2F2"/>
            <w:vAlign w:val="center"/>
          </w:tcPr>
          <w:p w:rsidR="006D68DD" w:rsidRPr="006D68DD" w:rsidRDefault="006D68DD" w:rsidP="002C0E03">
            <w:pPr>
              <w:numPr>
                <w:ilvl w:val="0"/>
                <w:numId w:val="13"/>
              </w:numPr>
              <w:tabs>
                <w:tab w:val="left" w:pos="360"/>
              </w:tabs>
              <w:spacing w:after="200" w:line="276" w:lineRule="auto"/>
              <w:ind w:left="720"/>
              <w:jc w:val="both"/>
              <w:rPr>
                <w:rFonts w:ascii="Calibri" w:eastAsia="Calibri" w:hAnsi="Calibri"/>
                <w:b/>
                <w:sz w:val="22"/>
                <w:szCs w:val="22"/>
              </w:rPr>
            </w:pPr>
            <w:r w:rsidRPr="006D68DD">
              <w:rPr>
                <w:rFonts w:ascii="Calibri" w:eastAsia="Calibri" w:hAnsi="Calibri"/>
                <w:b/>
                <w:sz w:val="26"/>
                <w:szCs w:val="26"/>
              </w:rPr>
              <w:t>Standard Reports (M)</w:t>
            </w:r>
            <w:r w:rsidRPr="006D68DD">
              <w:rPr>
                <w:rFonts w:ascii="Calibri" w:eastAsia="Calibri" w:hAnsi="Calibri"/>
                <w:b/>
                <w:sz w:val="22"/>
                <w:szCs w:val="22"/>
              </w:rPr>
              <w:t xml:space="preserve"> – In response to this section, the Bidder must identify if the report is Fully Functioning (F), requires Configuration (CO), or requires customization (CU) AS WELL AS if the report is a Standard Report (SR) or Custom Report (CR).</w:t>
            </w:r>
            <w:r>
              <w:rPr>
                <w:rFonts w:ascii="Calibri" w:eastAsia="Calibri" w:hAnsi="Calibri"/>
                <w:b/>
                <w:sz w:val="22"/>
                <w:szCs w:val="22"/>
              </w:rPr>
              <w:t xml:space="preserve"> </w:t>
            </w:r>
            <w:r w:rsidRPr="006D68DD">
              <w:rPr>
                <w:rFonts w:ascii="Calibri" w:eastAsia="Calibri" w:hAnsi="Calibri"/>
                <w:b/>
                <w:color w:val="FF0000"/>
                <w:sz w:val="22"/>
                <w:szCs w:val="22"/>
              </w:rPr>
              <w:t>In addition, the Bidder must identify if the software is Third-Party</w:t>
            </w:r>
            <w:r w:rsidR="006C4312">
              <w:rPr>
                <w:rFonts w:ascii="Calibri" w:eastAsia="Calibri" w:hAnsi="Calibri"/>
                <w:b/>
                <w:color w:val="FF0000"/>
                <w:sz w:val="22"/>
                <w:szCs w:val="22"/>
              </w:rPr>
              <w:t xml:space="preserve"> (TP)</w:t>
            </w:r>
            <w:r w:rsidRPr="006D68DD">
              <w:rPr>
                <w:rFonts w:ascii="Calibri" w:eastAsia="Calibri" w:hAnsi="Calibri"/>
                <w:b/>
                <w:color w:val="FF0000"/>
                <w:sz w:val="22"/>
                <w:szCs w:val="22"/>
              </w:rPr>
              <w:t>, not included in this Proposal (N), and indicate the level of severity of the change utilizing “H” for High, “M” for Medium, or “L” for Low.</w:t>
            </w:r>
          </w:p>
        </w:tc>
      </w:tr>
      <w:tr w:rsidR="006D68DD" w:rsidRPr="006D68DD" w:rsidTr="00217E7B">
        <w:tc>
          <w:tcPr>
            <w:tcW w:w="1091"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p>
        </w:tc>
        <w:tc>
          <w:tcPr>
            <w:tcW w:w="14677" w:type="dxa"/>
            <w:gridSpan w:val="11"/>
            <w:shd w:val="clear" w:color="auto" w:fill="auto"/>
            <w:vAlign w:val="center"/>
          </w:tcPr>
          <w:p w:rsidR="006D68DD" w:rsidRPr="006D68DD" w:rsidRDefault="006D68DD" w:rsidP="006D68DD">
            <w:pPr>
              <w:tabs>
                <w:tab w:val="left" w:pos="360"/>
              </w:tabs>
              <w:spacing w:line="276" w:lineRule="auto"/>
              <w:jc w:val="both"/>
              <w:rPr>
                <w:rFonts w:ascii="Calibri" w:eastAsia="Calibri" w:hAnsi="Calibri"/>
                <w:sz w:val="22"/>
                <w:szCs w:val="22"/>
              </w:rPr>
            </w:pPr>
            <w:r w:rsidRPr="006D68DD">
              <w:rPr>
                <w:rFonts w:ascii="Calibri" w:eastAsia="Calibri" w:hAnsi="Calibri"/>
                <w:sz w:val="22"/>
                <w:szCs w:val="22"/>
              </w:rPr>
              <w:t xml:space="preserve">Narrative to describe the </w:t>
            </w:r>
            <w:r w:rsidRPr="006D68DD">
              <w:rPr>
                <w:rFonts w:ascii="Calibri" w:eastAsia="Calibri" w:hAnsi="Calibri" w:cs="Calibri"/>
                <w:sz w:val="22"/>
                <w:szCs w:val="22"/>
              </w:rPr>
              <w:t>System</w:t>
            </w:r>
            <w:r w:rsidRPr="006D68DD">
              <w:rPr>
                <w:rFonts w:ascii="Calibri" w:eastAsia="Calibri" w:hAnsi="Calibri"/>
                <w:sz w:val="22"/>
                <w:szCs w:val="22"/>
              </w:rPr>
              <w:t>’s Standard Reporting capabilities:</w:t>
            </w:r>
          </w:p>
          <w:p w:rsidR="006D68DD" w:rsidRPr="006D68DD" w:rsidRDefault="006D68DD" w:rsidP="006D68DD">
            <w:pPr>
              <w:tabs>
                <w:tab w:val="left" w:pos="360"/>
              </w:tabs>
              <w:spacing w:line="276" w:lineRule="auto"/>
              <w:jc w:val="both"/>
              <w:rPr>
                <w:rFonts w:ascii="Calibri" w:eastAsia="Calibri" w:hAnsi="Calibri"/>
                <w:sz w:val="22"/>
                <w:szCs w:val="22"/>
              </w:rPr>
            </w:pPr>
          </w:p>
          <w:p w:rsidR="006D68DD" w:rsidRPr="006D68DD" w:rsidRDefault="006D68DD" w:rsidP="006D68DD">
            <w:pPr>
              <w:tabs>
                <w:tab w:val="left" w:pos="360"/>
              </w:tabs>
              <w:spacing w:line="276" w:lineRule="auto"/>
              <w:jc w:val="both"/>
              <w:rPr>
                <w:rFonts w:ascii="Calibri" w:eastAsia="Calibri" w:hAnsi="Calibri"/>
                <w:sz w:val="22"/>
                <w:szCs w:val="22"/>
              </w:rPr>
            </w:pPr>
          </w:p>
        </w:tc>
      </w:tr>
      <w:tr w:rsidR="006D68DD" w:rsidRPr="006D68DD" w:rsidTr="00217E7B">
        <w:tc>
          <w:tcPr>
            <w:tcW w:w="11792" w:type="dxa"/>
            <w:gridSpan w:val="5"/>
            <w:shd w:val="clear" w:color="auto" w:fill="F2F2F2"/>
          </w:tcPr>
          <w:p w:rsidR="006D68DD" w:rsidRPr="006D68DD" w:rsidRDefault="006D68DD" w:rsidP="006D68DD">
            <w:pPr>
              <w:tabs>
                <w:tab w:val="left" w:pos="1800"/>
              </w:tabs>
              <w:spacing w:line="276" w:lineRule="auto"/>
              <w:ind w:left="104"/>
              <w:jc w:val="both"/>
              <w:rPr>
                <w:rFonts w:ascii="Calibri" w:hAnsi="Calibri" w:cs="Calibri"/>
                <w:color w:val="000000"/>
                <w:sz w:val="22"/>
                <w:szCs w:val="22"/>
              </w:rPr>
            </w:pPr>
          </w:p>
        </w:tc>
        <w:tc>
          <w:tcPr>
            <w:tcW w:w="634" w:type="dxa"/>
            <w:shd w:val="clear" w:color="auto" w:fill="F2F2F2"/>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F</w:t>
            </w:r>
          </w:p>
        </w:tc>
        <w:tc>
          <w:tcPr>
            <w:tcW w:w="540" w:type="dxa"/>
            <w:shd w:val="clear" w:color="auto" w:fill="F2F2F2"/>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CO</w:t>
            </w:r>
          </w:p>
        </w:tc>
        <w:tc>
          <w:tcPr>
            <w:tcW w:w="540" w:type="dxa"/>
            <w:shd w:val="clear" w:color="auto" w:fill="F2F2F2"/>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CU</w:t>
            </w:r>
          </w:p>
        </w:tc>
        <w:tc>
          <w:tcPr>
            <w:tcW w:w="540" w:type="dxa"/>
            <w:shd w:val="clear" w:color="auto" w:fill="F2F2F2"/>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TP</w:t>
            </w:r>
          </w:p>
        </w:tc>
        <w:tc>
          <w:tcPr>
            <w:tcW w:w="630" w:type="dxa"/>
            <w:shd w:val="clear" w:color="auto" w:fill="F2F2F2"/>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SR</w:t>
            </w:r>
          </w:p>
        </w:tc>
        <w:tc>
          <w:tcPr>
            <w:tcW w:w="540" w:type="dxa"/>
            <w:shd w:val="clear" w:color="auto" w:fill="F2F2F2"/>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CR</w:t>
            </w:r>
          </w:p>
        </w:tc>
        <w:tc>
          <w:tcPr>
            <w:tcW w:w="552" w:type="dxa"/>
            <w:shd w:val="clear" w:color="auto" w:fill="F2F2F2"/>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N</w:t>
            </w:r>
          </w:p>
        </w:tc>
      </w:tr>
      <w:tr w:rsidR="006D68DD" w:rsidRPr="006D68DD" w:rsidTr="00217E7B">
        <w:tc>
          <w:tcPr>
            <w:tcW w:w="1091" w:type="dxa"/>
            <w:shd w:val="clear" w:color="auto" w:fill="F2F2F2"/>
            <w:vAlign w:val="center"/>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1.</w:t>
            </w:r>
          </w:p>
        </w:tc>
        <w:tc>
          <w:tcPr>
            <w:tcW w:w="1267" w:type="dxa"/>
            <w:gridSpan w:val="2"/>
            <w:shd w:val="clear" w:color="auto" w:fill="F2F2F2"/>
            <w:vAlign w:val="center"/>
          </w:tcPr>
          <w:p w:rsidR="006D68DD" w:rsidRPr="006D68DD" w:rsidRDefault="006D68DD" w:rsidP="006D68DD">
            <w:pPr>
              <w:tabs>
                <w:tab w:val="left" w:pos="360"/>
              </w:tabs>
              <w:spacing w:line="276" w:lineRule="auto"/>
              <w:jc w:val="center"/>
              <w:rPr>
                <w:rFonts w:ascii="Calibri" w:eastAsia="Calibri" w:hAnsi="Calibri"/>
                <w:b/>
                <w:sz w:val="22"/>
                <w:szCs w:val="22"/>
              </w:rPr>
            </w:pPr>
          </w:p>
        </w:tc>
        <w:tc>
          <w:tcPr>
            <w:tcW w:w="9434" w:type="dxa"/>
            <w:gridSpan w:val="2"/>
            <w:shd w:val="clear" w:color="auto" w:fill="F2F2F2"/>
          </w:tcPr>
          <w:p w:rsidR="006D68DD" w:rsidRPr="006D68DD" w:rsidRDefault="006D68DD" w:rsidP="006D68DD">
            <w:pPr>
              <w:spacing w:line="276" w:lineRule="auto"/>
              <w:ind w:left="453"/>
              <w:contextualSpacing/>
              <w:jc w:val="both"/>
              <w:rPr>
                <w:rFonts w:ascii="Calibri" w:hAnsi="Calibri" w:cs="Calibri"/>
                <w:b/>
                <w:color w:val="000000"/>
                <w:sz w:val="22"/>
                <w:szCs w:val="22"/>
              </w:rPr>
            </w:pPr>
            <w:r w:rsidRPr="006D68DD">
              <w:rPr>
                <w:rFonts w:ascii="Calibri" w:hAnsi="Calibri" w:cs="Calibri"/>
                <w:b/>
                <w:color w:val="000000"/>
                <w:sz w:val="22"/>
                <w:szCs w:val="22"/>
              </w:rPr>
              <w:t>General Reporting</w:t>
            </w:r>
          </w:p>
        </w:tc>
        <w:tc>
          <w:tcPr>
            <w:tcW w:w="634"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63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52"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r>
      <w:tr w:rsidR="006D68DD" w:rsidRPr="006D68DD" w:rsidTr="00217E7B">
        <w:tc>
          <w:tcPr>
            <w:tcW w:w="1091"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1.a.</w:t>
            </w:r>
          </w:p>
        </w:tc>
        <w:tc>
          <w:tcPr>
            <w:tcW w:w="1260"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M</w:t>
            </w:r>
          </w:p>
        </w:tc>
        <w:tc>
          <w:tcPr>
            <w:tcW w:w="9441" w:type="dxa"/>
            <w:gridSpan w:val="3"/>
            <w:shd w:val="clear" w:color="auto" w:fill="auto"/>
          </w:tcPr>
          <w:p w:rsidR="006D68DD" w:rsidRPr="006D68DD" w:rsidRDefault="006D68DD" w:rsidP="002C0E03">
            <w:pPr>
              <w:numPr>
                <w:ilvl w:val="1"/>
                <w:numId w:val="12"/>
              </w:numPr>
              <w:spacing w:before="240" w:after="200" w:line="276" w:lineRule="auto"/>
              <w:ind w:left="1080"/>
              <w:contextualSpacing/>
              <w:jc w:val="both"/>
              <w:rPr>
                <w:rFonts w:ascii="Calibri" w:hAnsi="Calibri" w:cs="Calibri"/>
                <w:color w:val="000000"/>
                <w:sz w:val="22"/>
                <w:szCs w:val="22"/>
              </w:rPr>
            </w:pPr>
            <w:r w:rsidRPr="006D68DD">
              <w:rPr>
                <w:rFonts w:ascii="Calibri" w:hAnsi="Calibri" w:cs="Calibri"/>
                <w:color w:val="000000"/>
                <w:sz w:val="22"/>
                <w:szCs w:val="22"/>
              </w:rPr>
              <w:t>The System</w:t>
            </w:r>
            <w:r w:rsidRPr="006D68DD" w:rsidDel="00E73FD9">
              <w:rPr>
                <w:rFonts w:ascii="Calibri" w:hAnsi="Calibri" w:cs="Calibri"/>
                <w:color w:val="000000"/>
                <w:sz w:val="22"/>
                <w:szCs w:val="22"/>
              </w:rPr>
              <w:t xml:space="preserve"> </w:t>
            </w:r>
            <w:r w:rsidRPr="006D68DD">
              <w:rPr>
                <w:rFonts w:ascii="Calibri" w:eastAsia="Calibri" w:hAnsi="Calibri" w:cs="Calibri"/>
                <w:sz w:val="22"/>
                <w:szCs w:val="22"/>
              </w:rPr>
              <w:t xml:space="preserve">must </w:t>
            </w:r>
            <w:r w:rsidRPr="006D68DD">
              <w:rPr>
                <w:rFonts w:ascii="Calibri" w:hAnsi="Calibri" w:cs="Calibri"/>
                <w:color w:val="000000"/>
                <w:sz w:val="22"/>
                <w:szCs w:val="22"/>
              </w:rPr>
              <w:t>provide for the following general capabilities:</w:t>
            </w:r>
          </w:p>
          <w:p w:rsidR="006D68DD" w:rsidRPr="006D68DD" w:rsidRDefault="006D68DD" w:rsidP="002C0E03">
            <w:pPr>
              <w:numPr>
                <w:ilvl w:val="2"/>
                <w:numId w:val="12"/>
              </w:numPr>
              <w:spacing w:after="200" w:line="276" w:lineRule="auto"/>
              <w:ind w:left="1440"/>
              <w:contextualSpacing/>
              <w:jc w:val="both"/>
              <w:rPr>
                <w:rFonts w:ascii="Calibri" w:hAnsi="Calibri" w:cs="Calibri"/>
                <w:color w:val="000000"/>
                <w:sz w:val="22"/>
                <w:szCs w:val="22"/>
              </w:rPr>
            </w:pPr>
            <w:r w:rsidRPr="006D68DD">
              <w:rPr>
                <w:rFonts w:ascii="Calibri" w:hAnsi="Calibri" w:cs="Calibri"/>
                <w:color w:val="000000"/>
                <w:sz w:val="22"/>
                <w:szCs w:val="22"/>
              </w:rPr>
              <w:t xml:space="preserve">If user choices need to be made prior to report preparation, these choices </w:t>
            </w:r>
            <w:r w:rsidRPr="006D68DD">
              <w:rPr>
                <w:rFonts w:ascii="Calibri" w:eastAsia="Calibri" w:hAnsi="Calibri" w:cs="Calibri"/>
                <w:sz w:val="22"/>
                <w:szCs w:val="22"/>
              </w:rPr>
              <w:t xml:space="preserve">must </w:t>
            </w:r>
            <w:r w:rsidRPr="006D68DD">
              <w:rPr>
                <w:rFonts w:ascii="Calibri" w:hAnsi="Calibri" w:cs="Calibri"/>
                <w:color w:val="000000"/>
                <w:sz w:val="22"/>
                <w:szCs w:val="22"/>
              </w:rPr>
              <w:t>have the option of being saved and recalled by the user for use at a later time.</w:t>
            </w:r>
          </w:p>
        </w:tc>
        <w:tc>
          <w:tcPr>
            <w:tcW w:w="634"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630" w:type="dxa"/>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52" w:type="dxa"/>
          </w:tcPr>
          <w:p w:rsidR="006D68DD" w:rsidRPr="006D68DD" w:rsidRDefault="006D68DD" w:rsidP="006D68DD">
            <w:pPr>
              <w:tabs>
                <w:tab w:val="left" w:pos="360"/>
              </w:tabs>
              <w:spacing w:line="276" w:lineRule="auto"/>
              <w:jc w:val="both"/>
              <w:rPr>
                <w:rFonts w:ascii="Calibri" w:eastAsia="Calibri" w:hAnsi="Calibri"/>
                <w:sz w:val="22"/>
                <w:szCs w:val="22"/>
              </w:rPr>
            </w:pPr>
          </w:p>
        </w:tc>
      </w:tr>
      <w:tr w:rsidR="006D68DD" w:rsidRPr="006D68DD" w:rsidTr="00217E7B">
        <w:tc>
          <w:tcPr>
            <w:tcW w:w="1091"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1.b.</w:t>
            </w:r>
          </w:p>
        </w:tc>
        <w:tc>
          <w:tcPr>
            <w:tcW w:w="1260"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M</w:t>
            </w:r>
          </w:p>
        </w:tc>
        <w:tc>
          <w:tcPr>
            <w:tcW w:w="9441" w:type="dxa"/>
            <w:gridSpan w:val="3"/>
            <w:shd w:val="clear" w:color="auto" w:fill="auto"/>
          </w:tcPr>
          <w:p w:rsidR="006D68DD" w:rsidRPr="006D68DD" w:rsidRDefault="006D68DD" w:rsidP="002C0E03">
            <w:pPr>
              <w:numPr>
                <w:ilvl w:val="2"/>
                <w:numId w:val="12"/>
              </w:numPr>
              <w:spacing w:after="200" w:line="276" w:lineRule="auto"/>
              <w:ind w:left="1440"/>
              <w:contextualSpacing/>
              <w:jc w:val="both"/>
              <w:rPr>
                <w:rFonts w:ascii="Calibri" w:hAnsi="Calibri" w:cs="Calibri"/>
                <w:color w:val="000000"/>
                <w:sz w:val="22"/>
                <w:szCs w:val="22"/>
              </w:rPr>
            </w:pPr>
            <w:r w:rsidRPr="006D68DD">
              <w:rPr>
                <w:rFonts w:ascii="Calibri" w:hAnsi="Calibri" w:cs="Calibri"/>
                <w:color w:val="000000"/>
                <w:sz w:val="22"/>
                <w:szCs w:val="22"/>
              </w:rPr>
              <w:t>Users must be able to be print to a designated location.</w:t>
            </w:r>
          </w:p>
        </w:tc>
        <w:tc>
          <w:tcPr>
            <w:tcW w:w="634"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630" w:type="dxa"/>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52" w:type="dxa"/>
          </w:tcPr>
          <w:p w:rsidR="006D68DD" w:rsidRPr="006D68DD" w:rsidRDefault="006D68DD" w:rsidP="006D68DD">
            <w:pPr>
              <w:tabs>
                <w:tab w:val="left" w:pos="360"/>
              </w:tabs>
              <w:spacing w:line="276" w:lineRule="auto"/>
              <w:jc w:val="both"/>
              <w:rPr>
                <w:rFonts w:ascii="Calibri" w:eastAsia="Calibri" w:hAnsi="Calibri"/>
                <w:sz w:val="22"/>
                <w:szCs w:val="22"/>
              </w:rPr>
            </w:pPr>
          </w:p>
        </w:tc>
      </w:tr>
      <w:tr w:rsidR="006D68DD" w:rsidRPr="006D68DD" w:rsidTr="00217E7B">
        <w:tc>
          <w:tcPr>
            <w:tcW w:w="1091"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1.c.</w:t>
            </w:r>
          </w:p>
        </w:tc>
        <w:tc>
          <w:tcPr>
            <w:tcW w:w="1260"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M</w:t>
            </w:r>
          </w:p>
        </w:tc>
        <w:tc>
          <w:tcPr>
            <w:tcW w:w="9441" w:type="dxa"/>
            <w:gridSpan w:val="3"/>
            <w:shd w:val="clear" w:color="auto" w:fill="auto"/>
          </w:tcPr>
          <w:p w:rsidR="006D68DD" w:rsidRPr="006D68DD" w:rsidRDefault="006D68DD" w:rsidP="002C0E03">
            <w:pPr>
              <w:numPr>
                <w:ilvl w:val="2"/>
                <w:numId w:val="12"/>
              </w:numPr>
              <w:spacing w:after="200" w:line="276" w:lineRule="auto"/>
              <w:ind w:left="1440"/>
              <w:contextualSpacing/>
              <w:jc w:val="both"/>
              <w:rPr>
                <w:rFonts w:ascii="Calibri" w:hAnsi="Calibri" w:cs="Calibri"/>
                <w:color w:val="000000"/>
                <w:sz w:val="22"/>
                <w:szCs w:val="22"/>
              </w:rPr>
            </w:pPr>
            <w:r w:rsidRPr="006D68DD">
              <w:rPr>
                <w:rFonts w:ascii="Calibri" w:hAnsi="Calibri" w:cs="Calibri"/>
                <w:color w:val="000000"/>
                <w:sz w:val="22"/>
                <w:szCs w:val="22"/>
              </w:rPr>
              <w:t>Reports must have the option to have the result set be saved as raw data, in several standard formats, for local use external to the System.</w:t>
            </w:r>
          </w:p>
        </w:tc>
        <w:tc>
          <w:tcPr>
            <w:tcW w:w="634"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630" w:type="dxa"/>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52" w:type="dxa"/>
          </w:tcPr>
          <w:p w:rsidR="006D68DD" w:rsidRPr="006D68DD" w:rsidRDefault="006D68DD" w:rsidP="006D68DD">
            <w:pPr>
              <w:tabs>
                <w:tab w:val="left" w:pos="360"/>
              </w:tabs>
              <w:spacing w:line="276" w:lineRule="auto"/>
              <w:jc w:val="both"/>
              <w:rPr>
                <w:rFonts w:ascii="Calibri" w:eastAsia="Calibri" w:hAnsi="Calibri"/>
                <w:sz w:val="22"/>
                <w:szCs w:val="22"/>
              </w:rPr>
            </w:pPr>
          </w:p>
        </w:tc>
      </w:tr>
      <w:tr w:rsidR="006D68DD" w:rsidRPr="006D68DD" w:rsidTr="00217E7B">
        <w:tc>
          <w:tcPr>
            <w:tcW w:w="1091" w:type="dxa"/>
            <w:shd w:val="clear" w:color="auto" w:fill="F2F2F2"/>
            <w:vAlign w:val="center"/>
          </w:tcPr>
          <w:p w:rsidR="006D68DD" w:rsidRPr="006D68DD" w:rsidRDefault="006D68DD" w:rsidP="006D68DD">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2.</w:t>
            </w:r>
          </w:p>
        </w:tc>
        <w:tc>
          <w:tcPr>
            <w:tcW w:w="1267" w:type="dxa"/>
            <w:gridSpan w:val="2"/>
            <w:shd w:val="clear" w:color="auto" w:fill="F2F2F2"/>
            <w:vAlign w:val="center"/>
          </w:tcPr>
          <w:p w:rsidR="006D68DD" w:rsidRPr="006D68DD" w:rsidRDefault="006D68DD" w:rsidP="006D68DD">
            <w:pPr>
              <w:tabs>
                <w:tab w:val="left" w:pos="360"/>
              </w:tabs>
              <w:spacing w:line="276" w:lineRule="auto"/>
              <w:jc w:val="center"/>
              <w:rPr>
                <w:rFonts w:ascii="Calibri" w:eastAsia="Calibri" w:hAnsi="Calibri"/>
                <w:b/>
                <w:sz w:val="22"/>
                <w:szCs w:val="22"/>
              </w:rPr>
            </w:pPr>
          </w:p>
        </w:tc>
        <w:tc>
          <w:tcPr>
            <w:tcW w:w="9434" w:type="dxa"/>
            <w:gridSpan w:val="2"/>
            <w:shd w:val="clear" w:color="auto" w:fill="F2F2F2"/>
          </w:tcPr>
          <w:p w:rsidR="006D68DD" w:rsidRPr="006D68DD" w:rsidRDefault="006D68DD" w:rsidP="006D68DD">
            <w:pPr>
              <w:spacing w:line="276" w:lineRule="auto"/>
              <w:ind w:left="360"/>
              <w:contextualSpacing/>
              <w:jc w:val="both"/>
              <w:rPr>
                <w:rFonts w:ascii="Calibri" w:hAnsi="Calibri" w:cs="Calibri"/>
                <w:b/>
                <w:color w:val="000000"/>
                <w:sz w:val="22"/>
                <w:szCs w:val="22"/>
              </w:rPr>
            </w:pPr>
            <w:r w:rsidRPr="006D68DD">
              <w:rPr>
                <w:rFonts w:ascii="Calibri" w:hAnsi="Calibri" w:cs="Calibri"/>
                <w:b/>
                <w:color w:val="000000"/>
                <w:sz w:val="22"/>
                <w:szCs w:val="22"/>
              </w:rPr>
              <w:t>Agricultural Reports</w:t>
            </w:r>
          </w:p>
        </w:tc>
        <w:tc>
          <w:tcPr>
            <w:tcW w:w="634"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63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52" w:type="dxa"/>
            <w:shd w:val="clear" w:color="auto" w:fill="F2F2F2"/>
          </w:tcPr>
          <w:p w:rsidR="006D68DD" w:rsidRPr="006D68DD" w:rsidRDefault="006D68DD" w:rsidP="006D68DD">
            <w:pPr>
              <w:tabs>
                <w:tab w:val="left" w:pos="360"/>
              </w:tabs>
              <w:spacing w:line="276" w:lineRule="auto"/>
              <w:jc w:val="both"/>
              <w:rPr>
                <w:rFonts w:ascii="Calibri" w:eastAsia="Calibri" w:hAnsi="Calibri"/>
                <w:sz w:val="22"/>
                <w:szCs w:val="22"/>
              </w:rPr>
            </w:pPr>
          </w:p>
        </w:tc>
      </w:tr>
      <w:tr w:rsidR="006D68DD" w:rsidRPr="006D68DD" w:rsidTr="00217E7B">
        <w:tc>
          <w:tcPr>
            <w:tcW w:w="1091"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2.a.</w:t>
            </w:r>
          </w:p>
        </w:tc>
        <w:tc>
          <w:tcPr>
            <w:tcW w:w="1260" w:type="dxa"/>
            <w:shd w:val="clear" w:color="auto" w:fill="auto"/>
            <w:vAlign w:val="center"/>
          </w:tcPr>
          <w:p w:rsidR="006D68DD" w:rsidRPr="006D68DD" w:rsidRDefault="006D68DD" w:rsidP="006D68DD">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M</w:t>
            </w:r>
          </w:p>
        </w:tc>
        <w:tc>
          <w:tcPr>
            <w:tcW w:w="9441" w:type="dxa"/>
            <w:gridSpan w:val="3"/>
            <w:shd w:val="clear" w:color="auto" w:fill="auto"/>
          </w:tcPr>
          <w:p w:rsidR="006D68DD" w:rsidRPr="006D68DD" w:rsidRDefault="006D68DD" w:rsidP="006D68DD">
            <w:pPr>
              <w:spacing w:before="120" w:line="276" w:lineRule="auto"/>
              <w:ind w:left="720"/>
              <w:jc w:val="both"/>
              <w:rPr>
                <w:rFonts w:ascii="Calibri" w:hAnsi="Calibri" w:cs="Calibri"/>
                <w:color w:val="000000"/>
                <w:sz w:val="22"/>
                <w:szCs w:val="22"/>
              </w:rPr>
            </w:pPr>
            <w:r w:rsidRPr="006D68DD">
              <w:rPr>
                <w:rFonts w:ascii="Calibri" w:eastAsia="Calibri" w:hAnsi="Calibri" w:cs="Calibri"/>
                <w:sz w:val="22"/>
                <w:szCs w:val="22"/>
              </w:rPr>
              <w:t>The Agricultural Assessment Report provides a summary of calculations for the amount of the agricultural assessment inside or outside an Agricultural District.  Each year a schedule of Agricultural Assessment Values per Acre are certified for use in computing agricultural assessments for Assessment Rolls. These values are not indicative of current use values for those land types and must not be used when determining the Assessed Value for normal assessing purposes.</w:t>
            </w:r>
          </w:p>
          <w:p w:rsidR="006D68DD" w:rsidRPr="006D68DD" w:rsidRDefault="006D68DD" w:rsidP="0073604F">
            <w:pPr>
              <w:spacing w:before="120" w:after="240" w:line="276" w:lineRule="auto"/>
              <w:ind w:left="720"/>
              <w:jc w:val="both"/>
              <w:rPr>
                <w:rFonts w:ascii="Calibri" w:hAnsi="Calibri" w:cs="Calibri"/>
                <w:color w:val="000000"/>
                <w:sz w:val="22"/>
                <w:szCs w:val="22"/>
              </w:rPr>
            </w:pPr>
            <w:r w:rsidRPr="006D68DD">
              <w:rPr>
                <w:rFonts w:ascii="Calibri" w:eastAsia="Calibri" w:hAnsi="Calibri" w:cs="Calibri"/>
                <w:sz w:val="22"/>
                <w:szCs w:val="22"/>
              </w:rPr>
              <w:t xml:space="preserve">The </w:t>
            </w:r>
            <w:r w:rsidRPr="006D68DD">
              <w:rPr>
                <w:rFonts w:ascii="Calibri" w:hAnsi="Calibri" w:cs="Calibri"/>
                <w:color w:val="000000"/>
                <w:sz w:val="22"/>
                <w:szCs w:val="22"/>
              </w:rPr>
              <w:t>System</w:t>
            </w:r>
            <w:r w:rsidRPr="006D68DD" w:rsidDel="00E73FD9">
              <w:rPr>
                <w:rFonts w:ascii="Calibri" w:eastAsia="Calibri" w:hAnsi="Calibri" w:cs="Calibri"/>
                <w:sz w:val="22"/>
                <w:szCs w:val="22"/>
              </w:rPr>
              <w:t xml:space="preserve"> </w:t>
            </w:r>
            <w:r w:rsidRPr="006D68DD">
              <w:rPr>
                <w:rFonts w:ascii="Calibri" w:eastAsia="Calibri" w:hAnsi="Calibri" w:cs="Calibri"/>
                <w:sz w:val="22"/>
                <w:szCs w:val="22"/>
              </w:rPr>
              <w:t xml:space="preserve">must provide reporting by municipality and Tax Roll year. </w:t>
            </w:r>
          </w:p>
        </w:tc>
        <w:tc>
          <w:tcPr>
            <w:tcW w:w="634"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shd w:val="clear" w:color="auto" w:fill="auto"/>
          </w:tcPr>
          <w:p w:rsidR="006D68DD" w:rsidRPr="006D68DD" w:rsidRDefault="006D68DD" w:rsidP="006D68DD">
            <w:pPr>
              <w:tabs>
                <w:tab w:val="left" w:pos="360"/>
              </w:tabs>
              <w:spacing w:line="276" w:lineRule="auto"/>
              <w:jc w:val="both"/>
              <w:rPr>
                <w:rFonts w:ascii="Calibri" w:eastAsia="Calibri" w:hAnsi="Calibri"/>
                <w:sz w:val="22"/>
                <w:szCs w:val="22"/>
              </w:rPr>
            </w:pPr>
          </w:p>
        </w:tc>
        <w:tc>
          <w:tcPr>
            <w:tcW w:w="630" w:type="dxa"/>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40" w:type="dxa"/>
          </w:tcPr>
          <w:p w:rsidR="006D68DD" w:rsidRPr="006D68DD" w:rsidRDefault="006D68DD" w:rsidP="006D68DD">
            <w:pPr>
              <w:tabs>
                <w:tab w:val="left" w:pos="360"/>
              </w:tabs>
              <w:spacing w:line="276" w:lineRule="auto"/>
              <w:jc w:val="both"/>
              <w:rPr>
                <w:rFonts w:ascii="Calibri" w:eastAsia="Calibri" w:hAnsi="Calibri"/>
                <w:sz w:val="22"/>
                <w:szCs w:val="22"/>
              </w:rPr>
            </w:pPr>
          </w:p>
        </w:tc>
        <w:tc>
          <w:tcPr>
            <w:tcW w:w="552" w:type="dxa"/>
          </w:tcPr>
          <w:p w:rsidR="006D68DD" w:rsidRPr="006D68DD" w:rsidRDefault="006D68DD" w:rsidP="006D68DD">
            <w:pPr>
              <w:tabs>
                <w:tab w:val="left" w:pos="360"/>
              </w:tabs>
              <w:spacing w:line="276" w:lineRule="auto"/>
              <w:jc w:val="both"/>
              <w:rPr>
                <w:rFonts w:ascii="Calibri" w:eastAsia="Calibri" w:hAnsi="Calibri"/>
                <w:sz w:val="22"/>
                <w:szCs w:val="22"/>
              </w:rPr>
            </w:pPr>
          </w:p>
        </w:tc>
      </w:tr>
    </w:tbl>
    <w:p w:rsidR="00EE102D" w:rsidRDefault="00EE102D" w:rsidP="00EE102D">
      <w:pPr>
        <w:spacing w:line="276" w:lineRule="auto"/>
        <w:ind w:left="720"/>
        <w:jc w:val="both"/>
        <w:rPr>
          <w:rFonts w:ascii="Calibri" w:eastAsia="Calibri" w:hAnsi="Calibri"/>
          <w:sz w:val="22"/>
          <w:szCs w:val="22"/>
        </w:rPr>
        <w:sectPr w:rsidR="00EE102D" w:rsidSect="006D68DD">
          <w:footerReference w:type="first" r:id="rId32"/>
          <w:pgSz w:w="20160" w:h="12240" w:orient="landscape" w:code="5"/>
          <w:pgMar w:top="1440" w:right="1170" w:bottom="1350" w:left="1170" w:header="360" w:footer="360" w:gutter="0"/>
          <w:pgNumType w:start="295"/>
          <w:cols w:space="720"/>
          <w:titlePg/>
          <w:docGrid w:linePitch="360"/>
        </w:sectPr>
      </w:pPr>
    </w:p>
    <w:p w:rsidR="002F5A54" w:rsidRPr="002F5A54" w:rsidRDefault="002F5A54" w:rsidP="002F5A54">
      <w:pPr>
        <w:keepNext/>
        <w:spacing w:before="240" w:after="60" w:line="276" w:lineRule="auto"/>
        <w:jc w:val="center"/>
        <w:outlineLvl w:val="0"/>
        <w:rPr>
          <w:rFonts w:ascii="Calibri" w:hAnsi="Calibri" w:cs="Calibri"/>
          <w:b/>
          <w:bCs/>
          <w:kern w:val="32"/>
          <w:sz w:val="28"/>
          <w:szCs w:val="28"/>
          <w:lang w:eastAsia="x-none"/>
        </w:rPr>
      </w:pPr>
      <w:bookmarkStart w:id="12" w:name="_Toc446671297"/>
      <w:r w:rsidRPr="002F5A54">
        <w:rPr>
          <w:rFonts w:ascii="Calibri" w:hAnsi="Calibri" w:cs="Calibri"/>
          <w:b/>
          <w:bCs/>
          <w:kern w:val="32"/>
          <w:sz w:val="28"/>
          <w:szCs w:val="28"/>
          <w:lang w:eastAsia="x-none"/>
        </w:rPr>
        <w:lastRenderedPageBreak/>
        <w:t>Attachment K – Licensing/Source Code Escrow Response Form</w:t>
      </w:r>
      <w:bookmarkEnd w:id="12"/>
    </w:p>
    <w:p w:rsidR="002F5A54" w:rsidRPr="002F5A54" w:rsidRDefault="002F5A54" w:rsidP="002F5A54">
      <w:pPr>
        <w:spacing w:after="200" w:line="276" w:lineRule="auto"/>
        <w:jc w:val="both"/>
        <w:rPr>
          <w:rFonts w:ascii="Calibri" w:eastAsia="Calibri" w:hAnsi="Calibri"/>
          <w:sz w:val="22"/>
          <w:szCs w:val="22"/>
        </w:rPr>
      </w:pPr>
      <w:r w:rsidRPr="002F5A54">
        <w:rPr>
          <w:rFonts w:ascii="Calibri" w:eastAsia="Calibri" w:hAnsi="Calibri"/>
          <w:sz w:val="22"/>
          <w:szCs w:val="22"/>
          <w:lang w:eastAsia="x-none"/>
        </w:rPr>
        <w:t xml:space="preserve">This form is for the Licensing/Source Code Escrow Requirements in </w:t>
      </w:r>
      <w:r w:rsidRPr="002F5A54">
        <w:rPr>
          <w:rFonts w:ascii="Calibri" w:eastAsia="Calibri" w:hAnsi="Calibri"/>
          <w:b/>
          <w:sz w:val="22"/>
          <w:szCs w:val="22"/>
          <w:lang w:eastAsia="x-none"/>
        </w:rPr>
        <w:t>Section VI, Technical</w:t>
      </w:r>
      <w:bookmarkStart w:id="13" w:name="_GoBack"/>
      <w:bookmarkEnd w:id="13"/>
      <w:r w:rsidRPr="002F5A54">
        <w:rPr>
          <w:rFonts w:ascii="Calibri" w:eastAsia="Calibri" w:hAnsi="Calibri"/>
          <w:b/>
          <w:sz w:val="22"/>
          <w:szCs w:val="22"/>
          <w:lang w:eastAsia="x-none"/>
        </w:rPr>
        <w:t xml:space="preserve"> Requirements, </w:t>
      </w:r>
      <w:proofErr w:type="gramStart"/>
      <w:r w:rsidRPr="002F5A54">
        <w:rPr>
          <w:rFonts w:ascii="Calibri" w:eastAsia="Calibri" w:hAnsi="Calibri"/>
          <w:b/>
          <w:sz w:val="22"/>
          <w:szCs w:val="22"/>
          <w:lang w:eastAsia="x-none"/>
        </w:rPr>
        <w:t>A.6</w:t>
      </w:r>
      <w:proofErr w:type="gramEnd"/>
      <w:r w:rsidRPr="002F5A54">
        <w:rPr>
          <w:rFonts w:ascii="Calibri" w:eastAsia="Calibri" w:hAnsi="Calibri"/>
          <w:b/>
          <w:sz w:val="22"/>
          <w:szCs w:val="22"/>
          <w:lang w:eastAsia="x-none"/>
        </w:rPr>
        <w:t>.</w:t>
      </w:r>
      <w:r w:rsidRPr="002F5A54">
        <w:rPr>
          <w:rFonts w:ascii="Calibri" w:eastAsia="Calibri" w:hAnsi="Calibri"/>
          <w:sz w:val="22"/>
          <w:szCs w:val="22"/>
          <w:lang w:eastAsia="x-none"/>
        </w:rPr>
        <w:t xml:space="preserve">  </w:t>
      </w:r>
      <w:r w:rsidRPr="002F5A54">
        <w:rPr>
          <w:rFonts w:ascii="Calibri" w:eastAsia="Calibri" w:hAnsi="Calibri"/>
          <w:sz w:val="22"/>
          <w:szCs w:val="22"/>
        </w:rPr>
        <w:t xml:space="preserve">Failure to provide sufficient detail to the mandatory topics of this section will result in the Bidder being deemed non-responsive and removed from further consideration. </w:t>
      </w:r>
    </w:p>
    <w:p w:rsidR="002F5A54" w:rsidRPr="002F5A54" w:rsidRDefault="002F5A54" w:rsidP="002F5A54">
      <w:pPr>
        <w:spacing w:after="200" w:line="276" w:lineRule="auto"/>
        <w:rPr>
          <w:rFonts w:ascii="Calibri" w:eastAsia="Calibri" w:hAnsi="Calibri"/>
          <w:sz w:val="22"/>
          <w:szCs w:val="22"/>
          <w:lang w:eastAsia="x-none"/>
        </w:rPr>
      </w:pPr>
      <w:proofErr w:type="gramStart"/>
      <w:r w:rsidRPr="002F5A54">
        <w:rPr>
          <w:rFonts w:ascii="Calibri" w:eastAsia="Calibri" w:hAnsi="Calibri"/>
          <w:sz w:val="22"/>
          <w:szCs w:val="22"/>
          <w:lang w:eastAsia="x-none"/>
        </w:rPr>
        <w:t>Bidder  Name</w:t>
      </w:r>
      <w:proofErr w:type="gramEnd"/>
      <w:r w:rsidRPr="002F5A54">
        <w:rPr>
          <w:rFonts w:ascii="Calibri" w:eastAsia="Calibri" w:hAnsi="Calibri"/>
          <w:sz w:val="22"/>
          <w:szCs w:val="22"/>
          <w:lang w:eastAsia="x-none"/>
        </w:rPr>
        <w:t>:  ___________________________________________</w:t>
      </w:r>
    </w:p>
    <w:p w:rsidR="002F5A54" w:rsidRPr="002F5A54" w:rsidRDefault="002F5A54" w:rsidP="002F5A54">
      <w:pPr>
        <w:spacing w:after="200" w:line="276" w:lineRule="auto"/>
        <w:jc w:val="both"/>
        <w:rPr>
          <w:rFonts w:ascii="Calibri" w:eastAsia="Calibri" w:hAnsi="Calibri"/>
          <w:sz w:val="22"/>
          <w:szCs w:val="22"/>
          <w:lang w:eastAsia="x-none"/>
        </w:rPr>
      </w:pPr>
      <w:r w:rsidRPr="002F5A54">
        <w:rPr>
          <w:rFonts w:ascii="Calibri" w:eastAsia="Calibri" w:hAnsi="Calibri"/>
          <w:sz w:val="22"/>
          <w:szCs w:val="22"/>
          <w:lang w:eastAsia="x-none"/>
        </w:rPr>
        <w:t xml:space="preserve">In accordance with Section </w:t>
      </w:r>
      <w:r w:rsidRPr="002F5A54">
        <w:rPr>
          <w:rFonts w:ascii="Calibri" w:eastAsia="Calibri" w:hAnsi="Calibri"/>
          <w:b/>
          <w:sz w:val="22"/>
          <w:szCs w:val="22"/>
          <w:lang w:eastAsia="x-none"/>
        </w:rPr>
        <w:t>VI.A.6.a - License,</w:t>
      </w:r>
      <w:r w:rsidRPr="002F5A54">
        <w:rPr>
          <w:rFonts w:ascii="Calibri" w:eastAsia="Calibri" w:hAnsi="Calibri"/>
          <w:sz w:val="22"/>
          <w:szCs w:val="22"/>
          <w:lang w:eastAsia="x-none"/>
        </w:rPr>
        <w:t xml:space="preserve"> the Bidder must: </w:t>
      </w:r>
    </w:p>
    <w:p w:rsidR="002F5A54" w:rsidRPr="002F5A54" w:rsidRDefault="002F5A54" w:rsidP="002C0E03">
      <w:pPr>
        <w:numPr>
          <w:ilvl w:val="0"/>
          <w:numId w:val="30"/>
        </w:numPr>
        <w:autoSpaceDE w:val="0"/>
        <w:autoSpaceDN w:val="0"/>
        <w:spacing w:after="200" w:line="276" w:lineRule="auto"/>
        <w:ind w:left="1080"/>
        <w:jc w:val="both"/>
        <w:rPr>
          <w:rFonts w:cs="Arial"/>
        </w:rPr>
      </w:pPr>
      <w:r w:rsidRPr="002F5A54">
        <w:rPr>
          <w:rFonts w:ascii="Calibri" w:hAnsi="Calibri" w:cs="Arial"/>
          <w:sz w:val="22"/>
          <w:szCs w:val="22"/>
        </w:rPr>
        <w:t xml:space="preserve">Affirm understanding of, and agreement to comply with, the License requirements as set forth in </w:t>
      </w:r>
      <w:proofErr w:type="spellStart"/>
      <w:r w:rsidRPr="002F5A54">
        <w:rPr>
          <w:rFonts w:ascii="Calibri" w:hAnsi="Calibri" w:cs="Arial"/>
          <w:b/>
          <w:bCs/>
          <w:sz w:val="22"/>
          <w:szCs w:val="22"/>
        </w:rPr>
        <w:t>a.i</w:t>
      </w:r>
      <w:proofErr w:type="spellEnd"/>
      <w:r w:rsidRPr="002F5A54">
        <w:rPr>
          <w:rFonts w:ascii="Calibri" w:hAnsi="Calibri" w:cs="Arial"/>
          <w:b/>
          <w:bCs/>
          <w:sz w:val="22"/>
          <w:szCs w:val="22"/>
        </w:rPr>
        <w:t>. Bidder’s Software</w:t>
      </w:r>
      <w:r w:rsidRPr="002F5A54">
        <w:rPr>
          <w:rFonts w:ascii="Calibri" w:hAnsi="Calibri" w:cs="Arial"/>
          <w:b/>
          <w:bCs/>
          <w:color w:val="FF0000"/>
          <w:sz w:val="22"/>
          <w:szCs w:val="22"/>
        </w:rPr>
        <w:t>, Hardware, Appliance</w:t>
      </w:r>
      <w:r w:rsidR="00682FFB">
        <w:rPr>
          <w:rFonts w:ascii="Calibri" w:hAnsi="Calibri" w:cs="Arial"/>
          <w:b/>
          <w:bCs/>
          <w:color w:val="FF0000"/>
          <w:sz w:val="22"/>
          <w:szCs w:val="22"/>
        </w:rPr>
        <w:t>(</w:t>
      </w:r>
      <w:r w:rsidRPr="002F5A54">
        <w:rPr>
          <w:rFonts w:ascii="Calibri" w:hAnsi="Calibri" w:cs="Arial"/>
          <w:b/>
          <w:bCs/>
          <w:color w:val="FF0000"/>
          <w:sz w:val="22"/>
          <w:szCs w:val="22"/>
        </w:rPr>
        <w:t>s</w:t>
      </w:r>
      <w:r w:rsidR="00682FFB">
        <w:rPr>
          <w:rFonts w:ascii="Calibri" w:hAnsi="Calibri" w:cs="Arial"/>
          <w:b/>
          <w:bCs/>
          <w:color w:val="FF0000"/>
          <w:sz w:val="22"/>
          <w:szCs w:val="22"/>
        </w:rPr>
        <w:t>)</w:t>
      </w:r>
      <w:r w:rsidRPr="002F5A54">
        <w:rPr>
          <w:rFonts w:ascii="Calibri" w:hAnsi="Calibri" w:cs="Arial"/>
          <w:b/>
          <w:bCs/>
          <w:color w:val="FF0000"/>
          <w:sz w:val="22"/>
          <w:szCs w:val="22"/>
        </w:rPr>
        <w:t xml:space="preserve"> and Other Item</w:t>
      </w:r>
      <w:r w:rsidR="00682FFB">
        <w:rPr>
          <w:rFonts w:ascii="Calibri" w:hAnsi="Calibri" w:cs="Arial"/>
          <w:b/>
          <w:bCs/>
          <w:color w:val="FF0000"/>
          <w:sz w:val="22"/>
          <w:szCs w:val="22"/>
        </w:rPr>
        <w:t>(</w:t>
      </w:r>
      <w:r w:rsidRPr="002F5A54">
        <w:rPr>
          <w:rFonts w:ascii="Calibri" w:hAnsi="Calibri" w:cs="Arial"/>
          <w:b/>
          <w:bCs/>
          <w:color w:val="FF0000"/>
          <w:sz w:val="22"/>
          <w:szCs w:val="22"/>
        </w:rPr>
        <w:t>s</w:t>
      </w:r>
      <w:r w:rsidR="00682FFB">
        <w:rPr>
          <w:rFonts w:ascii="Calibri" w:hAnsi="Calibri" w:cs="Arial"/>
          <w:b/>
          <w:bCs/>
          <w:color w:val="FF0000"/>
          <w:sz w:val="22"/>
          <w:szCs w:val="22"/>
        </w:rPr>
        <w:t>)</w:t>
      </w:r>
      <w:r w:rsidRPr="002F5A54">
        <w:rPr>
          <w:rFonts w:ascii="Calibri" w:hAnsi="Calibri" w:cs="Arial"/>
          <w:sz w:val="22"/>
          <w:szCs w:val="22"/>
        </w:rPr>
        <w:t xml:space="preserve">. </w:t>
      </w:r>
      <w:r w:rsidRPr="002F5A54">
        <w:rPr>
          <w:rFonts w:ascii="Calibri" w:hAnsi="Calibri" w:cs="Arial"/>
          <w:b/>
          <w:bCs/>
          <w:sz w:val="22"/>
          <w:szCs w:val="22"/>
        </w:rPr>
        <w:t>(M)</w:t>
      </w:r>
    </w:p>
    <w:p w:rsidR="002F5A54" w:rsidRPr="002F5A54" w:rsidRDefault="002F5A54" w:rsidP="002F5A54">
      <w:pPr>
        <w:spacing w:before="120" w:after="120" w:line="276" w:lineRule="auto"/>
        <w:ind w:left="2160"/>
        <w:rPr>
          <w:rFonts w:ascii="Calibri" w:eastAsia="Calibri" w:hAnsi="Calibri" w:cs="Calibri"/>
          <w:sz w:val="22"/>
          <w:szCs w:val="22"/>
        </w:rPr>
      </w:pPr>
      <w:r w:rsidRPr="002F5A54">
        <w:rPr>
          <w:rFonts w:ascii="Calibri" w:eastAsia="Calibri" w:hAnsi="Calibri" w:cs="Calibri"/>
          <w:sz w:val="22"/>
          <w:szCs w:val="22"/>
        </w:rPr>
        <w:t xml:space="preserve">Yes  </w:t>
      </w:r>
      <w:r w:rsidRPr="002F5A54">
        <w:rPr>
          <w:rFonts w:ascii="Calibri" w:eastAsia="Calibri" w:hAnsi="Calibri" w:cs="Calibri"/>
          <w:sz w:val="22"/>
          <w:szCs w:val="22"/>
        </w:rPr>
        <w:fldChar w:fldCharType="begin">
          <w:ffData>
            <w:name w:val="Check41"/>
            <w:enabled/>
            <w:calcOnExit w:val="0"/>
            <w:checkBox>
              <w:sizeAuto/>
              <w:default w:val="0"/>
            </w:checkBox>
          </w:ffData>
        </w:fldChar>
      </w:r>
      <w:r w:rsidRPr="002F5A54">
        <w:rPr>
          <w:rFonts w:ascii="Calibri" w:eastAsia="Calibri" w:hAnsi="Calibri" w:cs="Calibri"/>
          <w:sz w:val="22"/>
          <w:szCs w:val="22"/>
        </w:rPr>
        <w:instrText xml:space="preserve"> FORMCHECKBOX </w:instrText>
      </w:r>
      <w:r w:rsidR="00641CD0">
        <w:rPr>
          <w:rFonts w:ascii="Calibri" w:eastAsia="Calibri" w:hAnsi="Calibri" w:cs="Calibri"/>
          <w:sz w:val="22"/>
          <w:szCs w:val="22"/>
        </w:rPr>
      </w:r>
      <w:r w:rsidR="00641CD0">
        <w:rPr>
          <w:rFonts w:ascii="Calibri" w:eastAsia="Calibri" w:hAnsi="Calibri" w:cs="Calibri"/>
          <w:sz w:val="22"/>
          <w:szCs w:val="22"/>
        </w:rPr>
        <w:fldChar w:fldCharType="separate"/>
      </w:r>
      <w:r w:rsidRPr="002F5A54">
        <w:rPr>
          <w:rFonts w:ascii="Calibri" w:eastAsia="Calibri" w:hAnsi="Calibri" w:cs="Calibri"/>
          <w:sz w:val="22"/>
          <w:szCs w:val="22"/>
        </w:rPr>
        <w:fldChar w:fldCharType="end"/>
      </w:r>
      <w:r w:rsidRPr="002F5A54">
        <w:rPr>
          <w:rFonts w:ascii="Calibri" w:eastAsia="Calibri" w:hAnsi="Calibri" w:cs="Calibri"/>
          <w:sz w:val="22"/>
          <w:szCs w:val="22"/>
        </w:rPr>
        <w:t xml:space="preserve">  </w:t>
      </w:r>
    </w:p>
    <w:p w:rsidR="002F5A54" w:rsidRPr="002F5A54" w:rsidRDefault="002F5A54" w:rsidP="002C0E03">
      <w:pPr>
        <w:numPr>
          <w:ilvl w:val="0"/>
          <w:numId w:val="30"/>
        </w:numPr>
        <w:autoSpaceDE w:val="0"/>
        <w:autoSpaceDN w:val="0"/>
        <w:spacing w:after="120" w:line="276" w:lineRule="auto"/>
        <w:ind w:left="1080"/>
        <w:jc w:val="both"/>
        <w:rPr>
          <w:rFonts w:cs="Arial"/>
        </w:rPr>
      </w:pPr>
      <w:r w:rsidRPr="002F5A54">
        <w:rPr>
          <w:rFonts w:ascii="Calibri" w:hAnsi="Calibri" w:cs="Arial"/>
          <w:sz w:val="22"/>
          <w:szCs w:val="22"/>
        </w:rPr>
        <w:t xml:space="preserve">Supply Bidder’s form COTS software License agreements (for informational purposes only). </w:t>
      </w:r>
      <w:r w:rsidRPr="002F5A54">
        <w:rPr>
          <w:rFonts w:ascii="Calibri" w:hAnsi="Calibri" w:cs="Arial"/>
          <w:b/>
          <w:bCs/>
          <w:sz w:val="22"/>
          <w:szCs w:val="22"/>
        </w:rPr>
        <w:t>(M)</w:t>
      </w:r>
    </w:p>
    <w:p w:rsidR="002F5A54" w:rsidRPr="002F5A54" w:rsidRDefault="002F5A54" w:rsidP="002C0E03">
      <w:pPr>
        <w:numPr>
          <w:ilvl w:val="0"/>
          <w:numId w:val="30"/>
        </w:numPr>
        <w:autoSpaceDE w:val="0"/>
        <w:autoSpaceDN w:val="0"/>
        <w:spacing w:after="200" w:line="276" w:lineRule="auto"/>
        <w:ind w:left="1080"/>
        <w:jc w:val="both"/>
        <w:rPr>
          <w:rFonts w:cs="Arial"/>
        </w:rPr>
      </w:pPr>
      <w:r w:rsidRPr="002F5A54">
        <w:rPr>
          <w:rFonts w:ascii="Calibri" w:hAnsi="Calibri" w:cs="Arial"/>
          <w:sz w:val="22"/>
          <w:szCs w:val="22"/>
        </w:rPr>
        <w:t xml:space="preserve">Affirm understanding of, and agreement to comply with, the requirements of </w:t>
      </w:r>
      <w:proofErr w:type="spellStart"/>
      <w:r w:rsidRPr="002F5A54">
        <w:rPr>
          <w:rFonts w:ascii="Calibri" w:hAnsi="Calibri" w:cs="Arial"/>
          <w:b/>
          <w:bCs/>
          <w:sz w:val="22"/>
          <w:szCs w:val="22"/>
        </w:rPr>
        <w:t>a.ii</w:t>
      </w:r>
      <w:proofErr w:type="spellEnd"/>
      <w:r w:rsidRPr="002F5A54">
        <w:rPr>
          <w:rFonts w:ascii="Calibri" w:hAnsi="Calibri" w:cs="Arial"/>
          <w:b/>
          <w:bCs/>
          <w:sz w:val="22"/>
          <w:szCs w:val="22"/>
        </w:rPr>
        <w:t xml:space="preserve"> Third-Party Products</w:t>
      </w:r>
      <w:r w:rsidRPr="002F5A54">
        <w:rPr>
          <w:rFonts w:ascii="Calibri" w:hAnsi="Calibri" w:cs="Arial"/>
          <w:sz w:val="22"/>
          <w:szCs w:val="22"/>
        </w:rPr>
        <w:t xml:space="preserve">. </w:t>
      </w:r>
      <w:r w:rsidRPr="002F5A54">
        <w:rPr>
          <w:rFonts w:ascii="Calibri" w:hAnsi="Calibri" w:cs="Arial"/>
          <w:b/>
          <w:bCs/>
          <w:sz w:val="22"/>
          <w:szCs w:val="22"/>
        </w:rPr>
        <w:t>(M)</w:t>
      </w:r>
    </w:p>
    <w:p w:rsidR="002F5A54" w:rsidRPr="002F5A54" w:rsidRDefault="002F5A54" w:rsidP="002F5A54">
      <w:pPr>
        <w:spacing w:before="120" w:after="120" w:line="276" w:lineRule="auto"/>
        <w:ind w:firstLine="2160"/>
        <w:rPr>
          <w:rFonts w:ascii="Calibri" w:eastAsia="Calibri" w:hAnsi="Calibri" w:cs="Calibri"/>
          <w:sz w:val="22"/>
          <w:szCs w:val="22"/>
        </w:rPr>
      </w:pPr>
      <w:r w:rsidRPr="002F5A54">
        <w:rPr>
          <w:rFonts w:ascii="Calibri" w:eastAsia="Calibri" w:hAnsi="Calibri" w:cs="Calibri"/>
          <w:sz w:val="22"/>
          <w:szCs w:val="22"/>
        </w:rPr>
        <w:t xml:space="preserve">Yes  </w:t>
      </w:r>
      <w:r w:rsidRPr="002F5A54">
        <w:rPr>
          <w:rFonts w:ascii="Calibri" w:eastAsia="Calibri" w:hAnsi="Calibri" w:cs="Calibri"/>
          <w:sz w:val="22"/>
          <w:szCs w:val="22"/>
        </w:rPr>
        <w:fldChar w:fldCharType="begin">
          <w:ffData>
            <w:name w:val="Check41"/>
            <w:enabled/>
            <w:calcOnExit w:val="0"/>
            <w:checkBox>
              <w:sizeAuto/>
              <w:default w:val="0"/>
            </w:checkBox>
          </w:ffData>
        </w:fldChar>
      </w:r>
      <w:r w:rsidRPr="002F5A54">
        <w:rPr>
          <w:rFonts w:ascii="Calibri" w:eastAsia="Calibri" w:hAnsi="Calibri" w:cs="Calibri"/>
          <w:sz w:val="22"/>
          <w:szCs w:val="22"/>
        </w:rPr>
        <w:instrText xml:space="preserve"> FORMCHECKBOX </w:instrText>
      </w:r>
      <w:r w:rsidR="00641CD0">
        <w:rPr>
          <w:rFonts w:ascii="Calibri" w:eastAsia="Calibri" w:hAnsi="Calibri" w:cs="Calibri"/>
          <w:sz w:val="22"/>
          <w:szCs w:val="22"/>
        </w:rPr>
      </w:r>
      <w:r w:rsidR="00641CD0">
        <w:rPr>
          <w:rFonts w:ascii="Calibri" w:eastAsia="Calibri" w:hAnsi="Calibri" w:cs="Calibri"/>
          <w:sz w:val="22"/>
          <w:szCs w:val="22"/>
        </w:rPr>
        <w:fldChar w:fldCharType="separate"/>
      </w:r>
      <w:r w:rsidRPr="002F5A54">
        <w:rPr>
          <w:rFonts w:ascii="Calibri" w:eastAsia="Calibri" w:hAnsi="Calibri" w:cs="Calibri"/>
          <w:sz w:val="22"/>
          <w:szCs w:val="22"/>
        </w:rPr>
        <w:fldChar w:fldCharType="end"/>
      </w:r>
      <w:r w:rsidRPr="002F5A54">
        <w:rPr>
          <w:rFonts w:ascii="Calibri" w:eastAsia="Calibri" w:hAnsi="Calibri" w:cs="Calibri"/>
          <w:sz w:val="22"/>
          <w:szCs w:val="22"/>
        </w:rPr>
        <w:t xml:space="preserve">  </w:t>
      </w:r>
    </w:p>
    <w:p w:rsidR="002F5A54" w:rsidRPr="002F5A54" w:rsidRDefault="002F5A54" w:rsidP="002C0E03">
      <w:pPr>
        <w:numPr>
          <w:ilvl w:val="0"/>
          <w:numId w:val="30"/>
        </w:numPr>
        <w:autoSpaceDE w:val="0"/>
        <w:autoSpaceDN w:val="0"/>
        <w:spacing w:after="120" w:line="276" w:lineRule="auto"/>
        <w:ind w:left="1080"/>
        <w:jc w:val="both"/>
        <w:rPr>
          <w:rFonts w:cs="Arial"/>
        </w:rPr>
      </w:pPr>
      <w:r w:rsidRPr="002F5A54">
        <w:rPr>
          <w:rFonts w:ascii="Calibri" w:hAnsi="Calibri" w:cs="Arial"/>
          <w:sz w:val="22"/>
          <w:szCs w:val="22"/>
        </w:rPr>
        <w:t xml:space="preserve">Supply the required information and a copy of all EULAs (or other agreements) for all Third-Party Product(s) proposed for use in the System, as applicable. </w:t>
      </w:r>
      <w:r w:rsidRPr="002F5A54">
        <w:rPr>
          <w:rFonts w:ascii="Calibri" w:hAnsi="Calibri" w:cs="Arial"/>
          <w:b/>
          <w:bCs/>
          <w:sz w:val="22"/>
          <w:szCs w:val="22"/>
        </w:rPr>
        <w:t>(M)</w:t>
      </w:r>
    </w:p>
    <w:p w:rsidR="002F5A54" w:rsidRPr="002F5A54" w:rsidRDefault="002F5A54" w:rsidP="002F5A54">
      <w:pPr>
        <w:spacing w:before="120" w:after="120" w:line="276" w:lineRule="auto"/>
        <w:rPr>
          <w:rFonts w:ascii="Calibri" w:eastAsia="Calibri" w:hAnsi="Calibri" w:cs="Calibri"/>
          <w:sz w:val="22"/>
          <w:szCs w:val="22"/>
        </w:rPr>
      </w:pPr>
      <w:r w:rsidRPr="002F5A54">
        <w:rPr>
          <w:rFonts w:ascii="Calibri" w:eastAsia="Calibri" w:hAnsi="Calibri"/>
          <w:sz w:val="22"/>
          <w:szCs w:val="22"/>
          <w:lang w:eastAsia="x-none"/>
        </w:rPr>
        <w:t xml:space="preserve">In accordance with Section </w:t>
      </w:r>
      <w:r w:rsidRPr="002F5A54">
        <w:rPr>
          <w:rFonts w:ascii="Calibri" w:eastAsia="Calibri" w:hAnsi="Calibri"/>
          <w:b/>
          <w:sz w:val="22"/>
          <w:szCs w:val="22"/>
          <w:lang w:eastAsia="x-none"/>
        </w:rPr>
        <w:t>VI.A.6.b – Source Code; Deposit; Access and Use by State,</w:t>
      </w:r>
      <w:r w:rsidRPr="002F5A54">
        <w:rPr>
          <w:rFonts w:ascii="Calibri" w:eastAsia="Calibri" w:hAnsi="Calibri"/>
          <w:sz w:val="22"/>
          <w:szCs w:val="22"/>
          <w:lang w:eastAsia="x-none"/>
        </w:rPr>
        <w:t xml:space="preserve"> the Bidder must:</w:t>
      </w:r>
    </w:p>
    <w:p w:rsidR="002F5A54" w:rsidRPr="002F5A54" w:rsidRDefault="002F5A54" w:rsidP="002C0E03">
      <w:pPr>
        <w:numPr>
          <w:ilvl w:val="0"/>
          <w:numId w:val="30"/>
        </w:numPr>
        <w:autoSpaceDE w:val="0"/>
        <w:autoSpaceDN w:val="0"/>
        <w:spacing w:after="200" w:line="276" w:lineRule="auto"/>
        <w:ind w:left="1080"/>
        <w:jc w:val="both"/>
        <w:rPr>
          <w:rFonts w:cs="Arial"/>
        </w:rPr>
      </w:pPr>
      <w:r w:rsidRPr="002F5A54">
        <w:rPr>
          <w:rFonts w:ascii="Calibri" w:hAnsi="Calibri" w:cs="Arial"/>
          <w:sz w:val="22"/>
          <w:szCs w:val="22"/>
        </w:rPr>
        <w:t xml:space="preserve">Affirm understanding of, and agreement to comply with, the Source Code requirements as set forth in </w:t>
      </w:r>
      <w:proofErr w:type="spellStart"/>
      <w:r w:rsidRPr="002F5A54">
        <w:rPr>
          <w:rFonts w:ascii="Calibri" w:hAnsi="Calibri" w:cs="Arial"/>
          <w:b/>
          <w:sz w:val="22"/>
          <w:szCs w:val="22"/>
        </w:rPr>
        <w:t>b.i</w:t>
      </w:r>
      <w:proofErr w:type="spellEnd"/>
      <w:r w:rsidRPr="002F5A54">
        <w:rPr>
          <w:rFonts w:ascii="Calibri" w:hAnsi="Calibri" w:cs="Arial"/>
          <w:b/>
          <w:sz w:val="22"/>
          <w:szCs w:val="22"/>
        </w:rPr>
        <w:t>.</w:t>
      </w:r>
      <w:r w:rsidRPr="002F5A54">
        <w:rPr>
          <w:rFonts w:ascii="Calibri" w:hAnsi="Calibri" w:cs="Arial"/>
          <w:sz w:val="22"/>
          <w:szCs w:val="22"/>
        </w:rPr>
        <w:t xml:space="preserve"> </w:t>
      </w:r>
      <w:r w:rsidRPr="002F5A54">
        <w:rPr>
          <w:rFonts w:ascii="Calibri" w:hAnsi="Calibri" w:cs="Arial"/>
          <w:b/>
          <w:sz w:val="22"/>
          <w:szCs w:val="22"/>
        </w:rPr>
        <w:t>(M)</w:t>
      </w:r>
    </w:p>
    <w:p w:rsidR="002F5A54" w:rsidRPr="002F5A54" w:rsidRDefault="002F5A54" w:rsidP="002F5A54">
      <w:pPr>
        <w:spacing w:before="120" w:after="120" w:line="276" w:lineRule="auto"/>
        <w:ind w:left="2160"/>
        <w:rPr>
          <w:rFonts w:ascii="Calibri" w:eastAsia="Calibri" w:hAnsi="Calibri" w:cs="Calibri"/>
          <w:sz w:val="22"/>
          <w:szCs w:val="22"/>
        </w:rPr>
      </w:pPr>
      <w:r w:rsidRPr="002F5A54">
        <w:rPr>
          <w:rFonts w:ascii="Calibri" w:eastAsia="Calibri" w:hAnsi="Calibri" w:cs="Calibri"/>
          <w:sz w:val="22"/>
          <w:szCs w:val="22"/>
        </w:rPr>
        <w:t xml:space="preserve">Yes  </w:t>
      </w:r>
      <w:r w:rsidRPr="002F5A54">
        <w:rPr>
          <w:rFonts w:ascii="Calibri" w:eastAsia="Calibri" w:hAnsi="Calibri" w:cs="Calibri"/>
          <w:sz w:val="22"/>
          <w:szCs w:val="22"/>
        </w:rPr>
        <w:fldChar w:fldCharType="begin">
          <w:ffData>
            <w:name w:val="Check41"/>
            <w:enabled/>
            <w:calcOnExit w:val="0"/>
            <w:checkBox>
              <w:sizeAuto/>
              <w:default w:val="0"/>
            </w:checkBox>
          </w:ffData>
        </w:fldChar>
      </w:r>
      <w:r w:rsidRPr="002F5A54">
        <w:rPr>
          <w:rFonts w:ascii="Calibri" w:eastAsia="Calibri" w:hAnsi="Calibri" w:cs="Calibri"/>
          <w:sz w:val="22"/>
          <w:szCs w:val="22"/>
        </w:rPr>
        <w:instrText xml:space="preserve"> FORMCHECKBOX </w:instrText>
      </w:r>
      <w:r w:rsidR="00641CD0">
        <w:rPr>
          <w:rFonts w:ascii="Calibri" w:eastAsia="Calibri" w:hAnsi="Calibri" w:cs="Calibri"/>
          <w:sz w:val="22"/>
          <w:szCs w:val="22"/>
        </w:rPr>
      </w:r>
      <w:r w:rsidR="00641CD0">
        <w:rPr>
          <w:rFonts w:ascii="Calibri" w:eastAsia="Calibri" w:hAnsi="Calibri" w:cs="Calibri"/>
          <w:sz w:val="22"/>
          <w:szCs w:val="22"/>
        </w:rPr>
        <w:fldChar w:fldCharType="separate"/>
      </w:r>
      <w:r w:rsidRPr="002F5A54">
        <w:rPr>
          <w:rFonts w:ascii="Calibri" w:eastAsia="Calibri" w:hAnsi="Calibri" w:cs="Calibri"/>
          <w:sz w:val="22"/>
          <w:szCs w:val="22"/>
        </w:rPr>
        <w:fldChar w:fldCharType="end"/>
      </w:r>
      <w:r w:rsidRPr="002F5A54">
        <w:rPr>
          <w:rFonts w:ascii="Calibri" w:eastAsia="Calibri" w:hAnsi="Calibri" w:cs="Calibri"/>
          <w:sz w:val="22"/>
          <w:szCs w:val="22"/>
        </w:rPr>
        <w:t xml:space="preserve">  </w:t>
      </w:r>
    </w:p>
    <w:p w:rsidR="002F5A54" w:rsidRPr="002F5A54" w:rsidRDefault="002F5A54" w:rsidP="002C0E03">
      <w:pPr>
        <w:numPr>
          <w:ilvl w:val="0"/>
          <w:numId w:val="30"/>
        </w:numPr>
        <w:autoSpaceDE w:val="0"/>
        <w:autoSpaceDN w:val="0"/>
        <w:spacing w:after="200" w:line="276" w:lineRule="auto"/>
        <w:ind w:left="1080"/>
        <w:jc w:val="both"/>
        <w:rPr>
          <w:rFonts w:cs="Arial"/>
        </w:rPr>
      </w:pPr>
      <w:r w:rsidRPr="002F5A54">
        <w:rPr>
          <w:rFonts w:ascii="Calibri" w:hAnsi="Calibri" w:cs="Arial"/>
          <w:sz w:val="22"/>
          <w:szCs w:val="22"/>
        </w:rPr>
        <w:t xml:space="preserve">Affirm understanding of, and agreement to comply with, the Source Code requirements as set forth in </w:t>
      </w:r>
      <w:proofErr w:type="spellStart"/>
      <w:r w:rsidRPr="002F5A54">
        <w:rPr>
          <w:rFonts w:ascii="Calibri" w:hAnsi="Calibri" w:cs="Arial"/>
          <w:b/>
          <w:sz w:val="22"/>
          <w:szCs w:val="22"/>
        </w:rPr>
        <w:t>b.ii</w:t>
      </w:r>
      <w:proofErr w:type="spellEnd"/>
      <w:r w:rsidRPr="002F5A54">
        <w:rPr>
          <w:rFonts w:ascii="Calibri" w:hAnsi="Calibri" w:cs="Arial"/>
          <w:b/>
          <w:sz w:val="22"/>
          <w:szCs w:val="22"/>
        </w:rPr>
        <w:t>.</w:t>
      </w:r>
      <w:r w:rsidRPr="002F5A54">
        <w:rPr>
          <w:rFonts w:ascii="Calibri" w:hAnsi="Calibri" w:cs="Arial"/>
          <w:sz w:val="22"/>
          <w:szCs w:val="22"/>
        </w:rPr>
        <w:t xml:space="preserve"> </w:t>
      </w:r>
      <w:r w:rsidRPr="002F5A54">
        <w:rPr>
          <w:rFonts w:ascii="Calibri" w:hAnsi="Calibri" w:cs="Arial"/>
          <w:b/>
          <w:sz w:val="22"/>
          <w:szCs w:val="22"/>
        </w:rPr>
        <w:t>(M)</w:t>
      </w:r>
    </w:p>
    <w:p w:rsidR="002F5A54" w:rsidRPr="002F5A54" w:rsidRDefault="002F5A54" w:rsidP="002F5A54">
      <w:pPr>
        <w:spacing w:before="120" w:after="120" w:line="276" w:lineRule="auto"/>
        <w:ind w:left="2160"/>
        <w:rPr>
          <w:rFonts w:ascii="Calibri" w:eastAsia="Calibri" w:hAnsi="Calibri" w:cs="Calibri"/>
          <w:sz w:val="22"/>
          <w:szCs w:val="22"/>
        </w:rPr>
      </w:pPr>
      <w:r w:rsidRPr="002F5A54">
        <w:rPr>
          <w:rFonts w:ascii="Calibri" w:eastAsia="Calibri" w:hAnsi="Calibri" w:cs="Calibri"/>
          <w:sz w:val="22"/>
          <w:szCs w:val="22"/>
        </w:rPr>
        <w:t xml:space="preserve">Yes  </w:t>
      </w:r>
      <w:r w:rsidRPr="002F5A54">
        <w:rPr>
          <w:rFonts w:ascii="Calibri" w:eastAsia="Calibri" w:hAnsi="Calibri" w:cs="Calibri"/>
          <w:sz w:val="22"/>
          <w:szCs w:val="22"/>
        </w:rPr>
        <w:fldChar w:fldCharType="begin">
          <w:ffData>
            <w:name w:val="Check41"/>
            <w:enabled/>
            <w:calcOnExit w:val="0"/>
            <w:checkBox>
              <w:sizeAuto/>
              <w:default w:val="0"/>
            </w:checkBox>
          </w:ffData>
        </w:fldChar>
      </w:r>
      <w:r w:rsidRPr="002F5A54">
        <w:rPr>
          <w:rFonts w:ascii="Calibri" w:eastAsia="Calibri" w:hAnsi="Calibri" w:cs="Calibri"/>
          <w:sz w:val="22"/>
          <w:szCs w:val="22"/>
        </w:rPr>
        <w:instrText xml:space="preserve"> FORMCHECKBOX </w:instrText>
      </w:r>
      <w:r w:rsidR="00641CD0">
        <w:rPr>
          <w:rFonts w:ascii="Calibri" w:eastAsia="Calibri" w:hAnsi="Calibri" w:cs="Calibri"/>
          <w:sz w:val="22"/>
          <w:szCs w:val="22"/>
        </w:rPr>
      </w:r>
      <w:r w:rsidR="00641CD0">
        <w:rPr>
          <w:rFonts w:ascii="Calibri" w:eastAsia="Calibri" w:hAnsi="Calibri" w:cs="Calibri"/>
          <w:sz w:val="22"/>
          <w:szCs w:val="22"/>
        </w:rPr>
        <w:fldChar w:fldCharType="separate"/>
      </w:r>
      <w:r w:rsidRPr="002F5A54">
        <w:rPr>
          <w:rFonts w:ascii="Calibri" w:eastAsia="Calibri" w:hAnsi="Calibri" w:cs="Calibri"/>
          <w:sz w:val="22"/>
          <w:szCs w:val="22"/>
        </w:rPr>
        <w:fldChar w:fldCharType="end"/>
      </w:r>
      <w:r w:rsidRPr="002F5A54">
        <w:rPr>
          <w:rFonts w:ascii="Calibri" w:eastAsia="Calibri" w:hAnsi="Calibri" w:cs="Calibri"/>
          <w:sz w:val="22"/>
          <w:szCs w:val="22"/>
        </w:rPr>
        <w:t xml:space="preserve">  </w:t>
      </w:r>
    </w:p>
    <w:p w:rsidR="002F5A54" w:rsidRPr="002F5A54" w:rsidRDefault="002F5A54" w:rsidP="002C0E03">
      <w:pPr>
        <w:numPr>
          <w:ilvl w:val="0"/>
          <w:numId w:val="30"/>
        </w:numPr>
        <w:autoSpaceDE w:val="0"/>
        <w:autoSpaceDN w:val="0"/>
        <w:spacing w:after="200" w:line="276" w:lineRule="auto"/>
        <w:ind w:left="1080"/>
        <w:jc w:val="both"/>
        <w:rPr>
          <w:rFonts w:cs="Arial"/>
        </w:rPr>
      </w:pPr>
      <w:r w:rsidRPr="002F5A54">
        <w:rPr>
          <w:rFonts w:ascii="Calibri" w:hAnsi="Calibri" w:cs="Arial"/>
          <w:sz w:val="22"/>
          <w:szCs w:val="22"/>
        </w:rPr>
        <w:t xml:space="preserve">Affirm that in the event the State must use the Source Code, the State will be empowered to use it as set forth in </w:t>
      </w:r>
      <w:proofErr w:type="spellStart"/>
      <w:r w:rsidRPr="002F5A54">
        <w:rPr>
          <w:rFonts w:ascii="Calibri" w:hAnsi="Calibri" w:cs="Arial"/>
          <w:b/>
          <w:bCs/>
          <w:sz w:val="22"/>
          <w:szCs w:val="22"/>
        </w:rPr>
        <w:t>b.iii</w:t>
      </w:r>
      <w:proofErr w:type="spellEnd"/>
      <w:r w:rsidRPr="002F5A54">
        <w:rPr>
          <w:rFonts w:ascii="Calibri" w:hAnsi="Calibri" w:cs="Arial"/>
          <w:b/>
          <w:bCs/>
          <w:sz w:val="22"/>
          <w:szCs w:val="22"/>
        </w:rPr>
        <w:t>.</w:t>
      </w:r>
      <w:r w:rsidRPr="002F5A54">
        <w:rPr>
          <w:rFonts w:ascii="Calibri" w:hAnsi="Calibri" w:cs="Arial"/>
          <w:sz w:val="22"/>
          <w:szCs w:val="22"/>
        </w:rPr>
        <w:t xml:space="preserve"> </w:t>
      </w:r>
      <w:r w:rsidRPr="002F5A54">
        <w:rPr>
          <w:rFonts w:ascii="Calibri" w:hAnsi="Calibri" w:cs="Arial"/>
          <w:b/>
          <w:bCs/>
          <w:sz w:val="22"/>
          <w:szCs w:val="22"/>
        </w:rPr>
        <w:t>(M)</w:t>
      </w:r>
    </w:p>
    <w:p w:rsidR="002F5A54" w:rsidRPr="002F5A54" w:rsidRDefault="002F5A54" w:rsidP="002F5A54">
      <w:pPr>
        <w:spacing w:before="120" w:after="120" w:line="276" w:lineRule="auto"/>
        <w:ind w:left="2160"/>
        <w:rPr>
          <w:rFonts w:ascii="Calibri" w:eastAsia="Calibri" w:hAnsi="Calibri" w:cs="Calibri"/>
          <w:sz w:val="22"/>
          <w:szCs w:val="22"/>
        </w:rPr>
      </w:pPr>
      <w:r w:rsidRPr="002F5A54">
        <w:rPr>
          <w:rFonts w:ascii="Calibri" w:eastAsia="Calibri" w:hAnsi="Calibri" w:cs="Calibri"/>
          <w:sz w:val="22"/>
          <w:szCs w:val="22"/>
        </w:rPr>
        <w:t xml:space="preserve">Yes  </w:t>
      </w:r>
      <w:r w:rsidRPr="002F5A54">
        <w:rPr>
          <w:rFonts w:ascii="Calibri" w:eastAsia="Calibri" w:hAnsi="Calibri" w:cs="Calibri"/>
          <w:sz w:val="22"/>
          <w:szCs w:val="22"/>
        </w:rPr>
        <w:fldChar w:fldCharType="begin">
          <w:ffData>
            <w:name w:val="Check41"/>
            <w:enabled/>
            <w:calcOnExit w:val="0"/>
            <w:checkBox>
              <w:sizeAuto/>
              <w:default w:val="0"/>
            </w:checkBox>
          </w:ffData>
        </w:fldChar>
      </w:r>
      <w:r w:rsidRPr="002F5A54">
        <w:rPr>
          <w:rFonts w:ascii="Calibri" w:eastAsia="Calibri" w:hAnsi="Calibri" w:cs="Calibri"/>
          <w:sz w:val="22"/>
          <w:szCs w:val="22"/>
        </w:rPr>
        <w:instrText xml:space="preserve"> FORMCHECKBOX </w:instrText>
      </w:r>
      <w:r w:rsidR="00641CD0">
        <w:rPr>
          <w:rFonts w:ascii="Calibri" w:eastAsia="Calibri" w:hAnsi="Calibri" w:cs="Calibri"/>
          <w:sz w:val="22"/>
          <w:szCs w:val="22"/>
        </w:rPr>
      </w:r>
      <w:r w:rsidR="00641CD0">
        <w:rPr>
          <w:rFonts w:ascii="Calibri" w:eastAsia="Calibri" w:hAnsi="Calibri" w:cs="Calibri"/>
          <w:sz w:val="22"/>
          <w:szCs w:val="22"/>
        </w:rPr>
        <w:fldChar w:fldCharType="separate"/>
      </w:r>
      <w:r w:rsidRPr="002F5A54">
        <w:rPr>
          <w:rFonts w:ascii="Calibri" w:eastAsia="Calibri" w:hAnsi="Calibri" w:cs="Calibri"/>
          <w:sz w:val="22"/>
          <w:szCs w:val="22"/>
        </w:rPr>
        <w:fldChar w:fldCharType="end"/>
      </w:r>
      <w:r w:rsidRPr="002F5A54">
        <w:rPr>
          <w:rFonts w:ascii="Calibri" w:eastAsia="Calibri" w:hAnsi="Calibri" w:cs="Calibri"/>
          <w:sz w:val="22"/>
          <w:szCs w:val="22"/>
        </w:rPr>
        <w:t xml:space="preserve">  </w:t>
      </w:r>
    </w:p>
    <w:p w:rsidR="002F5A54" w:rsidRPr="002F5A54" w:rsidRDefault="002F5A54" w:rsidP="002F5A54">
      <w:pPr>
        <w:tabs>
          <w:tab w:val="left" w:pos="720"/>
        </w:tabs>
        <w:spacing w:after="200" w:line="276" w:lineRule="auto"/>
        <w:ind w:left="2160"/>
        <w:jc w:val="both"/>
        <w:rPr>
          <w:rFonts w:ascii="Calibri" w:eastAsia="Calibri" w:hAnsi="Calibri"/>
          <w:sz w:val="22"/>
          <w:szCs w:val="22"/>
          <w:lang w:eastAsia="x-none"/>
        </w:rPr>
      </w:pPr>
    </w:p>
    <w:p w:rsidR="002F5A54" w:rsidRDefault="002F5A54" w:rsidP="00EE102D">
      <w:pPr>
        <w:keepNext/>
        <w:spacing w:before="240" w:after="60" w:line="276" w:lineRule="auto"/>
        <w:jc w:val="center"/>
        <w:outlineLvl w:val="0"/>
        <w:rPr>
          <w:rFonts w:ascii="Calibri" w:hAnsi="Calibri" w:cs="Calibri"/>
          <w:b/>
          <w:bCs/>
          <w:kern w:val="32"/>
          <w:sz w:val="28"/>
          <w:szCs w:val="28"/>
          <w:lang w:eastAsia="x-none"/>
        </w:rPr>
        <w:sectPr w:rsidR="002F5A54" w:rsidSect="00EE102D">
          <w:footerReference w:type="first" r:id="rId33"/>
          <w:pgSz w:w="12240" w:h="15840" w:code="1"/>
          <w:pgMar w:top="1170" w:right="1440" w:bottom="1170" w:left="1440" w:header="360" w:footer="360" w:gutter="0"/>
          <w:pgNumType w:start="295"/>
          <w:cols w:space="720"/>
          <w:titlePg/>
          <w:docGrid w:linePitch="360"/>
        </w:sectPr>
      </w:pPr>
    </w:p>
    <w:p w:rsidR="00EE102D" w:rsidRPr="00EE102D" w:rsidRDefault="00EE102D" w:rsidP="00EE102D">
      <w:pPr>
        <w:keepNext/>
        <w:spacing w:before="240" w:after="60" w:line="276" w:lineRule="auto"/>
        <w:jc w:val="center"/>
        <w:outlineLvl w:val="0"/>
        <w:rPr>
          <w:rFonts w:ascii="Calibri" w:hAnsi="Calibri" w:cs="Calibri"/>
          <w:b/>
          <w:bCs/>
          <w:kern w:val="32"/>
          <w:sz w:val="28"/>
          <w:szCs w:val="28"/>
          <w:lang w:eastAsia="x-none"/>
        </w:rPr>
      </w:pPr>
      <w:r w:rsidRPr="00EE102D">
        <w:rPr>
          <w:rFonts w:ascii="Calibri" w:hAnsi="Calibri" w:cs="Calibri"/>
          <w:b/>
          <w:bCs/>
          <w:kern w:val="32"/>
          <w:sz w:val="28"/>
          <w:szCs w:val="28"/>
          <w:lang w:eastAsia="x-none"/>
        </w:rPr>
        <w:lastRenderedPageBreak/>
        <w:t xml:space="preserve">Attachment U – Project Management </w:t>
      </w:r>
      <w:r w:rsidRPr="00EE102D">
        <w:rPr>
          <w:rFonts w:ascii="Calibri" w:hAnsi="Calibri" w:cs="Calibri"/>
          <w:b/>
          <w:bCs/>
          <w:color w:val="FF0000"/>
          <w:kern w:val="32"/>
          <w:sz w:val="28"/>
          <w:szCs w:val="28"/>
          <w:lang w:eastAsia="x-none"/>
        </w:rPr>
        <w:t>Approach</w:t>
      </w:r>
      <w:r>
        <w:rPr>
          <w:rFonts w:ascii="Calibri" w:hAnsi="Calibri" w:cs="Calibri"/>
          <w:b/>
          <w:bCs/>
          <w:kern w:val="32"/>
          <w:sz w:val="28"/>
          <w:szCs w:val="28"/>
          <w:lang w:eastAsia="x-none"/>
        </w:rPr>
        <w:t xml:space="preserve"> </w:t>
      </w:r>
      <w:r w:rsidRPr="00EE102D">
        <w:rPr>
          <w:rFonts w:ascii="Calibri" w:hAnsi="Calibri" w:cs="Calibri"/>
          <w:b/>
          <w:bCs/>
          <w:kern w:val="32"/>
          <w:sz w:val="28"/>
          <w:szCs w:val="28"/>
          <w:lang w:eastAsia="x-none"/>
        </w:rPr>
        <w:t>Response Form</w:t>
      </w:r>
    </w:p>
    <w:p w:rsidR="00EE102D" w:rsidRPr="00EE102D" w:rsidRDefault="00EE102D" w:rsidP="00EE102D">
      <w:pPr>
        <w:spacing w:after="200" w:line="276" w:lineRule="auto"/>
        <w:jc w:val="both"/>
        <w:rPr>
          <w:rFonts w:ascii="Calibri" w:eastAsia="Calibri" w:hAnsi="Calibri"/>
          <w:sz w:val="22"/>
          <w:szCs w:val="22"/>
          <w:lang w:eastAsia="x-none"/>
        </w:rPr>
      </w:pPr>
      <w:r w:rsidRPr="00EE102D">
        <w:rPr>
          <w:rFonts w:ascii="Calibri" w:eastAsia="Calibri" w:hAnsi="Calibri"/>
          <w:sz w:val="22"/>
          <w:szCs w:val="22"/>
          <w:lang w:eastAsia="x-none"/>
        </w:rPr>
        <w:t xml:space="preserve">This form is for the Project Management </w:t>
      </w:r>
      <w:r w:rsidRPr="00EE102D">
        <w:rPr>
          <w:rFonts w:ascii="Calibri" w:eastAsia="Calibri" w:hAnsi="Calibri"/>
          <w:color w:val="FF0000"/>
          <w:sz w:val="22"/>
          <w:szCs w:val="22"/>
          <w:lang w:eastAsia="x-none"/>
        </w:rPr>
        <w:t>Approach</w:t>
      </w:r>
      <w:r>
        <w:rPr>
          <w:rFonts w:ascii="Calibri" w:eastAsia="Calibri" w:hAnsi="Calibri"/>
          <w:sz w:val="22"/>
          <w:szCs w:val="22"/>
          <w:lang w:eastAsia="x-none"/>
        </w:rPr>
        <w:t xml:space="preserve"> </w:t>
      </w:r>
      <w:r w:rsidRPr="00EE102D">
        <w:rPr>
          <w:rFonts w:ascii="Calibri" w:eastAsia="Calibri" w:hAnsi="Calibri"/>
          <w:sz w:val="22"/>
          <w:szCs w:val="22"/>
          <w:lang w:eastAsia="x-none"/>
        </w:rPr>
        <w:t xml:space="preserve">Requirements in </w:t>
      </w:r>
      <w:r w:rsidRPr="00EE102D">
        <w:rPr>
          <w:rFonts w:ascii="Calibri" w:eastAsia="Calibri" w:hAnsi="Calibri"/>
          <w:b/>
          <w:sz w:val="22"/>
          <w:szCs w:val="22"/>
          <w:lang w:eastAsia="x-none"/>
        </w:rPr>
        <w:t xml:space="preserve">Section VII, General Requirements, </w:t>
      </w:r>
      <w:proofErr w:type="gramStart"/>
      <w:r w:rsidRPr="00EE102D">
        <w:rPr>
          <w:rFonts w:ascii="Calibri" w:eastAsia="Calibri" w:hAnsi="Calibri"/>
          <w:b/>
          <w:sz w:val="22"/>
          <w:szCs w:val="22"/>
          <w:lang w:eastAsia="x-none"/>
        </w:rPr>
        <w:t>A.1</w:t>
      </w:r>
      <w:proofErr w:type="gramEnd"/>
      <w:r w:rsidRPr="00EE102D">
        <w:rPr>
          <w:rFonts w:ascii="Calibri" w:eastAsia="Calibri" w:hAnsi="Calibri"/>
          <w:sz w:val="22"/>
          <w:szCs w:val="22"/>
          <w:lang w:eastAsia="x-none"/>
        </w:rPr>
        <w:t xml:space="preserve">.  </w:t>
      </w:r>
      <w:r w:rsidRPr="00EE102D">
        <w:rPr>
          <w:rFonts w:ascii="Calibri" w:eastAsia="Calibri" w:hAnsi="Calibri"/>
          <w:sz w:val="22"/>
          <w:szCs w:val="22"/>
        </w:rPr>
        <w:t>Failure to provide sufficient detail to the mandatory topics of this section will result in the Bidder being deemed non-responsive and removed from further consideration.</w:t>
      </w:r>
      <w:r w:rsidRPr="00EE102D">
        <w:rPr>
          <w:rFonts w:ascii="Calibri" w:eastAsia="Calibri" w:hAnsi="Calibri"/>
          <w:color w:val="FF0000"/>
          <w:sz w:val="22"/>
          <w:szCs w:val="22"/>
        </w:rPr>
        <w:t xml:space="preserve">  </w:t>
      </w:r>
      <w:r w:rsidRPr="00EE102D">
        <w:rPr>
          <w:rFonts w:ascii="Calibri" w:eastAsia="Calibri" w:hAnsi="Calibri"/>
          <w:sz w:val="22"/>
          <w:szCs w:val="22"/>
          <w:lang w:eastAsia="x-none"/>
        </w:rPr>
        <w:t xml:space="preserve"> </w:t>
      </w:r>
    </w:p>
    <w:p w:rsidR="00EE102D" w:rsidRPr="00EE102D" w:rsidRDefault="00EE102D" w:rsidP="00EE102D">
      <w:pPr>
        <w:spacing w:after="200" w:line="276" w:lineRule="auto"/>
        <w:rPr>
          <w:rFonts w:ascii="Calibri" w:eastAsia="Calibri" w:hAnsi="Calibri"/>
          <w:sz w:val="22"/>
          <w:szCs w:val="22"/>
          <w:lang w:eastAsia="x-none"/>
        </w:rPr>
      </w:pPr>
      <w:proofErr w:type="gramStart"/>
      <w:r w:rsidRPr="00EE102D">
        <w:rPr>
          <w:rFonts w:ascii="Calibri" w:eastAsia="Calibri" w:hAnsi="Calibri"/>
          <w:sz w:val="22"/>
          <w:szCs w:val="22"/>
          <w:lang w:eastAsia="x-none"/>
        </w:rPr>
        <w:t>Bidder  Name</w:t>
      </w:r>
      <w:proofErr w:type="gramEnd"/>
      <w:r w:rsidRPr="00EE102D">
        <w:rPr>
          <w:rFonts w:ascii="Calibri" w:eastAsia="Calibri" w:hAnsi="Calibri"/>
          <w:sz w:val="22"/>
          <w:szCs w:val="22"/>
          <w:lang w:eastAsia="x-none"/>
        </w:rPr>
        <w:t>:  ___________________________________________</w:t>
      </w:r>
    </w:p>
    <w:p w:rsidR="00EE102D" w:rsidRPr="00EE102D" w:rsidRDefault="00EE102D" w:rsidP="00EE102D">
      <w:pPr>
        <w:spacing w:after="200" w:line="276" w:lineRule="auto"/>
        <w:jc w:val="both"/>
        <w:rPr>
          <w:rFonts w:ascii="Calibri" w:eastAsia="Calibri" w:hAnsi="Calibri"/>
          <w:sz w:val="22"/>
          <w:szCs w:val="22"/>
          <w:lang w:eastAsia="x-none"/>
        </w:rPr>
      </w:pPr>
      <w:r w:rsidRPr="00EE102D">
        <w:rPr>
          <w:rFonts w:ascii="Calibri" w:eastAsia="Calibri" w:hAnsi="Calibri"/>
          <w:sz w:val="22"/>
          <w:szCs w:val="22"/>
          <w:lang w:eastAsia="x-none"/>
        </w:rPr>
        <w:t>With this form, the Bidder must:</w:t>
      </w:r>
    </w:p>
    <w:p w:rsidR="00EE102D" w:rsidRPr="00EE102D" w:rsidRDefault="00EE102D" w:rsidP="002C0E03">
      <w:pPr>
        <w:numPr>
          <w:ilvl w:val="0"/>
          <w:numId w:val="9"/>
        </w:numPr>
        <w:spacing w:before="240" w:after="200" w:line="276" w:lineRule="auto"/>
        <w:ind w:left="1080"/>
        <w:contextualSpacing/>
        <w:jc w:val="both"/>
        <w:rPr>
          <w:rFonts w:ascii="Calibri" w:eastAsia="Calibri" w:hAnsi="Calibri" w:cs="Calibri"/>
          <w:sz w:val="22"/>
          <w:szCs w:val="22"/>
        </w:rPr>
      </w:pPr>
      <w:r w:rsidRPr="00EE102D">
        <w:rPr>
          <w:rFonts w:ascii="Calibri" w:eastAsia="Calibri" w:hAnsi="Calibri" w:cs="Calibri"/>
          <w:sz w:val="22"/>
          <w:szCs w:val="22"/>
        </w:rPr>
        <w:t xml:space="preserve">Provide a comprehensive project management plan for delivering the RPSv5 </w:t>
      </w:r>
      <w:r w:rsidRPr="00EE102D">
        <w:rPr>
          <w:rFonts w:ascii="Calibri" w:hAnsi="Calibri" w:cs="Calibri"/>
          <w:sz w:val="22"/>
          <w:szCs w:val="22"/>
        </w:rPr>
        <w:t>System</w:t>
      </w:r>
      <w:r w:rsidRPr="00EE102D">
        <w:rPr>
          <w:rFonts w:ascii="Calibri" w:eastAsia="Calibri" w:hAnsi="Calibri" w:cs="Calibri"/>
          <w:sz w:val="22"/>
          <w:szCs w:val="22"/>
        </w:rPr>
        <w:t xml:space="preserve"> outlining </w:t>
      </w:r>
      <w:r w:rsidRPr="00EE102D">
        <w:rPr>
          <w:rFonts w:ascii="Calibri" w:eastAsia="Calibri" w:hAnsi="Calibri"/>
          <w:spacing w:val="-5"/>
          <w:w w:val="105"/>
          <w:sz w:val="22"/>
          <w:szCs w:val="22"/>
        </w:rPr>
        <w:t xml:space="preserve">all required </w:t>
      </w:r>
      <w:r w:rsidRPr="00EE102D">
        <w:rPr>
          <w:rFonts w:ascii="Calibri" w:eastAsia="Calibri" w:hAnsi="Calibri"/>
          <w:spacing w:val="-3"/>
          <w:w w:val="105"/>
          <w:sz w:val="22"/>
          <w:szCs w:val="22"/>
        </w:rPr>
        <w:t xml:space="preserve">services including requirements analysis, configuration, application integration, user training, system acceptance, testing, and </w:t>
      </w:r>
      <w:r w:rsidRPr="00EE102D">
        <w:rPr>
          <w:rFonts w:ascii="Calibri" w:eastAsia="Calibri" w:hAnsi="Calibri"/>
          <w:spacing w:val="-5"/>
          <w:w w:val="105"/>
          <w:sz w:val="22"/>
          <w:szCs w:val="22"/>
        </w:rPr>
        <w:t>system support. The plan would</w:t>
      </w:r>
      <w:r w:rsidRPr="00EE102D">
        <w:rPr>
          <w:rFonts w:ascii="Calibri" w:eastAsia="Calibri" w:hAnsi="Calibri"/>
          <w:spacing w:val="-1"/>
          <w:w w:val="105"/>
          <w:sz w:val="22"/>
          <w:szCs w:val="22"/>
        </w:rPr>
        <w:t xml:space="preserve"> identify major releases, Deliverables and major milestones and the related timelines for accomplishing these tasks and </w:t>
      </w:r>
      <w:r w:rsidRPr="00EE102D">
        <w:rPr>
          <w:rFonts w:ascii="Calibri" w:eastAsia="Calibri" w:hAnsi="Calibri"/>
          <w:sz w:val="22"/>
          <w:szCs w:val="22"/>
        </w:rPr>
        <w:t xml:space="preserve">fully implementing the System. The project plan should provide the specific tasks to be performed and start and end dates for each task, as well as specifying the release plan and modules proposed for each phase. </w:t>
      </w:r>
      <w:r w:rsidRPr="00EE102D">
        <w:rPr>
          <w:rFonts w:ascii="Calibri" w:eastAsia="Calibri" w:hAnsi="Calibri"/>
          <w:b/>
          <w:sz w:val="22"/>
          <w:szCs w:val="22"/>
        </w:rPr>
        <w:t>(M)</w:t>
      </w:r>
      <w:r w:rsidRPr="00EE102D">
        <w:rPr>
          <w:rFonts w:ascii="Calibri" w:eastAsia="Calibri" w:hAnsi="Calibri"/>
          <w:sz w:val="22"/>
          <w:szCs w:val="22"/>
        </w:rPr>
        <w:t xml:space="preserve"> </w:t>
      </w:r>
    </w:p>
    <w:p w:rsidR="00EE102D" w:rsidRPr="00EE102D" w:rsidRDefault="00EE102D" w:rsidP="00EE102D">
      <w:pPr>
        <w:spacing w:before="240" w:line="276" w:lineRule="auto"/>
        <w:ind w:left="1080"/>
        <w:contextualSpacing/>
        <w:jc w:val="both"/>
        <w:rPr>
          <w:rFonts w:ascii="Calibri" w:eastAsia="Calibri" w:hAnsi="Calibri" w:cs="Calibri"/>
          <w:sz w:val="22"/>
          <w:szCs w:val="22"/>
        </w:rPr>
      </w:pPr>
    </w:p>
    <w:p w:rsidR="00EE102D" w:rsidRPr="00EE102D" w:rsidRDefault="00EE102D" w:rsidP="002C0E03">
      <w:pPr>
        <w:numPr>
          <w:ilvl w:val="0"/>
          <w:numId w:val="9"/>
        </w:numPr>
        <w:spacing w:before="240" w:after="200" w:line="276" w:lineRule="auto"/>
        <w:ind w:left="1080"/>
        <w:contextualSpacing/>
        <w:jc w:val="both"/>
        <w:rPr>
          <w:rFonts w:ascii="Calibri" w:eastAsia="Calibri" w:hAnsi="Calibri" w:cs="Calibri"/>
          <w:sz w:val="22"/>
          <w:szCs w:val="22"/>
        </w:rPr>
      </w:pPr>
      <w:r w:rsidRPr="00EE102D">
        <w:rPr>
          <w:rFonts w:ascii="Calibri" w:eastAsia="Calibri" w:hAnsi="Calibri" w:cs="Calibri"/>
          <w:sz w:val="22"/>
          <w:szCs w:val="22"/>
        </w:rPr>
        <w:t>Provide approach illustrating usage of a project status tracking website. This website should track the status of all milestones including, but not limited to, roles and responsibilities, definitions, weekly status reports, status updates, dependencies, issues and shared documentation</w:t>
      </w:r>
      <w:r w:rsidRPr="00EE102D">
        <w:rPr>
          <w:rFonts w:ascii="Calibri" w:eastAsia="Calibri" w:hAnsi="Calibri" w:cs="Calibri"/>
          <w:b/>
          <w:sz w:val="22"/>
          <w:szCs w:val="22"/>
        </w:rPr>
        <w:t>. (M)</w:t>
      </w:r>
    </w:p>
    <w:p w:rsidR="00EE102D" w:rsidRPr="00EE102D" w:rsidRDefault="00EE102D" w:rsidP="00EE102D">
      <w:pPr>
        <w:spacing w:before="240" w:after="200" w:line="276" w:lineRule="auto"/>
        <w:contextualSpacing/>
        <w:jc w:val="both"/>
        <w:rPr>
          <w:rFonts w:ascii="Calibri" w:eastAsia="Calibri" w:hAnsi="Calibri" w:cs="Calibri"/>
          <w:sz w:val="22"/>
          <w:szCs w:val="22"/>
        </w:rPr>
      </w:pPr>
    </w:p>
    <w:p w:rsidR="00EE102D" w:rsidRPr="00EE102D" w:rsidRDefault="00EE102D" w:rsidP="002C0E03">
      <w:pPr>
        <w:numPr>
          <w:ilvl w:val="0"/>
          <w:numId w:val="9"/>
        </w:numPr>
        <w:spacing w:before="240" w:after="240" w:line="276" w:lineRule="auto"/>
        <w:ind w:left="1080"/>
        <w:contextualSpacing/>
        <w:jc w:val="both"/>
        <w:rPr>
          <w:rFonts w:ascii="Calibri" w:eastAsia="Calibri" w:hAnsi="Calibri" w:cs="Calibri"/>
          <w:b/>
          <w:sz w:val="22"/>
          <w:szCs w:val="22"/>
        </w:rPr>
      </w:pPr>
      <w:r w:rsidRPr="00EE102D">
        <w:rPr>
          <w:rFonts w:ascii="Calibri" w:eastAsia="Calibri" w:hAnsi="Calibri" w:cs="Calibri"/>
          <w:sz w:val="22"/>
          <w:szCs w:val="22"/>
        </w:rPr>
        <w:t xml:space="preserve">Provide a proposed project staffing roster and position descriptions (roles/responsibilities). The Project Manager for this engagement must be at least a Project Manager III as defined on </w:t>
      </w:r>
      <w:r w:rsidRPr="00EE102D">
        <w:rPr>
          <w:rFonts w:ascii="Calibri" w:eastAsia="Calibri" w:hAnsi="Calibri" w:cs="Calibri"/>
          <w:b/>
          <w:sz w:val="22"/>
          <w:szCs w:val="22"/>
        </w:rPr>
        <w:t>Exhibit B – Minimum Qualifications for Mandatory Job Titles</w:t>
      </w:r>
      <w:r w:rsidRPr="00EE102D">
        <w:rPr>
          <w:rFonts w:ascii="Calibri" w:eastAsia="Calibri" w:hAnsi="Calibri" w:cs="Calibri"/>
          <w:sz w:val="22"/>
          <w:szCs w:val="22"/>
        </w:rPr>
        <w:t xml:space="preserve">. </w:t>
      </w:r>
      <w:r w:rsidRPr="00EE102D">
        <w:rPr>
          <w:rFonts w:ascii="Calibri" w:eastAsia="Calibri" w:hAnsi="Calibri" w:cs="Calibri"/>
          <w:b/>
          <w:sz w:val="22"/>
          <w:szCs w:val="22"/>
        </w:rPr>
        <w:t>(M)</w:t>
      </w:r>
    </w:p>
    <w:p w:rsidR="00EE102D" w:rsidRPr="00EE102D" w:rsidRDefault="00EE102D" w:rsidP="00EE102D">
      <w:pPr>
        <w:spacing w:before="240" w:after="240" w:line="276" w:lineRule="auto"/>
        <w:ind w:left="1080"/>
        <w:contextualSpacing/>
        <w:jc w:val="both"/>
        <w:rPr>
          <w:rFonts w:ascii="Calibri" w:eastAsia="Calibri" w:hAnsi="Calibri" w:cs="Calibri"/>
          <w:sz w:val="22"/>
          <w:szCs w:val="22"/>
        </w:rPr>
      </w:pPr>
    </w:p>
    <w:p w:rsidR="00EE102D" w:rsidRPr="00EE102D" w:rsidRDefault="00EE102D" w:rsidP="002C0E03">
      <w:pPr>
        <w:numPr>
          <w:ilvl w:val="0"/>
          <w:numId w:val="9"/>
        </w:numPr>
        <w:spacing w:before="240" w:after="200" w:line="276" w:lineRule="auto"/>
        <w:ind w:left="1080"/>
        <w:contextualSpacing/>
        <w:jc w:val="both"/>
        <w:rPr>
          <w:rFonts w:ascii="Calibri" w:eastAsia="Calibri" w:hAnsi="Calibri" w:cs="Calibri"/>
          <w:sz w:val="22"/>
          <w:szCs w:val="22"/>
        </w:rPr>
      </w:pPr>
      <w:r w:rsidRPr="00EE102D">
        <w:rPr>
          <w:rFonts w:ascii="Calibri" w:eastAsia="Calibri" w:hAnsi="Calibri" w:cs="Calibri"/>
          <w:sz w:val="22"/>
          <w:szCs w:val="22"/>
        </w:rPr>
        <w:t xml:space="preserve">Provide an organization chart showing the Bidder’s organization for this project, and how it will interact with the State’s staff and other entities. Also, include a narrative describing the organization and interactions. The Bidder’s key project personnel may work off-site for most activities of the project unless on-site work is necessary and agreed to by the State’s Project Manager. The Bidder shall identify those staff that will be on-site versus off-site and the percentage of time for each. </w:t>
      </w:r>
      <w:r w:rsidRPr="00EE102D">
        <w:rPr>
          <w:rFonts w:ascii="Calibri" w:eastAsia="Calibri" w:hAnsi="Calibri" w:cs="Calibri"/>
          <w:b/>
          <w:sz w:val="22"/>
          <w:szCs w:val="22"/>
        </w:rPr>
        <w:t>(M)</w:t>
      </w:r>
    </w:p>
    <w:p w:rsidR="00EE102D" w:rsidRPr="00EE102D" w:rsidRDefault="00EE102D" w:rsidP="00EE102D">
      <w:pPr>
        <w:spacing w:before="240" w:after="200" w:line="276" w:lineRule="auto"/>
        <w:ind w:left="1080"/>
        <w:contextualSpacing/>
        <w:jc w:val="both"/>
        <w:rPr>
          <w:rFonts w:ascii="Calibri" w:eastAsia="Calibri" w:hAnsi="Calibri" w:cs="Calibri"/>
          <w:sz w:val="22"/>
          <w:szCs w:val="22"/>
        </w:rPr>
      </w:pPr>
    </w:p>
    <w:p w:rsidR="00EE102D" w:rsidRPr="00EE102D" w:rsidRDefault="00EE102D" w:rsidP="002C0E03">
      <w:pPr>
        <w:numPr>
          <w:ilvl w:val="0"/>
          <w:numId w:val="9"/>
        </w:numPr>
        <w:spacing w:before="240" w:after="200" w:line="276" w:lineRule="auto"/>
        <w:ind w:left="1080"/>
        <w:contextualSpacing/>
        <w:jc w:val="both"/>
        <w:rPr>
          <w:rFonts w:ascii="Calibri" w:eastAsia="Calibri" w:hAnsi="Calibri" w:cs="Calibri"/>
          <w:sz w:val="22"/>
          <w:szCs w:val="22"/>
        </w:rPr>
      </w:pPr>
      <w:r w:rsidRPr="00EE102D">
        <w:rPr>
          <w:rFonts w:ascii="Calibri" w:eastAsia="Calibri" w:hAnsi="Calibri" w:cs="Calibri"/>
          <w:sz w:val="22"/>
          <w:szCs w:val="22"/>
        </w:rPr>
        <w:t xml:space="preserve">Provide an organizational chart that demonstrates how the proposed project team integrates with the Bidder’s overall organization. </w:t>
      </w:r>
      <w:r w:rsidRPr="00EE102D">
        <w:rPr>
          <w:rFonts w:ascii="Calibri" w:eastAsia="Calibri" w:hAnsi="Calibri" w:cs="Calibri"/>
          <w:b/>
          <w:sz w:val="22"/>
          <w:szCs w:val="22"/>
        </w:rPr>
        <w:t>(M)</w:t>
      </w:r>
      <w:r w:rsidRPr="00EE102D">
        <w:rPr>
          <w:rFonts w:ascii="Calibri" w:eastAsia="Calibri" w:hAnsi="Calibri" w:cs="Calibri"/>
          <w:sz w:val="22"/>
          <w:szCs w:val="22"/>
        </w:rPr>
        <w:t xml:space="preserve"> </w:t>
      </w:r>
    </w:p>
    <w:p w:rsidR="00EE102D" w:rsidRPr="00EE102D" w:rsidRDefault="00EE102D" w:rsidP="00EE102D">
      <w:pPr>
        <w:spacing w:before="240" w:after="200" w:line="276" w:lineRule="auto"/>
        <w:contextualSpacing/>
        <w:jc w:val="both"/>
        <w:rPr>
          <w:rFonts w:ascii="Calibri" w:eastAsia="Calibri" w:hAnsi="Calibri" w:cs="Calibri"/>
          <w:sz w:val="22"/>
          <w:szCs w:val="22"/>
        </w:rPr>
      </w:pPr>
    </w:p>
    <w:p w:rsidR="00EE102D" w:rsidRPr="00EE102D" w:rsidRDefault="00EE102D" w:rsidP="002C0E03">
      <w:pPr>
        <w:numPr>
          <w:ilvl w:val="0"/>
          <w:numId w:val="9"/>
        </w:numPr>
        <w:spacing w:before="240" w:after="200" w:line="276" w:lineRule="auto"/>
        <w:ind w:left="1080"/>
        <w:contextualSpacing/>
        <w:jc w:val="both"/>
        <w:rPr>
          <w:rFonts w:ascii="Calibri" w:eastAsia="Calibri" w:hAnsi="Calibri" w:cs="Calibri"/>
          <w:sz w:val="22"/>
          <w:szCs w:val="22"/>
        </w:rPr>
      </w:pPr>
      <w:r w:rsidRPr="00EE102D">
        <w:rPr>
          <w:rFonts w:ascii="Calibri" w:eastAsia="Calibri" w:hAnsi="Calibri" w:cs="Calibri"/>
          <w:sz w:val="22"/>
          <w:szCs w:val="22"/>
        </w:rPr>
        <w:t xml:space="preserve">Affirm that staff identified in the Bidder’s proposal will actually perform the assigned work. </w:t>
      </w:r>
      <w:r w:rsidRPr="00EE102D">
        <w:rPr>
          <w:rFonts w:ascii="Calibri" w:eastAsia="Calibri" w:hAnsi="Calibri" w:cs="Calibri"/>
          <w:b/>
          <w:sz w:val="22"/>
          <w:szCs w:val="22"/>
        </w:rPr>
        <w:t>(M)</w:t>
      </w:r>
    </w:p>
    <w:p w:rsidR="00EE102D" w:rsidRPr="00EE102D" w:rsidRDefault="00EE102D" w:rsidP="00EE102D">
      <w:pPr>
        <w:spacing w:before="120" w:after="120" w:line="276" w:lineRule="auto"/>
        <w:ind w:left="2160"/>
        <w:rPr>
          <w:rFonts w:ascii="Calibri" w:eastAsia="Calibri" w:hAnsi="Calibri" w:cs="Calibri"/>
          <w:sz w:val="22"/>
          <w:szCs w:val="22"/>
        </w:rPr>
      </w:pPr>
      <w:r w:rsidRPr="00EE102D">
        <w:rPr>
          <w:rFonts w:ascii="Calibri" w:eastAsia="Calibri" w:hAnsi="Calibri" w:cs="Calibri"/>
          <w:sz w:val="22"/>
          <w:szCs w:val="22"/>
        </w:rPr>
        <w:t xml:space="preserve">Yes  </w:t>
      </w:r>
      <w:r w:rsidRPr="00EE102D">
        <w:rPr>
          <w:rFonts w:ascii="Calibri" w:eastAsia="Calibri" w:hAnsi="Calibri" w:cs="Calibri"/>
          <w:sz w:val="22"/>
          <w:szCs w:val="22"/>
        </w:rPr>
        <w:fldChar w:fldCharType="begin">
          <w:ffData>
            <w:name w:val=""/>
            <w:enabled/>
            <w:calcOnExit w:val="0"/>
            <w:checkBox>
              <w:sizeAuto/>
              <w:default w:val="0"/>
            </w:checkBox>
          </w:ffData>
        </w:fldChar>
      </w:r>
      <w:r w:rsidRPr="00EE102D">
        <w:rPr>
          <w:rFonts w:ascii="Calibri" w:eastAsia="Calibri" w:hAnsi="Calibri" w:cs="Calibri"/>
          <w:sz w:val="22"/>
          <w:szCs w:val="22"/>
        </w:rPr>
        <w:instrText xml:space="preserve"> FORMCHECKBOX </w:instrText>
      </w:r>
      <w:r w:rsidR="00641CD0">
        <w:rPr>
          <w:rFonts w:ascii="Calibri" w:eastAsia="Calibri" w:hAnsi="Calibri" w:cs="Calibri"/>
          <w:sz w:val="22"/>
          <w:szCs w:val="22"/>
        </w:rPr>
      </w:r>
      <w:r w:rsidR="00641CD0">
        <w:rPr>
          <w:rFonts w:ascii="Calibri" w:eastAsia="Calibri" w:hAnsi="Calibri" w:cs="Calibri"/>
          <w:sz w:val="22"/>
          <w:szCs w:val="22"/>
        </w:rPr>
        <w:fldChar w:fldCharType="separate"/>
      </w:r>
      <w:r w:rsidRPr="00EE102D">
        <w:rPr>
          <w:rFonts w:ascii="Calibri" w:eastAsia="Calibri" w:hAnsi="Calibri" w:cs="Calibri"/>
          <w:sz w:val="22"/>
          <w:szCs w:val="22"/>
        </w:rPr>
        <w:fldChar w:fldCharType="end"/>
      </w:r>
      <w:r w:rsidRPr="00EE102D">
        <w:rPr>
          <w:rFonts w:ascii="Calibri" w:eastAsia="Calibri" w:hAnsi="Calibri" w:cs="Calibri"/>
          <w:sz w:val="22"/>
          <w:szCs w:val="22"/>
        </w:rPr>
        <w:t xml:space="preserve">  </w:t>
      </w:r>
    </w:p>
    <w:p w:rsidR="003074EE" w:rsidRPr="00F41260" w:rsidRDefault="003074EE" w:rsidP="00EE102D">
      <w:pPr>
        <w:spacing w:line="276" w:lineRule="auto"/>
        <w:ind w:left="720"/>
        <w:jc w:val="both"/>
        <w:rPr>
          <w:rFonts w:asciiTheme="minorHAnsi" w:hAnsiTheme="minorHAnsi" w:cstheme="minorHAnsi"/>
          <w:sz w:val="22"/>
          <w:szCs w:val="22"/>
        </w:rPr>
      </w:pPr>
    </w:p>
    <w:sectPr w:rsidR="003074EE" w:rsidRPr="00F41260" w:rsidSect="00EE102D">
      <w:footerReference w:type="first" r:id="rId34"/>
      <w:pgSz w:w="12240" w:h="15840" w:code="1"/>
      <w:pgMar w:top="1170" w:right="1440" w:bottom="1170" w:left="1440" w:header="360" w:footer="360" w:gutter="0"/>
      <w:pgNumType w:start="2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D0" w:rsidRDefault="00641CD0" w:rsidP="00C77061">
      <w:r>
        <w:separator/>
      </w:r>
    </w:p>
  </w:endnote>
  <w:endnote w:type="continuationSeparator" w:id="0">
    <w:p w:rsidR="00641CD0" w:rsidRDefault="00641CD0"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38540"/>
      <w:docPartObj>
        <w:docPartGallery w:val="Page Numbers (Bottom of Page)"/>
        <w:docPartUnique/>
      </w:docPartObj>
    </w:sdtPr>
    <w:sdtContent>
      <w:sdt>
        <w:sdtPr>
          <w:id w:val="-928184649"/>
          <w:docPartObj>
            <w:docPartGallery w:val="Page Numbers (Top of Page)"/>
            <w:docPartUnique/>
          </w:docPartObj>
        </w:sdtPr>
        <w:sdtContent>
          <w:p w:rsidR="00641CD0" w:rsidRPr="006D68DD" w:rsidRDefault="00641CD0" w:rsidP="006D68DD">
            <w:pPr>
              <w:pStyle w:val="Footer"/>
              <w:jc w:val="right"/>
              <w:rPr>
                <w:rFonts w:asciiTheme="minorHAnsi" w:hAnsiTheme="minorHAnsi"/>
                <w:bCs/>
                <w:sz w:val="22"/>
                <w:szCs w:val="22"/>
              </w:rPr>
            </w:pPr>
            <w:r w:rsidRPr="006D68DD">
              <w:rPr>
                <w:rFonts w:asciiTheme="minorHAnsi" w:hAnsiTheme="minorHAnsi"/>
                <w:bCs/>
                <w:sz w:val="22"/>
                <w:szCs w:val="22"/>
              </w:rPr>
              <w:t xml:space="preserve">Attachment E - Page </w:t>
            </w:r>
            <w:r>
              <w:rPr>
                <w:rFonts w:asciiTheme="minorHAnsi" w:hAnsiTheme="minorHAnsi"/>
                <w:b/>
                <w:bCs/>
                <w:sz w:val="22"/>
                <w:szCs w:val="22"/>
              </w:rPr>
              <w:t>59</w:t>
            </w:r>
            <w:r w:rsidRPr="006D68DD">
              <w:rPr>
                <w:rFonts w:asciiTheme="minorHAnsi" w:hAnsiTheme="minorHAnsi"/>
                <w:b/>
                <w:bCs/>
                <w:sz w:val="22"/>
                <w:szCs w:val="22"/>
              </w:rPr>
              <w:t xml:space="preserve"> </w:t>
            </w:r>
            <w:r w:rsidRPr="006D68DD">
              <w:rPr>
                <w:rFonts w:asciiTheme="minorHAnsi" w:hAnsiTheme="minorHAnsi"/>
                <w:bCs/>
                <w:sz w:val="22"/>
                <w:szCs w:val="22"/>
              </w:rPr>
              <w:t xml:space="preserve">of </w:t>
            </w:r>
            <w:r w:rsidRPr="006D68DD">
              <w:rPr>
                <w:rFonts w:asciiTheme="minorHAnsi" w:hAnsiTheme="minorHAnsi"/>
                <w:b/>
                <w:bCs/>
                <w:sz w:val="22"/>
                <w:szCs w:val="22"/>
              </w:rPr>
              <w:t>86</w:t>
            </w:r>
          </w:p>
          <w:p w:rsidR="00641CD0" w:rsidRDefault="00641CD0" w:rsidP="006D68DD">
            <w:pPr>
              <w:pStyle w:val="Footer"/>
              <w:jc w:val="right"/>
            </w:pPr>
            <w:r w:rsidRPr="00EE102D">
              <w:rPr>
                <w:rFonts w:asciiTheme="minorHAnsi" w:hAnsiTheme="minorHAnsi"/>
                <w:bCs/>
                <w:sz w:val="22"/>
                <w:szCs w:val="22"/>
              </w:rPr>
              <w:t>Amendment #1</w:t>
            </w:r>
          </w:p>
        </w:sdtContent>
      </w:sdt>
    </w:sdtContent>
  </w:sdt>
  <w:p w:rsidR="00641CD0" w:rsidRDefault="00641CD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14898"/>
      <w:docPartObj>
        <w:docPartGallery w:val="Page Numbers (Bottom of Page)"/>
        <w:docPartUnique/>
      </w:docPartObj>
    </w:sdtPr>
    <w:sdtContent>
      <w:sdt>
        <w:sdtPr>
          <w:id w:val="-1119446023"/>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73</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95505"/>
      <w:docPartObj>
        <w:docPartGallery w:val="Page Numbers (Bottom of Page)"/>
        <w:docPartUnique/>
      </w:docPartObj>
    </w:sdtPr>
    <w:sdtContent>
      <w:sdt>
        <w:sdtPr>
          <w:id w:val="-1732223842"/>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75</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04070"/>
      <w:docPartObj>
        <w:docPartGallery w:val="Page Numbers (Bottom of Page)"/>
        <w:docPartUnique/>
      </w:docPartObj>
    </w:sdtPr>
    <w:sdtContent>
      <w:sdt>
        <w:sdtPr>
          <w:id w:val="-1430428412"/>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88</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1438"/>
      <w:docPartObj>
        <w:docPartGallery w:val="Page Numbers (Bottom of Page)"/>
        <w:docPartUnique/>
      </w:docPartObj>
    </w:sdtPr>
    <w:sdtContent>
      <w:sdt>
        <w:sdtPr>
          <w:id w:val="1520510101"/>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89</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16984"/>
      <w:docPartObj>
        <w:docPartGallery w:val="Page Numbers (Bottom of Page)"/>
        <w:docPartUnique/>
      </w:docPartObj>
    </w:sdtPr>
    <w:sdtContent>
      <w:sdt>
        <w:sdtPr>
          <w:id w:val="2020113772"/>
          <w:docPartObj>
            <w:docPartGallery w:val="Page Numbers (Top of Page)"/>
            <w:docPartUnique/>
          </w:docPartObj>
        </w:sdtPr>
        <w:sdtContent>
          <w:p w:rsidR="00641CD0" w:rsidRPr="00EE102D" w:rsidRDefault="00641CD0" w:rsidP="00B77F1F">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90</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rsidP="00B77F1F">
            <w:pPr>
              <w:pStyle w:val="Footer"/>
              <w:jc w:val="right"/>
            </w:pPr>
            <w:r w:rsidRPr="00EE102D">
              <w:rPr>
                <w:rFonts w:asciiTheme="minorHAnsi" w:hAnsiTheme="minorHAnsi"/>
                <w:bCs/>
                <w:sz w:val="22"/>
                <w:szCs w:val="22"/>
              </w:rPr>
              <w:t>Amendment #1</w:t>
            </w:r>
          </w:p>
        </w:sdtContent>
      </w:sdt>
    </w:sdtContent>
  </w:sdt>
  <w:p w:rsidR="00641CD0" w:rsidRDefault="00641CD0" w:rsidP="00B77F1F">
    <w:pPr>
      <w:pStyle w:val="Footer"/>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80603"/>
      <w:docPartObj>
        <w:docPartGallery w:val="Page Numbers (Bottom of Page)"/>
        <w:docPartUnique/>
      </w:docPartObj>
    </w:sdtPr>
    <w:sdtContent>
      <w:sdt>
        <w:sdtPr>
          <w:id w:val="-300849623"/>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90</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53685"/>
      <w:docPartObj>
        <w:docPartGallery w:val="Page Numbers (Bottom of Page)"/>
        <w:docPartUnique/>
      </w:docPartObj>
    </w:sdtPr>
    <w:sdtContent>
      <w:sdt>
        <w:sdtPr>
          <w:id w:val="1342740662"/>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92</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421"/>
      <w:docPartObj>
        <w:docPartGallery w:val="Page Numbers (Bottom of Page)"/>
        <w:docPartUnique/>
      </w:docPartObj>
    </w:sdtPr>
    <w:sdtContent>
      <w:sdt>
        <w:sdtPr>
          <w:id w:val="-1328748378"/>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115</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6534"/>
      <w:docPartObj>
        <w:docPartGallery w:val="Page Numbers (Bottom of Page)"/>
        <w:docPartUnique/>
      </w:docPartObj>
    </w:sdtPr>
    <w:sdtContent>
      <w:sdt>
        <w:sdtPr>
          <w:id w:val="-97339195"/>
          <w:docPartObj>
            <w:docPartGallery w:val="Page Numbers (Top of Page)"/>
            <w:docPartUnique/>
          </w:docPartObj>
        </w:sdtPr>
        <w:sdtContent>
          <w:p w:rsidR="00641CD0" w:rsidRPr="006D68DD" w:rsidRDefault="00641CD0">
            <w:pPr>
              <w:pStyle w:val="Footer"/>
              <w:jc w:val="right"/>
              <w:rPr>
                <w:rFonts w:asciiTheme="minorHAnsi" w:hAnsiTheme="minorHAnsi"/>
                <w:bCs/>
                <w:sz w:val="22"/>
                <w:szCs w:val="22"/>
              </w:rPr>
            </w:pPr>
            <w:r w:rsidRPr="006D68DD">
              <w:rPr>
                <w:rFonts w:asciiTheme="minorHAnsi" w:hAnsiTheme="minorHAnsi"/>
                <w:bCs/>
                <w:sz w:val="22"/>
                <w:szCs w:val="22"/>
              </w:rPr>
              <w:t xml:space="preserve">Attachment E - Page </w:t>
            </w:r>
            <w:r>
              <w:rPr>
                <w:rFonts w:asciiTheme="minorHAnsi" w:hAnsiTheme="minorHAnsi"/>
                <w:bCs/>
                <w:sz w:val="22"/>
                <w:szCs w:val="22"/>
              </w:rPr>
              <w:t>16</w:t>
            </w:r>
            <w:r w:rsidRPr="006D68DD">
              <w:rPr>
                <w:rFonts w:asciiTheme="minorHAnsi" w:hAnsiTheme="minorHAnsi"/>
                <w:b/>
                <w:bCs/>
                <w:sz w:val="22"/>
                <w:szCs w:val="22"/>
              </w:rPr>
              <w:t xml:space="preserve"> </w:t>
            </w:r>
            <w:r w:rsidRPr="006D68DD">
              <w:rPr>
                <w:rFonts w:asciiTheme="minorHAnsi" w:hAnsiTheme="minorHAnsi"/>
                <w:bCs/>
                <w:sz w:val="22"/>
                <w:szCs w:val="22"/>
              </w:rPr>
              <w:t xml:space="preserve">of </w:t>
            </w:r>
            <w:r w:rsidRPr="006D68DD">
              <w:rPr>
                <w:rFonts w:asciiTheme="minorHAnsi" w:hAnsiTheme="minorHAnsi"/>
                <w:b/>
                <w:bCs/>
                <w:sz w:val="22"/>
                <w:szCs w:val="22"/>
              </w:rPr>
              <w:t>86</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66540"/>
      <w:docPartObj>
        <w:docPartGallery w:val="Page Numbers (Bottom of Page)"/>
        <w:docPartUnique/>
      </w:docPartObj>
    </w:sdtPr>
    <w:sdtContent>
      <w:sdt>
        <w:sdtPr>
          <w:id w:val="1412884100"/>
          <w:docPartObj>
            <w:docPartGallery w:val="Page Numbers (Top of Page)"/>
            <w:docPartUnique/>
          </w:docPartObj>
        </w:sdtPr>
        <w:sdtContent>
          <w:p w:rsidR="00641CD0" w:rsidRPr="006D68DD" w:rsidRDefault="00641CD0">
            <w:pPr>
              <w:pStyle w:val="Footer"/>
              <w:jc w:val="right"/>
              <w:rPr>
                <w:rFonts w:asciiTheme="minorHAnsi" w:hAnsiTheme="minorHAnsi"/>
                <w:bCs/>
                <w:sz w:val="22"/>
                <w:szCs w:val="22"/>
              </w:rPr>
            </w:pPr>
            <w:r w:rsidRPr="006D68DD">
              <w:rPr>
                <w:rFonts w:asciiTheme="minorHAnsi" w:hAnsiTheme="minorHAnsi"/>
                <w:bCs/>
                <w:sz w:val="22"/>
                <w:szCs w:val="22"/>
              </w:rPr>
              <w:t xml:space="preserve">Attachment E - Page </w:t>
            </w:r>
            <w:r>
              <w:rPr>
                <w:rFonts w:asciiTheme="minorHAnsi" w:hAnsiTheme="minorHAnsi"/>
                <w:b/>
                <w:bCs/>
                <w:sz w:val="22"/>
                <w:szCs w:val="22"/>
              </w:rPr>
              <w:t>59</w:t>
            </w:r>
            <w:r w:rsidRPr="006D68DD">
              <w:rPr>
                <w:rFonts w:asciiTheme="minorHAnsi" w:hAnsiTheme="minorHAnsi"/>
                <w:b/>
                <w:bCs/>
                <w:sz w:val="22"/>
                <w:szCs w:val="22"/>
              </w:rPr>
              <w:t xml:space="preserve"> </w:t>
            </w:r>
            <w:r w:rsidRPr="006D68DD">
              <w:rPr>
                <w:rFonts w:asciiTheme="minorHAnsi" w:hAnsiTheme="minorHAnsi"/>
                <w:bCs/>
                <w:sz w:val="22"/>
                <w:szCs w:val="22"/>
              </w:rPr>
              <w:t xml:space="preserve">of </w:t>
            </w:r>
            <w:r w:rsidRPr="006D68DD">
              <w:rPr>
                <w:rFonts w:asciiTheme="minorHAnsi" w:hAnsiTheme="minorHAnsi"/>
                <w:b/>
                <w:bCs/>
                <w:sz w:val="22"/>
                <w:szCs w:val="22"/>
              </w:rPr>
              <w:t>86</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D0" w:rsidRPr="004E21EB" w:rsidRDefault="00641CD0" w:rsidP="00EE102D">
    <w:pPr>
      <w:pStyle w:val="Footer"/>
    </w:pPr>
    <w:r w:rsidRPr="004E21EB">
      <w:rPr>
        <w:noProof/>
      </w:rPr>
      <mc:AlternateContent>
        <mc:Choice Requires="wps">
          <w:drawing>
            <wp:anchor distT="4294967295" distB="4294967295" distL="114300" distR="114300" simplePos="0" relativeHeight="251659264" behindDoc="0" locked="0" layoutInCell="1" allowOverlap="1" wp14:anchorId="1AAF742D" wp14:editId="58089AB1">
              <wp:simplePos x="0" y="0"/>
              <wp:positionH relativeFrom="column">
                <wp:posOffset>-523875</wp:posOffset>
              </wp:positionH>
              <wp:positionV relativeFrom="paragraph">
                <wp:posOffset>93344</wp:posOffset>
              </wp:positionV>
              <wp:extent cx="6972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" strokecolor="#646569" strokeweight="1pt">
              <o:lock v:ext="edit" shapetype="f"/>
            </v:line>
          </w:pict>
        </mc:Fallback>
      </mc:AlternateContent>
    </w:r>
  </w:p>
  <w:p w:rsidR="00641CD0" w:rsidRPr="00EE102D" w:rsidRDefault="00641CD0" w:rsidP="00EE102D">
    <w:pPr>
      <w:pStyle w:val="Footer"/>
      <w:jc w:val="center"/>
      <w:rPr>
        <w:rFonts w:ascii="Proxima Nova Rg" w:hAnsi="Proxima Nova Rg"/>
        <w:sz w:val="16"/>
        <w:szCs w:val="16"/>
      </w:rPr>
    </w:pPr>
    <w:r w:rsidRPr="004E21EB">
      <w:rPr>
        <w:rFonts w:ascii="Proxima Nova Rg" w:hAnsi="Proxima Nova Rg"/>
        <w:sz w:val="16"/>
        <w:szCs w:val="16"/>
      </w:rPr>
      <w:t xml:space="preserve">W A Harriman Campus Albany NY 12227 </w:t>
    </w:r>
    <w:r w:rsidRPr="004E21EB">
      <w:rPr>
        <w:rFonts w:ascii="Courier New" w:hAnsi="Courier New" w:cs="Courier New"/>
        <w:sz w:val="16"/>
        <w:szCs w:val="16"/>
      </w:rPr>
      <w:t>│</w:t>
    </w:r>
    <w:r w:rsidRPr="004E21EB">
      <w:rPr>
        <w:rFonts w:ascii="Proxima Nova Rg" w:hAnsi="Proxima Nova Rg"/>
        <w:sz w:val="16"/>
        <w:szCs w:val="16"/>
      </w:rPr>
      <w:t xml:space="preserve"> (518) </w:t>
    </w:r>
    <w:r>
      <w:rPr>
        <w:rFonts w:ascii="Proxima Nova Rg" w:hAnsi="Proxima Nova Rg"/>
        <w:sz w:val="16"/>
        <w:szCs w:val="16"/>
      </w:rPr>
      <w:t>530</w:t>
    </w:r>
    <w:r w:rsidRPr="004E21EB">
      <w:rPr>
        <w:rFonts w:ascii="Proxima Nova Rg" w:hAnsi="Proxima Nova Rg"/>
        <w:sz w:val="16"/>
        <w:szCs w:val="16"/>
      </w:rPr>
      <w:t>-</w:t>
    </w:r>
    <w:r>
      <w:rPr>
        <w:rFonts w:ascii="Proxima Nova Rg" w:hAnsi="Proxima Nova Rg"/>
        <w:sz w:val="16"/>
        <w:szCs w:val="16"/>
      </w:rPr>
      <w:t>4484</w:t>
    </w:r>
    <w:r w:rsidRPr="004E21EB">
      <w:rPr>
        <w:rFonts w:ascii="Proxima Nova Rg" w:hAnsi="Proxima Nova Rg"/>
        <w:sz w:val="16"/>
        <w:szCs w:val="16"/>
      </w:rPr>
      <w:t xml:space="preserve"> </w:t>
    </w:r>
    <w:r w:rsidRPr="004E21EB">
      <w:rPr>
        <w:rFonts w:ascii="Courier New" w:hAnsi="Courier New" w:cs="Courier New"/>
        <w:spacing w:val="-20"/>
        <w:sz w:val="16"/>
        <w:szCs w:val="16"/>
      </w:rPr>
      <w:t xml:space="preserve">│ </w:t>
    </w:r>
    <w:r w:rsidRPr="004E21EB">
      <w:rPr>
        <w:rFonts w:ascii="Proxima Nova Rg" w:hAnsi="Proxima Nova Rg"/>
        <w:sz w:val="16"/>
        <w:szCs w:val="16"/>
      </w:rPr>
      <w:t>www.tax.ny.gov</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202021"/>
      <w:docPartObj>
        <w:docPartGallery w:val="Page Numbers (Bottom of Page)"/>
        <w:docPartUnique/>
      </w:docPartObj>
    </w:sdtPr>
    <w:sdtContent>
      <w:sdt>
        <w:sdtPr>
          <w:id w:val="-1884155834"/>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Pr>
                <w:rFonts w:asciiTheme="minorHAnsi" w:hAnsiTheme="minorHAnsi"/>
                <w:sz w:val="22"/>
                <w:szCs w:val="22"/>
              </w:rPr>
              <w:t xml:space="preserve">Page </w:t>
            </w:r>
            <w:r>
              <w:rPr>
                <w:rFonts w:asciiTheme="minorHAnsi" w:hAnsiTheme="minorHAnsi"/>
                <w:b/>
                <w:sz w:val="22"/>
                <w:szCs w:val="22"/>
              </w:rPr>
              <w:t>21</w:t>
            </w:r>
            <w:r w:rsidRPr="00B84475">
              <w:rPr>
                <w:rFonts w:asciiTheme="minorHAnsi" w:hAnsiTheme="minorHAnsi"/>
                <w:b/>
                <w:sz w:val="22"/>
                <w:szCs w:val="22"/>
              </w:rPr>
              <w:t>3</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40236"/>
      <w:docPartObj>
        <w:docPartGallery w:val="Page Numbers (Bottom of Page)"/>
        <w:docPartUnique/>
      </w:docPartObj>
    </w:sdtPr>
    <w:sdtContent>
      <w:sdt>
        <w:sdtPr>
          <w:id w:val="-577598115"/>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Pr>
                <w:rFonts w:asciiTheme="minorHAnsi" w:hAnsiTheme="minorHAnsi"/>
                <w:sz w:val="22"/>
                <w:szCs w:val="22"/>
              </w:rPr>
              <w:t xml:space="preserve">Page </w:t>
            </w:r>
            <w:r>
              <w:rPr>
                <w:rFonts w:asciiTheme="minorHAnsi" w:hAnsiTheme="minorHAnsi"/>
                <w:b/>
                <w:sz w:val="22"/>
                <w:szCs w:val="22"/>
              </w:rPr>
              <w:t>22</w:t>
            </w:r>
            <w:r w:rsidRPr="00B84475">
              <w:rPr>
                <w:rFonts w:asciiTheme="minorHAnsi" w:hAnsiTheme="minorHAnsi"/>
                <w:b/>
                <w:sz w:val="22"/>
                <w:szCs w:val="22"/>
              </w:rPr>
              <w:t>3</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02293"/>
      <w:docPartObj>
        <w:docPartGallery w:val="Page Numbers (Bottom of Page)"/>
        <w:docPartUnique/>
      </w:docPartObj>
    </w:sdtPr>
    <w:sdtContent>
      <w:sdt>
        <w:sdtPr>
          <w:id w:val="1223871941"/>
          <w:docPartObj>
            <w:docPartGallery w:val="Page Numbers (Top of Page)"/>
            <w:docPartUnique/>
          </w:docPartObj>
        </w:sdtPr>
        <w:sdtContent>
          <w:p w:rsidR="00641CD0" w:rsidRDefault="00641CD0" w:rsidP="002C0E03">
            <w:pPr>
              <w:pStyle w:val="Footer"/>
              <w:jc w:val="right"/>
            </w:pPr>
          </w:p>
          <w:p w:rsidR="00641CD0" w:rsidRDefault="00641CD0" w:rsidP="006D68DD">
            <w:pPr>
              <w:pStyle w:val="Footer"/>
              <w:jc w:val="right"/>
            </w:pPr>
          </w:p>
        </w:sdtContent>
      </w:sdt>
    </w:sdtContent>
  </w:sdt>
  <w:p w:rsidR="00641CD0" w:rsidRDefault="00641C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D0" w:rsidRDefault="00641CD0">
    <w:pPr>
      <w:pStyle w:val="Footer"/>
      <w:jc w:val="right"/>
    </w:pPr>
  </w:p>
  <w:p w:rsidR="00641CD0" w:rsidRPr="00AB010A" w:rsidRDefault="00641CD0" w:rsidP="00AB01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26974"/>
      <w:docPartObj>
        <w:docPartGallery w:val="Page Numbers (Bottom of Page)"/>
        <w:docPartUnique/>
      </w:docPartObj>
    </w:sdtPr>
    <w:sdtContent>
      <w:sdt>
        <w:sdtPr>
          <w:id w:val="769749862"/>
          <w:docPartObj>
            <w:docPartGallery w:val="Page Numbers (Top of Page)"/>
            <w:docPartUnique/>
          </w:docPartObj>
        </w:sdtPr>
        <w:sdtContent>
          <w:p w:rsidR="00641CD0" w:rsidRPr="00EE102D" w:rsidRDefault="00641CD0" w:rsidP="00B77F1F">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72</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rsidP="00B77F1F">
            <w:pPr>
              <w:pStyle w:val="Footer"/>
              <w:jc w:val="right"/>
            </w:pPr>
            <w:r w:rsidRPr="00EE102D">
              <w:rPr>
                <w:rFonts w:asciiTheme="minorHAnsi" w:hAnsiTheme="minorHAnsi"/>
                <w:bCs/>
                <w:sz w:val="22"/>
                <w:szCs w:val="22"/>
              </w:rPr>
              <w:t>Amendment #1</w:t>
            </w:r>
          </w:p>
        </w:sdtContent>
      </w:sdt>
    </w:sdtContent>
  </w:sdt>
  <w:p w:rsidR="00641CD0" w:rsidRDefault="00641CD0" w:rsidP="00B77F1F">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7244"/>
      <w:docPartObj>
        <w:docPartGallery w:val="Page Numbers (Bottom of Page)"/>
        <w:docPartUnique/>
      </w:docPartObj>
    </w:sdtPr>
    <w:sdtContent>
      <w:sdt>
        <w:sdtPr>
          <w:id w:val="-1770383972"/>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23</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59586"/>
      <w:docPartObj>
        <w:docPartGallery w:val="Page Numbers (Bottom of Page)"/>
        <w:docPartUnique/>
      </w:docPartObj>
    </w:sdtPr>
    <w:sdtContent>
      <w:sdt>
        <w:sdtPr>
          <w:id w:val="1657499823"/>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71</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65396"/>
      <w:docPartObj>
        <w:docPartGallery w:val="Page Numbers (Bottom of Page)"/>
        <w:docPartUnique/>
      </w:docPartObj>
    </w:sdtPr>
    <w:sdtContent>
      <w:sdt>
        <w:sdtPr>
          <w:id w:val="182722361"/>
          <w:docPartObj>
            <w:docPartGallery w:val="Page Numbers (Top of Page)"/>
            <w:docPartUnique/>
          </w:docPartObj>
        </w:sdtPr>
        <w:sdtContent>
          <w:p w:rsidR="00641CD0" w:rsidRPr="00EE102D" w:rsidRDefault="00641CD0" w:rsidP="00B77F1F">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72</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rsidP="00B77F1F">
            <w:pPr>
              <w:pStyle w:val="Footer"/>
              <w:jc w:val="right"/>
            </w:pPr>
            <w:r w:rsidRPr="00EE102D">
              <w:rPr>
                <w:rFonts w:asciiTheme="minorHAnsi" w:hAnsiTheme="minorHAnsi"/>
                <w:bCs/>
                <w:sz w:val="22"/>
                <w:szCs w:val="22"/>
              </w:rPr>
              <w:t>Amendment #1</w:t>
            </w:r>
          </w:p>
        </w:sdtContent>
      </w:sdt>
    </w:sdtContent>
  </w:sdt>
  <w:p w:rsidR="00641CD0" w:rsidRDefault="00641CD0" w:rsidP="00B77F1F">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55442"/>
      <w:docPartObj>
        <w:docPartGallery w:val="Page Numbers (Bottom of Page)"/>
        <w:docPartUnique/>
      </w:docPartObj>
    </w:sdtPr>
    <w:sdtContent>
      <w:sdt>
        <w:sdtPr>
          <w:id w:val="-1293277896"/>
          <w:docPartObj>
            <w:docPartGallery w:val="Page Numbers (Top of Page)"/>
            <w:docPartUnique/>
          </w:docPartObj>
        </w:sdtPr>
        <w:sdtContent>
          <w:p w:rsidR="00641CD0" w:rsidRPr="00EE102D" w:rsidRDefault="00641CD0">
            <w:pPr>
              <w:pStyle w:val="Footer"/>
              <w:jc w:val="right"/>
              <w:rPr>
                <w:rFonts w:asciiTheme="minorHAnsi" w:hAnsiTheme="minorHAnsi"/>
                <w:b/>
                <w:bCs/>
                <w:sz w:val="22"/>
                <w:szCs w:val="22"/>
              </w:rPr>
            </w:pPr>
            <w:r w:rsidRPr="00EE102D">
              <w:rPr>
                <w:rFonts w:asciiTheme="minorHAnsi" w:hAnsiTheme="minorHAnsi"/>
                <w:sz w:val="22"/>
                <w:szCs w:val="22"/>
              </w:rPr>
              <w:t xml:space="preserve">Page </w:t>
            </w:r>
            <w:r>
              <w:rPr>
                <w:rFonts w:asciiTheme="minorHAnsi" w:hAnsiTheme="minorHAnsi"/>
                <w:b/>
                <w:bCs/>
                <w:sz w:val="22"/>
                <w:szCs w:val="22"/>
              </w:rPr>
              <w:t>72</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641CD0" w:rsidRDefault="00641CD0">
            <w:pPr>
              <w:pStyle w:val="Footer"/>
              <w:jc w:val="right"/>
            </w:pPr>
            <w:r w:rsidRPr="00EE102D">
              <w:rPr>
                <w:rFonts w:asciiTheme="minorHAnsi" w:hAnsiTheme="minorHAnsi"/>
                <w:bCs/>
                <w:sz w:val="22"/>
                <w:szCs w:val="22"/>
              </w:rPr>
              <w:t>Amendment #1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D0" w:rsidRDefault="00641CD0" w:rsidP="00C77061">
      <w:r>
        <w:separator/>
      </w:r>
    </w:p>
  </w:footnote>
  <w:footnote w:type="continuationSeparator" w:id="0">
    <w:p w:rsidR="00641CD0" w:rsidRDefault="00641CD0" w:rsidP="00C7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D0" w:rsidRPr="00C77061" w:rsidRDefault="00641CD0"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641CD0" w:rsidRPr="00C77061" w:rsidRDefault="00641CD0"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rsidR="00641CD0" w:rsidRPr="00EE102D" w:rsidRDefault="00641CD0" w:rsidP="00EE102D">
    <w:pPr>
      <w:pStyle w:val="Header"/>
      <w:jc w:val="center"/>
      <w:rPr>
        <w:rFonts w:asciiTheme="minorHAnsi" w:hAnsiTheme="minorHAnsi" w:cstheme="minorHAnsi"/>
        <w:sz w:val="22"/>
        <w:szCs w:val="22"/>
      </w:rPr>
    </w:pPr>
    <w:r w:rsidRPr="00EE102D">
      <w:rPr>
        <w:rFonts w:asciiTheme="minorHAnsi" w:hAnsiTheme="minorHAnsi" w:cstheme="minorHAnsi"/>
        <w:sz w:val="22"/>
        <w:szCs w:val="22"/>
      </w:rPr>
      <w:t>Real Property Tax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D0" w:rsidRPr="00C77061" w:rsidRDefault="00641CD0"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641CD0" w:rsidRPr="00C77061" w:rsidRDefault="00641CD0"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rsidR="00641CD0" w:rsidRDefault="00641CD0" w:rsidP="00EE102D">
    <w:pPr>
      <w:pStyle w:val="Header"/>
      <w:jc w:val="center"/>
    </w:pPr>
    <w:r w:rsidRPr="00EE102D">
      <w:rPr>
        <w:rFonts w:asciiTheme="minorHAnsi" w:hAnsiTheme="minorHAnsi" w:cstheme="minorHAnsi"/>
        <w:sz w:val="22"/>
        <w:szCs w:val="22"/>
      </w:rPr>
      <w:t>Real Property Tax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D0" w:rsidRPr="00C77061" w:rsidRDefault="00641CD0" w:rsidP="00EE102D">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641CD0" w:rsidRPr="00C77061" w:rsidRDefault="00641CD0" w:rsidP="00EE102D">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rsidR="00641CD0" w:rsidRPr="00EE102D" w:rsidRDefault="00641CD0" w:rsidP="00EE102D">
    <w:pPr>
      <w:pStyle w:val="Header"/>
      <w:jc w:val="center"/>
      <w:rPr>
        <w:rFonts w:asciiTheme="minorHAnsi" w:hAnsiTheme="minorHAnsi" w:cstheme="minorHAnsi"/>
        <w:sz w:val="22"/>
        <w:szCs w:val="22"/>
      </w:rPr>
    </w:pPr>
    <w:r w:rsidRPr="00EE102D">
      <w:rPr>
        <w:rFonts w:asciiTheme="minorHAnsi" w:hAnsiTheme="minorHAnsi" w:cstheme="minorHAnsi"/>
        <w:sz w:val="22"/>
        <w:szCs w:val="22"/>
      </w:rPr>
      <w:t>Real Property Tax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E9B"/>
    <w:multiLevelType w:val="hybridMultilevel"/>
    <w:tmpl w:val="52E80912"/>
    <w:lvl w:ilvl="0" w:tplc="BD60AB9E">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6425A"/>
    <w:multiLevelType w:val="hybridMultilevel"/>
    <w:tmpl w:val="7F02FEA4"/>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0331988"/>
    <w:multiLevelType w:val="hybridMultilevel"/>
    <w:tmpl w:val="7200E30A"/>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nsid w:val="154A6629"/>
    <w:multiLevelType w:val="hybridMultilevel"/>
    <w:tmpl w:val="0A0270AE"/>
    <w:lvl w:ilvl="0" w:tplc="E68E7828">
      <w:start w:val="1"/>
      <w:numFmt w:val="upperLetter"/>
      <w:lvlText w:val="%1."/>
      <w:lvlJc w:val="left"/>
      <w:pPr>
        <w:ind w:left="813" w:hanging="360"/>
      </w:pPr>
      <w:rPr>
        <w:rFonts w:hint="default"/>
      </w:rPr>
    </w:lvl>
    <w:lvl w:ilvl="1" w:tplc="EDBA7CE2">
      <w:start w:val="1"/>
      <w:numFmt w:val="lowerRoman"/>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7166"/>
    <w:multiLevelType w:val="hybridMultilevel"/>
    <w:tmpl w:val="3C5631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12D94"/>
    <w:multiLevelType w:val="hybridMultilevel"/>
    <w:tmpl w:val="0E52A574"/>
    <w:lvl w:ilvl="0" w:tplc="D430D492">
      <w:start w:val="4"/>
      <w:numFmt w:val="upperLetter"/>
      <w:lvlText w:val="%1."/>
      <w:lvlJc w:val="left"/>
      <w:pPr>
        <w:ind w:left="14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3207"/>
    <w:multiLevelType w:val="hybridMultilevel"/>
    <w:tmpl w:val="F56CD5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7">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C87923"/>
    <w:multiLevelType w:val="hybridMultilevel"/>
    <w:tmpl w:val="20E2D9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F7319"/>
    <w:multiLevelType w:val="hybridMultilevel"/>
    <w:tmpl w:val="BAE4420A"/>
    <w:lvl w:ilvl="0" w:tplc="650E4FE4">
      <w:start w:val="2"/>
      <w:numFmt w:val="lowerRoman"/>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70933"/>
    <w:multiLevelType w:val="hybridMultilevel"/>
    <w:tmpl w:val="B308B1D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sz w:val="22"/>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3">
      <w:start w:val="1"/>
      <w:numFmt w:val="bullet"/>
      <w:lvlText w:val="o"/>
      <w:lvlJc w:val="left"/>
      <w:pPr>
        <w:ind w:left="6840" w:hanging="360"/>
      </w:pPr>
      <w:rPr>
        <w:rFonts w:ascii="Courier New" w:hAnsi="Courier New" w:cs="Courier New"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575291"/>
    <w:multiLevelType w:val="hybridMultilevel"/>
    <w:tmpl w:val="7E388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726D17"/>
    <w:multiLevelType w:val="hybridMultilevel"/>
    <w:tmpl w:val="CCAA2EB0"/>
    <w:lvl w:ilvl="0" w:tplc="4FDAE1CE">
      <w:start w:val="6"/>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7536AB"/>
    <w:multiLevelType w:val="hybridMultilevel"/>
    <w:tmpl w:val="A6DE1B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DBA7CE2">
      <w:start w:val="1"/>
      <w:numFmt w:val="lowerRoman"/>
      <w:lvlText w:val="%4."/>
      <w:lvlJc w:val="left"/>
      <w:pPr>
        <w:ind w:left="4320" w:hanging="360"/>
      </w:pPr>
      <w:rPr>
        <w:rFonts w:hint="default"/>
        <w:strike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7962E60"/>
    <w:multiLevelType w:val="hybridMultilevel"/>
    <w:tmpl w:val="5D00386A"/>
    <w:lvl w:ilvl="0" w:tplc="9780A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41A6D"/>
    <w:multiLevelType w:val="hybridMultilevel"/>
    <w:tmpl w:val="4FCA55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04E69"/>
    <w:multiLevelType w:val="hybridMultilevel"/>
    <w:tmpl w:val="CC3008CC"/>
    <w:lvl w:ilvl="0" w:tplc="B5589124">
      <w:start w:val="5"/>
      <w:numFmt w:val="upperRoman"/>
      <w:lvlText w:val="%1."/>
      <w:lvlJc w:val="right"/>
      <w:pPr>
        <w:ind w:left="180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45FAB"/>
    <w:multiLevelType w:val="hybridMultilevel"/>
    <w:tmpl w:val="B6FA16B0"/>
    <w:lvl w:ilvl="0" w:tplc="642C64D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13FAA"/>
    <w:multiLevelType w:val="hybridMultilevel"/>
    <w:tmpl w:val="9AD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B16FF"/>
    <w:multiLevelType w:val="hybridMultilevel"/>
    <w:tmpl w:val="F69C5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903A1"/>
    <w:multiLevelType w:val="hybridMultilevel"/>
    <w:tmpl w:val="56AA1A9C"/>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9">
    <w:nsid w:val="5A5A7EDC"/>
    <w:multiLevelType w:val="hybridMultilevel"/>
    <w:tmpl w:val="EE1C5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F1285"/>
    <w:multiLevelType w:val="hybridMultilevel"/>
    <w:tmpl w:val="4F6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163DC"/>
    <w:multiLevelType w:val="hybridMultilevel"/>
    <w:tmpl w:val="9DB0056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3">
    <w:nsid w:val="61276563"/>
    <w:multiLevelType w:val="hybridMultilevel"/>
    <w:tmpl w:val="920AF33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920FB"/>
    <w:multiLevelType w:val="hybridMultilevel"/>
    <w:tmpl w:val="E954D8B2"/>
    <w:lvl w:ilvl="0" w:tplc="127212A6">
      <w:start w:val="10"/>
      <w:numFmt w:val="upperRoman"/>
      <w:lvlText w:val="%1."/>
      <w:lvlJc w:val="right"/>
      <w:pPr>
        <w:ind w:left="144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A97B21"/>
    <w:multiLevelType w:val="hybridMultilevel"/>
    <w:tmpl w:val="BA085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46249F"/>
    <w:multiLevelType w:val="hybridMultilevel"/>
    <w:tmpl w:val="4152622C"/>
    <w:lvl w:ilvl="0" w:tplc="F81CF97E">
      <w:start w:val="5"/>
      <w:numFmt w:val="upperLetter"/>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94212"/>
    <w:multiLevelType w:val="hybridMultilevel"/>
    <w:tmpl w:val="0974EAF0"/>
    <w:lvl w:ilvl="0" w:tplc="EF3EBB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FC62D2"/>
    <w:multiLevelType w:val="hybridMultilevel"/>
    <w:tmpl w:val="F54E7016"/>
    <w:lvl w:ilvl="0" w:tplc="04090011">
      <w:start w:val="1"/>
      <w:numFmt w:val="decimal"/>
      <w:lvlText w:val="%1)"/>
      <w:lvlJc w:val="left"/>
      <w:pPr>
        <w:ind w:left="153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61BCEF24">
      <w:numFmt w:val="bullet"/>
      <w:lvlText w:val="-"/>
      <w:lvlJc w:val="left"/>
      <w:pPr>
        <w:ind w:left="4320" w:hanging="360"/>
      </w:pPr>
      <w:rPr>
        <w:rFonts w:ascii="Calibri" w:eastAsia="Calibri" w:hAnsi="Calibri"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4"/>
  </w:num>
  <w:num w:numId="3">
    <w:abstractNumId w:val="22"/>
  </w:num>
  <w:num w:numId="4">
    <w:abstractNumId w:val="7"/>
  </w:num>
  <w:num w:numId="5">
    <w:abstractNumId w:val="19"/>
  </w:num>
  <w:num w:numId="6">
    <w:abstractNumId w:val="38"/>
  </w:num>
  <w:num w:numId="7">
    <w:abstractNumId w:val="36"/>
  </w:num>
  <w:num w:numId="8">
    <w:abstractNumId w:val="8"/>
  </w:num>
  <w:num w:numId="9">
    <w:abstractNumId w:val="32"/>
  </w:num>
  <w:num w:numId="10">
    <w:abstractNumId w:val="16"/>
  </w:num>
  <w:num w:numId="11">
    <w:abstractNumId w:val="18"/>
  </w:num>
  <w:num w:numId="12">
    <w:abstractNumId w:val="28"/>
  </w:num>
  <w:num w:numId="13">
    <w:abstractNumId w:val="5"/>
  </w:num>
  <w:num w:numId="14">
    <w:abstractNumId w:val="10"/>
  </w:num>
  <w:num w:numId="15">
    <w:abstractNumId w:val="39"/>
  </w:num>
  <w:num w:numId="16">
    <w:abstractNumId w:val="0"/>
  </w:num>
  <w:num w:numId="17">
    <w:abstractNumId w:val="14"/>
  </w:num>
  <w:num w:numId="18">
    <w:abstractNumId w:val="21"/>
  </w:num>
  <w:num w:numId="19">
    <w:abstractNumId w:val="25"/>
  </w:num>
  <w:num w:numId="20">
    <w:abstractNumId w:val="29"/>
  </w:num>
  <w:num w:numId="21">
    <w:abstractNumId w:val="1"/>
  </w:num>
  <w:num w:numId="22">
    <w:abstractNumId w:val="33"/>
  </w:num>
  <w:num w:numId="23">
    <w:abstractNumId w:val="12"/>
  </w:num>
  <w:num w:numId="24">
    <w:abstractNumId w:val="6"/>
  </w:num>
  <w:num w:numId="25">
    <w:abstractNumId w:val="17"/>
  </w:num>
  <w:num w:numId="26">
    <w:abstractNumId w:val="3"/>
  </w:num>
  <w:num w:numId="27">
    <w:abstractNumId w:val="26"/>
  </w:num>
  <w:num w:numId="28">
    <w:abstractNumId w:val="2"/>
  </w:num>
  <w:num w:numId="29">
    <w:abstractNumId w:val="11"/>
  </w:num>
  <w:num w:numId="30">
    <w:abstractNumId w:val="13"/>
  </w:num>
  <w:num w:numId="31">
    <w:abstractNumId w:val="31"/>
  </w:num>
  <w:num w:numId="32">
    <w:abstractNumId w:val="23"/>
  </w:num>
  <w:num w:numId="33">
    <w:abstractNumId w:val="24"/>
  </w:num>
  <w:num w:numId="34">
    <w:abstractNumId w:val="15"/>
  </w:num>
  <w:num w:numId="35">
    <w:abstractNumId w:val="30"/>
  </w:num>
  <w:num w:numId="36">
    <w:abstractNumId w:val="4"/>
  </w:num>
  <w:num w:numId="37">
    <w:abstractNumId w:val="9"/>
  </w:num>
  <w:num w:numId="38">
    <w:abstractNumId w:val="20"/>
  </w:num>
  <w:num w:numId="39">
    <w:abstractNumId w:val="37"/>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E"/>
    <w:rsid w:val="00005656"/>
    <w:rsid w:val="00027CA3"/>
    <w:rsid w:val="00060EE1"/>
    <w:rsid w:val="00093D87"/>
    <w:rsid w:val="00110389"/>
    <w:rsid w:val="001A18E5"/>
    <w:rsid w:val="001B6AB6"/>
    <w:rsid w:val="001B772B"/>
    <w:rsid w:val="00217E7B"/>
    <w:rsid w:val="002C0E03"/>
    <w:rsid w:val="002F5A54"/>
    <w:rsid w:val="003074EE"/>
    <w:rsid w:val="00381369"/>
    <w:rsid w:val="003A51FD"/>
    <w:rsid w:val="003E038A"/>
    <w:rsid w:val="00451A17"/>
    <w:rsid w:val="00464EA6"/>
    <w:rsid w:val="00497DEB"/>
    <w:rsid w:val="004A31B3"/>
    <w:rsid w:val="004B164E"/>
    <w:rsid w:val="00570276"/>
    <w:rsid w:val="005A04C5"/>
    <w:rsid w:val="00615ABE"/>
    <w:rsid w:val="00641CD0"/>
    <w:rsid w:val="00682FFB"/>
    <w:rsid w:val="00685091"/>
    <w:rsid w:val="006A27C5"/>
    <w:rsid w:val="006C4312"/>
    <w:rsid w:val="006D36BE"/>
    <w:rsid w:val="006D68DD"/>
    <w:rsid w:val="006E4017"/>
    <w:rsid w:val="007075C7"/>
    <w:rsid w:val="00711D73"/>
    <w:rsid w:val="00734E8C"/>
    <w:rsid w:val="0073604F"/>
    <w:rsid w:val="007876EE"/>
    <w:rsid w:val="007941EC"/>
    <w:rsid w:val="00804675"/>
    <w:rsid w:val="00815569"/>
    <w:rsid w:val="008245E4"/>
    <w:rsid w:val="00835138"/>
    <w:rsid w:val="00892316"/>
    <w:rsid w:val="008C223C"/>
    <w:rsid w:val="009C1B85"/>
    <w:rsid w:val="00A61121"/>
    <w:rsid w:val="00AB010A"/>
    <w:rsid w:val="00AD0E55"/>
    <w:rsid w:val="00AE4247"/>
    <w:rsid w:val="00AF283B"/>
    <w:rsid w:val="00AF407D"/>
    <w:rsid w:val="00B77F1F"/>
    <w:rsid w:val="00B84475"/>
    <w:rsid w:val="00BB7F93"/>
    <w:rsid w:val="00BF0FD3"/>
    <w:rsid w:val="00C77061"/>
    <w:rsid w:val="00CB2767"/>
    <w:rsid w:val="00D0016A"/>
    <w:rsid w:val="00D4781C"/>
    <w:rsid w:val="00DA1653"/>
    <w:rsid w:val="00DA25ED"/>
    <w:rsid w:val="00E64530"/>
    <w:rsid w:val="00EE0A77"/>
    <w:rsid w:val="00EE102D"/>
    <w:rsid w:val="00EF61AB"/>
    <w:rsid w:val="00F244C6"/>
    <w:rsid w:val="00F41260"/>
    <w:rsid w:val="00F81BB9"/>
    <w:rsid w:val="00FD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ax.ny.gov/pubs_and_bulls/orpts/rptcal.htm" TargetMode="External"/><Relationship Id="rId25" Type="http://schemas.openxmlformats.org/officeDocument/2006/relationships/footer" Target="footer12.xml"/><Relationship Id="rId33" Type="http://schemas.openxmlformats.org/officeDocument/2006/relationships/footer" Target="footer20.xml"/><Relationship Id="rId2" Type="http://schemas.openxmlformats.org/officeDocument/2006/relationships/styles" Target="styles.xml"/><Relationship Id="rId16" Type="http://schemas.openxmlformats.org/officeDocument/2006/relationships/hyperlink" Target="http://www.tax.ny.gov/pubs_and_bulls/orpts/rptcal.htm" TargetMode="Externa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5724</Words>
  <Characters>32629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Procurement</cp:lastModifiedBy>
  <cp:revision>5</cp:revision>
  <cp:lastPrinted>2016-07-15T12:16:00Z</cp:lastPrinted>
  <dcterms:created xsi:type="dcterms:W3CDTF">2016-07-15T12:20:00Z</dcterms:created>
  <dcterms:modified xsi:type="dcterms:W3CDTF">2016-07-15T12:44:00Z</dcterms:modified>
</cp:coreProperties>
</file>