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3FF9CC47" w14:textId="66081171" w:rsidR="00507181" w:rsidRPr="00352E1A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3FF9CC4B" w14:textId="77777777" w:rsidR="00C05C48" w:rsidRPr="004E21EB" w:rsidRDefault="00C05C48" w:rsidP="00817F53">
      <w:pPr>
        <w:pStyle w:val="NoSpacing"/>
        <w:ind w:left="720"/>
      </w:pPr>
    </w:p>
    <w:p w14:paraId="3FF9CC4C" w14:textId="77777777" w:rsidR="00FC432B" w:rsidRDefault="00FC432B" w:rsidP="00F4150F">
      <w:pPr>
        <w:pStyle w:val="NoSpacing"/>
      </w:pPr>
    </w:p>
    <w:p w14:paraId="3FF9CC4D" w14:textId="3E4AFFCD" w:rsidR="001E18D6" w:rsidRPr="00C87987" w:rsidRDefault="00CD2325" w:rsidP="00817F53">
      <w:pPr>
        <w:pStyle w:val="NoSpacing"/>
        <w:rPr>
          <w:rFonts w:cstheme="minorHAnsi"/>
        </w:rPr>
      </w:pP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="00DA6FA0">
        <w:rPr>
          <w:rFonts w:cstheme="minorHAnsi"/>
        </w:rPr>
        <w:t>July 1</w:t>
      </w:r>
      <w:r w:rsidR="006138A7" w:rsidRPr="00C87987">
        <w:rPr>
          <w:rFonts w:cstheme="minorHAnsi"/>
        </w:rPr>
        <w:t>, 2016</w:t>
      </w:r>
    </w:p>
    <w:p w14:paraId="3FF9CC4E" w14:textId="3C36434A" w:rsidR="001E18D6" w:rsidRPr="00C87987" w:rsidRDefault="00CD2325" w:rsidP="00817F53">
      <w:pPr>
        <w:pStyle w:val="NoSpacing"/>
        <w:rPr>
          <w:rFonts w:cstheme="minorHAnsi"/>
        </w:rPr>
      </w:pP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</w:p>
    <w:p w14:paraId="3FF9CC4F" w14:textId="77777777" w:rsidR="001E18D6" w:rsidRPr="00C87987" w:rsidRDefault="001E18D6" w:rsidP="00817F53">
      <w:pPr>
        <w:pStyle w:val="NoSpacing"/>
        <w:rPr>
          <w:rFonts w:cstheme="minorHAnsi"/>
          <w:sz w:val="20"/>
        </w:rPr>
      </w:pPr>
    </w:p>
    <w:p w14:paraId="2F54EAFC" w14:textId="77777777" w:rsidR="00CD2325" w:rsidRPr="00C87987" w:rsidRDefault="00CD2325" w:rsidP="00817F53">
      <w:pPr>
        <w:pStyle w:val="NoSpacing"/>
        <w:rPr>
          <w:rFonts w:cstheme="minorHAnsi"/>
        </w:rPr>
      </w:pPr>
    </w:p>
    <w:p w14:paraId="2456ED12" w14:textId="17E659F9" w:rsidR="00C87987" w:rsidRPr="00C87987" w:rsidRDefault="00576E39" w:rsidP="00C87987">
      <w:pPr>
        <w:rPr>
          <w:rFonts w:cstheme="minorHAnsi"/>
        </w:rPr>
      </w:pPr>
      <w:r w:rsidRPr="00C87987">
        <w:rPr>
          <w:rFonts w:cstheme="minorHAnsi"/>
        </w:rPr>
        <w:t xml:space="preserve">The New York State Department of Taxation and Finance </w:t>
      </w:r>
      <w:r w:rsidR="006C0669">
        <w:rPr>
          <w:rFonts w:cstheme="minorHAnsi"/>
        </w:rPr>
        <w:t xml:space="preserve">and the NYS Office for Information Technology Services </w:t>
      </w:r>
      <w:r w:rsidRPr="00C87987">
        <w:rPr>
          <w:rFonts w:cstheme="minorHAnsi"/>
        </w:rPr>
        <w:t>ha</w:t>
      </w:r>
      <w:r w:rsidR="006C0669">
        <w:rPr>
          <w:rFonts w:cstheme="minorHAnsi"/>
        </w:rPr>
        <w:t>ve</w:t>
      </w:r>
      <w:r w:rsidRPr="00C87987">
        <w:rPr>
          <w:rFonts w:cstheme="minorHAnsi"/>
        </w:rPr>
        <w:t xml:space="preserve"> recently published a Request for Proposals (15-08) for a Real Property Tax System. This Request for Proposals was </w:t>
      </w:r>
      <w:r w:rsidR="00FC5226" w:rsidRPr="00C87987">
        <w:rPr>
          <w:rFonts w:cstheme="minorHAnsi"/>
        </w:rPr>
        <w:t>advertised in</w:t>
      </w:r>
      <w:r w:rsidRPr="00C87987">
        <w:rPr>
          <w:rFonts w:cstheme="minorHAnsi"/>
        </w:rPr>
        <w:t xml:space="preserve"> the New York State Contract Reporter and </w:t>
      </w:r>
      <w:r w:rsidR="00FC5226" w:rsidRPr="00C87987">
        <w:rPr>
          <w:rFonts w:cstheme="minorHAnsi"/>
        </w:rPr>
        <w:t xml:space="preserve">posted to </w:t>
      </w:r>
      <w:r w:rsidRPr="00C87987">
        <w:rPr>
          <w:rFonts w:cstheme="minorHAnsi"/>
        </w:rPr>
        <w:t xml:space="preserve">the Tax Department Website </w:t>
      </w:r>
      <w:r w:rsidR="00FC5226" w:rsidRPr="00C87987">
        <w:rPr>
          <w:rFonts w:cstheme="minorHAnsi"/>
        </w:rPr>
        <w:t xml:space="preserve">at </w:t>
      </w:r>
      <w:hyperlink r:id="rId13" w:history="1">
        <w:r w:rsidRPr="00C87987">
          <w:rPr>
            <w:rStyle w:val="Hyperlink"/>
            <w:rFonts w:cstheme="minorHAnsi"/>
          </w:rPr>
          <w:t>https://www.tax.ny.gov/about/procure/current_bid_opportunities.htm</w:t>
        </w:r>
      </w:hyperlink>
      <w:r w:rsidRPr="00C87987">
        <w:rPr>
          <w:rFonts w:cstheme="minorHAnsi"/>
        </w:rPr>
        <w:t xml:space="preserve"> on May 26, 2016. </w:t>
      </w:r>
      <w:r w:rsidR="00C87987" w:rsidRPr="00C87987">
        <w:rPr>
          <w:rFonts w:cstheme="minorHAnsi"/>
        </w:rPr>
        <w:t>The following firms comprise the State’s bid list for this opportunity.</w:t>
      </w:r>
    </w:p>
    <w:p w14:paraId="654345EA" w14:textId="08905699" w:rsidR="00576E39" w:rsidRPr="00C87987" w:rsidRDefault="00576E39" w:rsidP="00817F53">
      <w:pPr>
        <w:pStyle w:val="NoSpacing"/>
        <w:rPr>
          <w:rFonts w:cstheme="minorHAnsi"/>
        </w:rPr>
      </w:pPr>
    </w:p>
    <w:p w14:paraId="41BE6F75" w14:textId="2BE1CD9C" w:rsidR="00576E39" w:rsidRDefault="00576E39" w:rsidP="006C0669">
      <w:pPr>
        <w:spacing w:after="0" w:line="240" w:lineRule="auto"/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  <w:color w:val="000000"/>
        </w:rPr>
        <w:t>Tax Compliance, Inc.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proofErr w:type="spellStart"/>
      <w:r w:rsidR="006C0669" w:rsidRPr="00576E39">
        <w:rPr>
          <w:rFonts w:eastAsia="Times New Roman" w:cstheme="minorHAnsi"/>
          <w:color w:val="000000"/>
        </w:rPr>
        <w:t>Archibus</w:t>
      </w:r>
      <w:proofErr w:type="spellEnd"/>
      <w:r w:rsidR="006C0669" w:rsidRPr="00576E39">
        <w:rPr>
          <w:rFonts w:eastAsia="Times New Roman" w:cstheme="minorHAnsi"/>
          <w:color w:val="000000"/>
        </w:rPr>
        <w:t>, Inc.</w:t>
      </w:r>
    </w:p>
    <w:p w14:paraId="1099A38E" w14:textId="77777777" w:rsidR="006C0669" w:rsidRPr="00C87987" w:rsidRDefault="006C0669" w:rsidP="006C0669">
      <w:pPr>
        <w:spacing w:after="0" w:line="240" w:lineRule="auto"/>
        <w:rPr>
          <w:rFonts w:eastAsia="Times New Roman" w:cstheme="minorHAnsi"/>
          <w:color w:val="000000"/>
        </w:rPr>
      </w:pPr>
    </w:p>
    <w:p w14:paraId="380A2B0C" w14:textId="79223430" w:rsidR="00576E39" w:rsidRPr="00C87987" w:rsidRDefault="00576E39" w:rsidP="00576E39">
      <w:pPr>
        <w:rPr>
          <w:rFonts w:eastAsia="Times New Roman" w:cstheme="minorHAnsi"/>
        </w:rPr>
      </w:pPr>
      <w:proofErr w:type="spellStart"/>
      <w:r w:rsidRPr="00576E39">
        <w:rPr>
          <w:rFonts w:eastAsia="Times New Roman" w:cstheme="minorHAnsi"/>
          <w:color w:val="000000"/>
        </w:rPr>
        <w:t>Sigercon</w:t>
      </w:r>
      <w:proofErr w:type="spellEnd"/>
      <w:r w:rsidRPr="00576E39">
        <w:rPr>
          <w:rFonts w:eastAsia="Times New Roman" w:cstheme="minorHAnsi"/>
          <w:color w:val="000000"/>
        </w:rPr>
        <w:t xml:space="preserve"> Inc.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proofErr w:type="spellStart"/>
      <w:r w:rsidRPr="00C87987">
        <w:rPr>
          <w:rFonts w:eastAsia="Times New Roman" w:cstheme="minorHAnsi"/>
        </w:rPr>
        <w:t>Vison</w:t>
      </w:r>
      <w:proofErr w:type="spellEnd"/>
      <w:r w:rsidRPr="00C87987">
        <w:rPr>
          <w:rFonts w:eastAsia="Times New Roman" w:cstheme="minorHAnsi"/>
        </w:rPr>
        <w:t xml:space="preserve"> </w:t>
      </w:r>
      <w:proofErr w:type="spellStart"/>
      <w:r w:rsidRPr="00C87987">
        <w:rPr>
          <w:rFonts w:eastAsia="Times New Roman" w:cstheme="minorHAnsi"/>
        </w:rPr>
        <w:t>Governmnt</w:t>
      </w:r>
      <w:proofErr w:type="spellEnd"/>
      <w:r w:rsidRPr="00C87987">
        <w:rPr>
          <w:rFonts w:eastAsia="Times New Roman" w:cstheme="minorHAnsi"/>
        </w:rPr>
        <w:t xml:space="preserve"> Solutions, Inc.</w:t>
      </w:r>
    </w:p>
    <w:p w14:paraId="5B74221B" w14:textId="603EE4CF" w:rsidR="00576E39" w:rsidRPr="00C87987" w:rsidRDefault="00576E39" w:rsidP="00576E39">
      <w:pPr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  <w:color w:val="000000"/>
        </w:rPr>
        <w:t>BS&amp;A Software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>SDG Systems Development Group, Inc.</w:t>
      </w:r>
    </w:p>
    <w:p w14:paraId="53C560F3" w14:textId="562539C5" w:rsidR="00576E39" w:rsidRPr="00C87987" w:rsidRDefault="00576E39" w:rsidP="00576E39">
      <w:pPr>
        <w:rPr>
          <w:rFonts w:eastAsia="Times New Roman" w:cstheme="minorHAnsi"/>
        </w:rPr>
      </w:pPr>
      <w:proofErr w:type="spellStart"/>
      <w:r w:rsidRPr="00576E39">
        <w:rPr>
          <w:rFonts w:eastAsia="Times New Roman" w:cstheme="minorHAnsi"/>
          <w:color w:val="000000"/>
        </w:rPr>
        <w:t>Devnet</w:t>
      </w:r>
      <w:proofErr w:type="spellEnd"/>
      <w:r w:rsidRPr="00576E39">
        <w:rPr>
          <w:rFonts w:eastAsia="Times New Roman" w:cstheme="minorHAnsi"/>
          <w:color w:val="000000"/>
        </w:rPr>
        <w:t xml:space="preserve"> Incorporated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</w:rPr>
        <w:t>Thomson Reuters</w:t>
      </w:r>
    </w:p>
    <w:p w14:paraId="793377B8" w14:textId="4684B818" w:rsidR="00576E39" w:rsidRPr="00C87987" w:rsidRDefault="00576E39" w:rsidP="00576E39">
      <w:pPr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  <w:color w:val="000000"/>
        </w:rPr>
        <w:t>Business Automation Services Inc.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proofErr w:type="spellStart"/>
      <w:r w:rsidRPr="00C87987">
        <w:rPr>
          <w:rFonts w:eastAsia="Times New Roman" w:cstheme="minorHAnsi"/>
          <w:color w:val="000000"/>
        </w:rPr>
        <w:t>Willdan</w:t>
      </w:r>
      <w:proofErr w:type="spellEnd"/>
      <w:r w:rsidRPr="00C87987">
        <w:rPr>
          <w:rFonts w:eastAsia="Times New Roman" w:cstheme="minorHAnsi"/>
          <w:color w:val="000000"/>
        </w:rPr>
        <w:t xml:space="preserve"> Financial Services</w:t>
      </w:r>
    </w:p>
    <w:p w14:paraId="358EB178" w14:textId="3E3B07AF" w:rsidR="00576E39" w:rsidRPr="00C87987" w:rsidRDefault="00576E39" w:rsidP="00576E39">
      <w:pPr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</w:rPr>
        <w:t>Harris Govern</w:t>
      </w:r>
      <w:r w:rsidRPr="00C87987">
        <w:rPr>
          <w:rFonts w:eastAsia="Times New Roman" w:cstheme="minorHAnsi"/>
        </w:rPr>
        <w:tab/>
      </w:r>
      <w:r w:rsidRPr="00C87987">
        <w:rPr>
          <w:rFonts w:eastAsia="Times New Roman" w:cstheme="minorHAnsi"/>
        </w:rPr>
        <w:tab/>
      </w:r>
      <w:r w:rsidRPr="00C87987">
        <w:rPr>
          <w:rFonts w:eastAsia="Times New Roman" w:cstheme="minorHAnsi"/>
        </w:rPr>
        <w:tab/>
      </w:r>
      <w:r w:rsidRPr="00C87987">
        <w:rPr>
          <w:rFonts w:eastAsia="Times New Roman" w:cstheme="minorHAnsi"/>
        </w:rPr>
        <w:tab/>
      </w:r>
      <w:r w:rsidRPr="00C87987">
        <w:rPr>
          <w:rFonts w:eastAsia="Times New Roman" w:cstheme="minorHAnsi"/>
        </w:rPr>
        <w:tab/>
      </w:r>
      <w:proofErr w:type="spellStart"/>
      <w:r w:rsidRPr="00C87987">
        <w:rPr>
          <w:rFonts w:eastAsia="Times New Roman" w:cstheme="minorHAnsi"/>
          <w:color w:val="000000"/>
        </w:rPr>
        <w:t>Nikish</w:t>
      </w:r>
      <w:proofErr w:type="spellEnd"/>
      <w:r w:rsidRPr="00C87987">
        <w:rPr>
          <w:rFonts w:eastAsia="Times New Roman" w:cstheme="minorHAnsi"/>
          <w:color w:val="000000"/>
        </w:rPr>
        <w:t xml:space="preserve"> Software</w:t>
      </w:r>
    </w:p>
    <w:p w14:paraId="3F314C2D" w14:textId="67DCC4F2" w:rsidR="00576E39" w:rsidRPr="00C87987" w:rsidRDefault="00576E39" w:rsidP="00576E39">
      <w:pPr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  <w:color w:val="000000"/>
        </w:rPr>
        <w:t>Software Consulting Associates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>Tyler Technologies</w:t>
      </w:r>
    </w:p>
    <w:p w14:paraId="1B96CB07" w14:textId="1B7C5966" w:rsidR="00576E39" w:rsidRPr="00C87987" w:rsidRDefault="00576E39" w:rsidP="00576E39">
      <w:pPr>
        <w:rPr>
          <w:rFonts w:eastAsia="Times New Roman" w:cstheme="minorHAnsi"/>
          <w:color w:val="000000"/>
        </w:rPr>
      </w:pPr>
      <w:r w:rsidRPr="00576E39">
        <w:rPr>
          <w:rFonts w:eastAsia="Times New Roman" w:cstheme="minorHAnsi"/>
          <w:color w:val="000000"/>
        </w:rPr>
        <w:t>ACS Government Systems, Inc.</w:t>
      </w:r>
      <w:r w:rsidRP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ab/>
      </w:r>
      <w:r w:rsidR="00C87987">
        <w:rPr>
          <w:rFonts w:eastAsia="Times New Roman" w:cstheme="minorHAnsi"/>
          <w:color w:val="000000"/>
        </w:rPr>
        <w:tab/>
      </w:r>
      <w:r w:rsidRPr="00C87987">
        <w:rPr>
          <w:rFonts w:eastAsia="Times New Roman" w:cstheme="minorHAnsi"/>
          <w:color w:val="000000"/>
        </w:rPr>
        <w:t>Oracle</w:t>
      </w:r>
    </w:p>
    <w:p w14:paraId="43D64EAB" w14:textId="1D578F83" w:rsidR="00576E39" w:rsidRDefault="00DA6FA0" w:rsidP="00817F53">
      <w:pPr>
        <w:pStyle w:val="NoSpacing"/>
        <w:rPr>
          <w:rFonts w:cstheme="minorHAnsi"/>
        </w:rPr>
      </w:pPr>
      <w:r>
        <w:rPr>
          <w:rFonts w:cstheme="minorHAnsi"/>
        </w:rPr>
        <w:t>E-Ring Inc.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Patriot Properties</w:t>
      </w:r>
      <w:r w:rsidR="00E75604">
        <w:rPr>
          <w:rFonts w:cstheme="minorHAnsi"/>
        </w:rPr>
        <w:t>, Inc.</w:t>
      </w:r>
      <w:bookmarkStart w:id="0" w:name="_GoBack"/>
      <w:bookmarkEnd w:id="0"/>
    </w:p>
    <w:p w14:paraId="5E44207B" w14:textId="77777777" w:rsidR="00DA6FA0" w:rsidRDefault="00DA6FA0" w:rsidP="00817F53">
      <w:pPr>
        <w:pStyle w:val="NoSpacing"/>
        <w:rPr>
          <w:rFonts w:cstheme="minorHAnsi"/>
        </w:rPr>
      </w:pPr>
    </w:p>
    <w:p w14:paraId="4AF77B15" w14:textId="1920E253" w:rsidR="00DA6FA0" w:rsidRPr="00C87987" w:rsidRDefault="00DA6FA0" w:rsidP="00817F53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Deltek</w:t>
      </w:r>
      <w:proofErr w:type="spellEnd"/>
      <w:r>
        <w:rPr>
          <w:rFonts w:cstheme="minorHAnsi"/>
        </w:rPr>
        <w:t>, Inc.</w:t>
      </w:r>
    </w:p>
    <w:p w14:paraId="6D5EA539" w14:textId="77777777" w:rsidR="00CD2325" w:rsidRPr="00C87987" w:rsidRDefault="00CD2325" w:rsidP="00CD2325">
      <w:pPr>
        <w:pStyle w:val="NoSpacing"/>
        <w:rPr>
          <w:rFonts w:cstheme="minorHAnsi"/>
        </w:rPr>
      </w:pPr>
    </w:p>
    <w:p w14:paraId="47D830A1" w14:textId="55FAC5C2" w:rsidR="00CD2325" w:rsidRPr="00C87987" w:rsidRDefault="00576E39" w:rsidP="00817F53">
      <w:pPr>
        <w:pStyle w:val="NoSpacing"/>
        <w:rPr>
          <w:rFonts w:cstheme="minorHAnsi"/>
        </w:rPr>
      </w:pPr>
      <w:r w:rsidRPr="00C87987">
        <w:rPr>
          <w:rFonts w:cstheme="minorHAnsi"/>
        </w:rPr>
        <w:t xml:space="preserve">Please note that the first round of Bidder questions must be submitted by July 1, 2016 by 2:00PM ET. All questions must be submitted in writing to </w:t>
      </w:r>
      <w:hyperlink r:id="rId14" w:history="1">
        <w:r w:rsidRPr="00C87987">
          <w:rPr>
            <w:rStyle w:val="Hyperlink"/>
            <w:rFonts w:cstheme="minorHAnsi"/>
          </w:rPr>
          <w:t>BFS.Contracts@tax.ny.gov</w:t>
        </w:r>
      </w:hyperlink>
      <w:r w:rsidRPr="00C87987">
        <w:rPr>
          <w:rFonts w:cstheme="minorHAnsi"/>
        </w:rPr>
        <w:t xml:space="preserve">. Answers to these questions will be posted to the Department’s website by July 14, 2016. </w:t>
      </w:r>
    </w:p>
    <w:p w14:paraId="3BC46606" w14:textId="77777777" w:rsidR="007A283C" w:rsidRPr="00C87987" w:rsidRDefault="007A283C" w:rsidP="00817F53">
      <w:pPr>
        <w:pStyle w:val="NoSpacing"/>
        <w:rPr>
          <w:rFonts w:cstheme="minorHAnsi"/>
        </w:rPr>
      </w:pPr>
    </w:p>
    <w:p w14:paraId="788ABC55" w14:textId="71C27EEB" w:rsidR="007A283C" w:rsidRPr="00C87987" w:rsidRDefault="007A283C" w:rsidP="00817F53">
      <w:pPr>
        <w:pStyle w:val="NoSpacing"/>
        <w:rPr>
          <w:rFonts w:cstheme="minorHAnsi"/>
        </w:rPr>
      </w:pP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  <w:t>Sincerely,</w:t>
      </w:r>
    </w:p>
    <w:p w14:paraId="7E0D8207" w14:textId="77777777" w:rsidR="00DE57D2" w:rsidRPr="00C87987" w:rsidRDefault="00DE57D2" w:rsidP="00817F53">
      <w:pPr>
        <w:pStyle w:val="NoSpacing"/>
        <w:rPr>
          <w:rFonts w:cstheme="minorHAnsi"/>
        </w:rPr>
      </w:pPr>
    </w:p>
    <w:p w14:paraId="5ED3787F" w14:textId="63BA52F6" w:rsidR="007A283C" w:rsidRPr="00C87987" w:rsidRDefault="00DE57D2" w:rsidP="00DE57D2">
      <w:pPr>
        <w:pStyle w:val="NoSpacing"/>
        <w:ind w:left="4320" w:firstLine="720"/>
        <w:rPr>
          <w:rFonts w:cstheme="minorHAnsi"/>
        </w:rPr>
      </w:pPr>
      <w:r w:rsidRPr="00C87987">
        <w:rPr>
          <w:rFonts w:cstheme="minorHAnsi"/>
          <w:noProof/>
        </w:rPr>
        <w:drawing>
          <wp:inline distT="0" distB="0" distL="0" distR="0" wp14:anchorId="7B93B70D" wp14:editId="4C7C9DB0">
            <wp:extent cx="1428750" cy="523875"/>
            <wp:effectExtent l="0" t="0" r="0" b="9525"/>
            <wp:docPr id="1" name="Picture 1" descr="S:\Obma\BBUDACTG-BPROCURE\CMU\Earl\Reference\Digital Signatures\Earl Jones Digit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bma\BBUDACTG-BPROCURE\CMU\Earl\Reference\Digital Signatures\Earl Jones Digital Signa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D96D" w14:textId="493BEC40" w:rsidR="007A283C" w:rsidRPr="00C87987" w:rsidRDefault="007A283C" w:rsidP="00C064E6">
      <w:pPr>
        <w:pStyle w:val="NoSpacing"/>
        <w:rPr>
          <w:rFonts w:cstheme="minorHAnsi"/>
        </w:rPr>
      </w:pP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="00DE57D2" w:rsidRPr="00C87987">
        <w:rPr>
          <w:rFonts w:cstheme="minorHAnsi"/>
        </w:rPr>
        <w:t>Earl Jones</w:t>
      </w:r>
    </w:p>
    <w:p w14:paraId="48A9ABFF" w14:textId="0C7E5D99" w:rsidR="00CD2325" w:rsidRPr="00CD2325" w:rsidRDefault="00C064E6" w:rsidP="00817F53">
      <w:pPr>
        <w:pStyle w:val="NoSpacing"/>
        <w:rPr>
          <w:rFonts w:ascii="Arial" w:hAnsi="Arial" w:cs="Arial"/>
        </w:rPr>
      </w:pP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Pr="00C87987">
        <w:rPr>
          <w:rFonts w:cstheme="minorHAnsi"/>
        </w:rPr>
        <w:tab/>
      </w:r>
      <w:r w:rsidR="00DE57D2" w:rsidRPr="00C87987">
        <w:rPr>
          <w:rFonts w:cstheme="minorHAnsi"/>
        </w:rPr>
        <w:t>Contract Management Specialist 1</w:t>
      </w:r>
      <w:r w:rsidR="00CD2325">
        <w:rPr>
          <w:rFonts w:ascii="Arial" w:hAnsi="Arial" w:cs="Arial"/>
        </w:rPr>
        <w:tab/>
      </w:r>
    </w:p>
    <w:sectPr w:rsidR="00CD2325" w:rsidRPr="00CD2325" w:rsidSect="00E865A3">
      <w:headerReference w:type="default" r:id="rId16"/>
      <w:footerReference w:type="default" r:id="rId17"/>
      <w:footerReference w:type="first" r:id="rId18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B95A5B" w:rsidRDefault="00B95A5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B95A5B" w:rsidRDefault="00B95A5B" w:rsidP="00FC432B">
      <w:pPr>
        <w:spacing w:after="0" w:line="240" w:lineRule="auto"/>
      </w:pPr>
      <w:r>
        <w:continuationSeparator/>
      </w:r>
    </w:p>
  </w:endnote>
  <w:endnote w:type="continuationNotice" w:id="1">
    <w:p w14:paraId="68D5E475" w14:textId="77777777" w:rsidR="00B95A5B" w:rsidRDefault="00B95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9F87" w14:textId="77777777" w:rsidR="00B95A5B" w:rsidRDefault="00B9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CC58" w14:textId="77777777" w:rsidR="00B95A5B" w:rsidRPr="004E21EB" w:rsidRDefault="00B95A5B" w:rsidP="00E865A3">
    <w:pPr>
      <w:pStyle w:val="Footer"/>
    </w:pPr>
    <w:r w:rsidRPr="004E21E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F9CC5B" wp14:editId="3FF9CC5C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3FF9CC59" w14:textId="77777777" w:rsidR="00B95A5B" w:rsidRPr="004E21EB" w:rsidRDefault="00B95A5B" w:rsidP="00183E6E">
    <w:pPr>
      <w:pStyle w:val="Footer"/>
      <w:jc w:val="center"/>
      <w:rPr>
        <w:rFonts w:ascii="Proxima Nova Rg" w:hAnsi="Proxima Nova Rg"/>
        <w:sz w:val="16"/>
        <w:szCs w:val="16"/>
      </w:rPr>
    </w:pPr>
    <w:r w:rsidRPr="004E21EB">
      <w:rPr>
        <w:rFonts w:ascii="Proxima Nova Rg" w:hAnsi="Proxima Nova Rg"/>
        <w:sz w:val="16"/>
        <w:szCs w:val="16"/>
      </w:rPr>
      <w:t xml:space="preserve">W A Harriman Campus Albany NY 12227 </w:t>
    </w:r>
    <w:r w:rsidRPr="004E21EB">
      <w:rPr>
        <w:rFonts w:ascii="Courier New" w:hAnsi="Courier New" w:cs="Courier New"/>
        <w:sz w:val="16"/>
        <w:szCs w:val="16"/>
      </w:rPr>
      <w:t>│</w:t>
    </w:r>
    <w:r w:rsidRPr="004E21EB">
      <w:rPr>
        <w:rFonts w:ascii="Proxima Nova Rg" w:hAnsi="Proxima Nova Rg"/>
        <w:sz w:val="16"/>
        <w:szCs w:val="16"/>
      </w:rPr>
      <w:t xml:space="preserve"> (518) </w:t>
    </w:r>
    <w:r>
      <w:rPr>
        <w:rFonts w:ascii="Proxima Nova Rg" w:hAnsi="Proxima Nova Rg"/>
        <w:sz w:val="16"/>
        <w:szCs w:val="16"/>
      </w:rPr>
      <w:t>530</w:t>
    </w:r>
    <w:r w:rsidRPr="004E21EB">
      <w:rPr>
        <w:rFonts w:ascii="Proxima Nova Rg" w:hAnsi="Proxima Nova Rg"/>
        <w:sz w:val="16"/>
        <w:szCs w:val="16"/>
      </w:rPr>
      <w:t>-</w:t>
    </w:r>
    <w:r>
      <w:rPr>
        <w:rFonts w:ascii="Proxima Nova Rg" w:hAnsi="Proxima Nova Rg"/>
        <w:sz w:val="16"/>
        <w:szCs w:val="16"/>
      </w:rPr>
      <w:t>4484</w:t>
    </w:r>
    <w:r w:rsidRPr="004E21EB">
      <w:rPr>
        <w:rFonts w:ascii="Proxima Nova Rg" w:hAnsi="Proxima Nova Rg"/>
        <w:sz w:val="16"/>
        <w:szCs w:val="16"/>
      </w:rPr>
      <w:t xml:space="preserve"> </w:t>
    </w:r>
    <w:r w:rsidRPr="004E21EB">
      <w:rPr>
        <w:rFonts w:ascii="Courier New" w:hAnsi="Courier New" w:cs="Courier New"/>
        <w:spacing w:val="-20"/>
        <w:sz w:val="16"/>
        <w:szCs w:val="16"/>
      </w:rPr>
      <w:t xml:space="preserve">│ </w:t>
    </w:r>
    <w:r w:rsidRPr="004E21EB">
      <w:rPr>
        <w:rFonts w:ascii="Proxima Nova Rg" w:hAnsi="Proxima Nova Rg"/>
        <w:sz w:val="16"/>
        <w:szCs w:val="16"/>
      </w:rPr>
      <w:t>www.tax.ny.gov</w:t>
    </w:r>
  </w:p>
  <w:p w14:paraId="3FF9CC5A" w14:textId="77777777" w:rsidR="00B95A5B" w:rsidRDefault="00B95A5B" w:rsidP="0018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B95A5B" w:rsidRDefault="00B95A5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B95A5B" w:rsidRDefault="00B95A5B" w:rsidP="00FC432B">
      <w:pPr>
        <w:spacing w:after="0" w:line="240" w:lineRule="auto"/>
      </w:pPr>
      <w:r>
        <w:continuationSeparator/>
      </w:r>
    </w:p>
  </w:footnote>
  <w:footnote w:type="continuationNotice" w:id="1">
    <w:p w14:paraId="152853F4" w14:textId="77777777" w:rsidR="00B95A5B" w:rsidRDefault="00B95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3E51" w14:textId="77777777" w:rsidR="00B95A5B" w:rsidRDefault="00B9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641"/>
    <w:multiLevelType w:val="hybridMultilevel"/>
    <w:tmpl w:val="696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452C4"/>
    <w:rsid w:val="00053830"/>
    <w:rsid w:val="000772D4"/>
    <w:rsid w:val="00080FCB"/>
    <w:rsid w:val="001075A8"/>
    <w:rsid w:val="00160E57"/>
    <w:rsid w:val="001768AE"/>
    <w:rsid w:val="00177C4F"/>
    <w:rsid w:val="00183E6E"/>
    <w:rsid w:val="001A0EC0"/>
    <w:rsid w:val="001B7324"/>
    <w:rsid w:val="001C4E9C"/>
    <w:rsid w:val="001E18D6"/>
    <w:rsid w:val="00204557"/>
    <w:rsid w:val="002122A3"/>
    <w:rsid w:val="002659E5"/>
    <w:rsid w:val="00292C44"/>
    <w:rsid w:val="002A448B"/>
    <w:rsid w:val="00325704"/>
    <w:rsid w:val="00352E1A"/>
    <w:rsid w:val="003606F1"/>
    <w:rsid w:val="003952F4"/>
    <w:rsid w:val="00430066"/>
    <w:rsid w:val="00437705"/>
    <w:rsid w:val="00495F65"/>
    <w:rsid w:val="004E21EB"/>
    <w:rsid w:val="00507181"/>
    <w:rsid w:val="00576E39"/>
    <w:rsid w:val="00583510"/>
    <w:rsid w:val="005A59A6"/>
    <w:rsid w:val="005D2A7B"/>
    <w:rsid w:val="006031EA"/>
    <w:rsid w:val="006138A7"/>
    <w:rsid w:val="00660279"/>
    <w:rsid w:val="00683E68"/>
    <w:rsid w:val="00684FC3"/>
    <w:rsid w:val="006C0669"/>
    <w:rsid w:val="00732AA7"/>
    <w:rsid w:val="007926B7"/>
    <w:rsid w:val="00795483"/>
    <w:rsid w:val="007A283C"/>
    <w:rsid w:val="007B3760"/>
    <w:rsid w:val="007D1FD5"/>
    <w:rsid w:val="00817F53"/>
    <w:rsid w:val="00887D8E"/>
    <w:rsid w:val="008972A2"/>
    <w:rsid w:val="008B71EB"/>
    <w:rsid w:val="008D44B5"/>
    <w:rsid w:val="009428BC"/>
    <w:rsid w:val="00951656"/>
    <w:rsid w:val="009725B5"/>
    <w:rsid w:val="009B387E"/>
    <w:rsid w:val="00A52AF7"/>
    <w:rsid w:val="00A660BE"/>
    <w:rsid w:val="00AA27FB"/>
    <w:rsid w:val="00AA2D29"/>
    <w:rsid w:val="00AB2BC0"/>
    <w:rsid w:val="00AE4C58"/>
    <w:rsid w:val="00B033C0"/>
    <w:rsid w:val="00B80C48"/>
    <w:rsid w:val="00B82D15"/>
    <w:rsid w:val="00B91A50"/>
    <w:rsid w:val="00B95A5B"/>
    <w:rsid w:val="00C05C48"/>
    <w:rsid w:val="00C064E6"/>
    <w:rsid w:val="00C30586"/>
    <w:rsid w:val="00C87987"/>
    <w:rsid w:val="00CB4D3D"/>
    <w:rsid w:val="00CD2325"/>
    <w:rsid w:val="00D077DC"/>
    <w:rsid w:val="00D86410"/>
    <w:rsid w:val="00DA6FA0"/>
    <w:rsid w:val="00DC197F"/>
    <w:rsid w:val="00DE57D2"/>
    <w:rsid w:val="00E57D51"/>
    <w:rsid w:val="00E6455E"/>
    <w:rsid w:val="00E75604"/>
    <w:rsid w:val="00E865A3"/>
    <w:rsid w:val="00E91D2C"/>
    <w:rsid w:val="00EC3667"/>
    <w:rsid w:val="00F20C6B"/>
    <w:rsid w:val="00F4150F"/>
    <w:rsid w:val="00F80AFB"/>
    <w:rsid w:val="00F91804"/>
    <w:rsid w:val="00FC432B"/>
    <w:rsid w:val="00FC5226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2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2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ax.ny.gov/about/procure/current_bid_opportunities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FS.Contracts@tax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C62FBA-C2B0-4718-8D1F-09B32835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D8B51654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3</cp:revision>
  <cp:lastPrinted>2016-06-28T18:03:00Z</cp:lastPrinted>
  <dcterms:created xsi:type="dcterms:W3CDTF">2016-07-01T13:49:00Z</dcterms:created>
  <dcterms:modified xsi:type="dcterms:W3CDTF">2016-07-01T13:51:00Z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