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EFAC4" w14:textId="77777777" w:rsidR="00835FD8" w:rsidRPr="00B911DA" w:rsidRDefault="00114003" w:rsidP="00715BF1">
      <w:pPr>
        <w:jc w:val="center"/>
      </w:pPr>
      <w:r w:rsidRPr="00B911DA">
        <w:rPr>
          <w:noProof/>
        </w:rPr>
        <w:drawing>
          <wp:inline distT="0" distB="0" distL="0" distR="0" wp14:anchorId="0CBB1234" wp14:editId="7FB60BF6">
            <wp:extent cx="6067425" cy="108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3E672019" w14:textId="77777777" w:rsidR="00114003" w:rsidRPr="00B911DA" w:rsidRDefault="00114003"/>
    <w:p w14:paraId="15473255" w14:textId="6DF2C060" w:rsidR="00E35AB1" w:rsidRPr="00B911DA" w:rsidRDefault="00345E37" w:rsidP="00E35AB1">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1445F9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22F6E171" w:rsidR="00E35AB1" w:rsidRPr="00B911DA" w:rsidRDefault="00E35AB1" w:rsidP="00E35AB1">
      <w:pPr>
        <w:ind w:left="3600"/>
        <w:jc w:val="center"/>
      </w:pPr>
    </w:p>
    <w:p w14:paraId="4BA613CB" w14:textId="5589CFD4" w:rsidR="00766AB4" w:rsidRPr="00B911DA" w:rsidRDefault="00345E37" w:rsidP="00766AB4">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75290A14">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w:pict>
              <v:rect w14:anchorId="6371C5AA"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3D52265E" w14:textId="77777777" w:rsidR="009F4705" w:rsidRPr="00B911DA" w:rsidRDefault="00526FE5" w:rsidP="00766AB4">
      <w:pPr>
        <w:jc w:val="center"/>
        <w:rPr>
          <w:rFonts w:ascii="Arial" w:hAnsi="Arial" w:cs="Arial"/>
          <w:b/>
          <w:color w:val="FFFFFF" w:themeColor="background1"/>
          <w:sz w:val="72"/>
          <w:szCs w:val="72"/>
        </w:rPr>
      </w:pPr>
      <w:r w:rsidRPr="00B911DA">
        <w:rPr>
          <w:rFonts w:ascii="Arial" w:hAnsi="Arial" w:cs="Arial"/>
          <w:b/>
          <w:color w:val="FFFFFF" w:themeColor="background1"/>
          <w:sz w:val="72"/>
          <w:szCs w:val="72"/>
        </w:rPr>
        <w:t>RFP 17-100</w:t>
      </w:r>
    </w:p>
    <w:p w14:paraId="1396B2E7" w14:textId="77777777" w:rsidR="009F4705" w:rsidRPr="00B911DA" w:rsidRDefault="00526FE5" w:rsidP="009F4705">
      <w:pPr>
        <w:jc w:val="center"/>
        <w:rPr>
          <w:rFonts w:ascii="Arial" w:hAnsi="Arial" w:cs="Arial"/>
          <w:b/>
          <w:color w:val="FFFFFF" w:themeColor="background1"/>
          <w:sz w:val="48"/>
          <w:szCs w:val="72"/>
        </w:rPr>
      </w:pPr>
      <w:r w:rsidRPr="00B911DA">
        <w:rPr>
          <w:rFonts w:ascii="Arial" w:hAnsi="Arial" w:cs="Arial"/>
          <w:b/>
          <w:color w:val="FFFFFF" w:themeColor="background1"/>
          <w:sz w:val="48"/>
          <w:szCs w:val="72"/>
        </w:rPr>
        <w:t>Financial Institution Data Match Services</w:t>
      </w:r>
    </w:p>
    <w:p w14:paraId="1759F7BA" w14:textId="77777777" w:rsidR="00526FE5" w:rsidRPr="00B911DA" w:rsidRDefault="00526FE5" w:rsidP="009F4705">
      <w:pPr>
        <w:jc w:val="center"/>
        <w:rPr>
          <w:rFonts w:ascii="Arial" w:hAnsi="Arial" w:cs="Arial"/>
          <w:b/>
          <w:color w:val="FFFFFF" w:themeColor="background1"/>
          <w:sz w:val="48"/>
          <w:szCs w:val="72"/>
        </w:rPr>
      </w:pPr>
    </w:p>
    <w:p w14:paraId="65F9B2A3" w14:textId="5AAF10EF" w:rsidR="00075F88" w:rsidRPr="00B911DA" w:rsidRDefault="00B82225" w:rsidP="00B82225">
      <w:pPr>
        <w:jc w:val="center"/>
        <w:rPr>
          <w:rFonts w:ascii="Arial" w:hAnsi="Arial" w:cs="Arial"/>
          <w:b/>
          <w:color w:val="FFFFFF" w:themeColor="background1"/>
          <w:sz w:val="64"/>
          <w:szCs w:val="64"/>
        </w:rPr>
      </w:pPr>
      <w:r w:rsidRPr="00B911DA">
        <w:rPr>
          <w:rFonts w:ascii="Arial" w:hAnsi="Arial" w:cs="Arial"/>
          <w:b/>
          <w:color w:val="FFFFFF" w:themeColor="background1"/>
          <w:sz w:val="64"/>
          <w:szCs w:val="64"/>
        </w:rPr>
        <w:t>Exhibits</w:t>
      </w:r>
    </w:p>
    <w:p w14:paraId="3746F613" w14:textId="77777777" w:rsidR="00AF66BD" w:rsidRPr="00B911DA" w:rsidRDefault="00AF66BD">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0" w:name="_Toc489612092"/>
      <w:bookmarkStart w:id="1" w:name="_GoBack"/>
      <w:bookmarkEnd w:id="1"/>
    </w:p>
    <w:sdt>
      <w:sdtPr>
        <w:rPr>
          <w:rFonts w:asciiTheme="minorHAnsi" w:eastAsiaTheme="minorHAnsi" w:hAnsiTheme="minorHAnsi" w:cstheme="minorBidi"/>
          <w:color w:val="auto"/>
          <w:sz w:val="22"/>
          <w:szCs w:val="22"/>
        </w:rPr>
        <w:id w:val="-864980137"/>
        <w:docPartObj>
          <w:docPartGallery w:val="Table of Contents"/>
          <w:docPartUnique/>
        </w:docPartObj>
      </w:sdtPr>
      <w:sdtEndPr>
        <w:rPr>
          <w:b/>
          <w:bCs/>
          <w:noProof/>
        </w:rPr>
      </w:sdtEndPr>
      <w:sdtContent>
        <w:p w14:paraId="185EDD8B" w14:textId="77777777" w:rsidR="00251AE8" w:rsidRPr="00B911DA" w:rsidRDefault="00251AE8" w:rsidP="00251AE8">
          <w:pPr>
            <w:pStyle w:val="TOCHeading"/>
            <w:jc w:val="center"/>
            <w:rPr>
              <w:rFonts w:asciiTheme="minorHAnsi" w:hAnsiTheme="minorHAnsi"/>
              <w:b/>
              <w:color w:val="auto"/>
            </w:rPr>
          </w:pPr>
          <w:r w:rsidRPr="00B911DA">
            <w:rPr>
              <w:rFonts w:asciiTheme="minorHAnsi" w:hAnsiTheme="minorHAnsi"/>
              <w:b/>
              <w:color w:val="auto"/>
            </w:rPr>
            <w:t>Table of Contents</w:t>
          </w:r>
        </w:p>
        <w:p w14:paraId="0A65DE76" w14:textId="77777777" w:rsidR="00251AE8" w:rsidRPr="00B911DA" w:rsidRDefault="00251AE8" w:rsidP="00251AE8"/>
        <w:p w14:paraId="75F01188" w14:textId="158EDDAF" w:rsidR="00C83959" w:rsidRPr="00B911DA" w:rsidRDefault="00251AE8">
          <w:pPr>
            <w:pStyle w:val="TOC1"/>
            <w:rPr>
              <w:rFonts w:asciiTheme="minorHAnsi" w:eastAsiaTheme="minorEastAsia" w:hAnsiTheme="minorHAnsi" w:cstheme="minorBidi"/>
              <w:noProof/>
            </w:rPr>
          </w:pPr>
          <w:r w:rsidRPr="00B911DA">
            <w:fldChar w:fldCharType="begin"/>
          </w:r>
          <w:r w:rsidRPr="00B911DA">
            <w:instrText xml:space="preserve"> TOC \o "1-3" \h \z \u </w:instrText>
          </w:r>
          <w:r w:rsidRPr="00B911DA">
            <w:fldChar w:fldCharType="separate"/>
          </w:r>
          <w:hyperlink w:anchor="_Toc497144251" w:history="1">
            <w:r w:rsidR="00C83959" w:rsidRPr="00B911DA">
              <w:rPr>
                <w:rStyle w:val="Hyperlink"/>
                <w:rFonts w:ascii="Arial" w:eastAsia="Times New Roman" w:hAnsi="Arial" w:cs="Arial"/>
                <w:noProof/>
                <w:kern w:val="32"/>
                <w:lang w:eastAsia="x-none"/>
              </w:rPr>
              <w:t xml:space="preserve">Exhibit A - </w:t>
            </w:r>
            <w:r w:rsidR="00C83959" w:rsidRPr="00B911DA">
              <w:rPr>
                <w:rStyle w:val="Hyperlink"/>
                <w:rFonts w:ascii="Arial" w:eastAsia="Times New Roman" w:hAnsi="Arial" w:cs="Arial"/>
                <w:noProof/>
                <w:kern w:val="32"/>
                <w:lang w:val="x-none" w:eastAsia="x-none"/>
              </w:rPr>
              <w:t>Contractor Sales Tax Certification Forms</w:t>
            </w:r>
            <w:r w:rsidR="00C83959" w:rsidRPr="00B911DA">
              <w:rPr>
                <w:rStyle w:val="Hyperlink"/>
                <w:rFonts w:ascii="Arial" w:eastAsia="Times New Roman" w:hAnsi="Arial" w:cs="Arial"/>
                <w:noProof/>
                <w:kern w:val="32"/>
                <w:lang w:eastAsia="x-none"/>
              </w:rPr>
              <w:t xml:space="preserve"> </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_Toc497144251 \h </w:instrText>
            </w:r>
            <w:r w:rsidR="00C83959" w:rsidRPr="00B911DA">
              <w:rPr>
                <w:noProof/>
                <w:webHidden/>
              </w:rPr>
            </w:r>
            <w:r w:rsidR="00C83959" w:rsidRPr="00B911DA">
              <w:rPr>
                <w:noProof/>
                <w:webHidden/>
              </w:rPr>
              <w:fldChar w:fldCharType="separate"/>
            </w:r>
            <w:r w:rsidR="00C61E01">
              <w:rPr>
                <w:noProof/>
                <w:webHidden/>
              </w:rPr>
              <w:t>3</w:t>
            </w:r>
            <w:r w:rsidR="00C83959" w:rsidRPr="00B911DA">
              <w:rPr>
                <w:noProof/>
                <w:webHidden/>
              </w:rPr>
              <w:fldChar w:fldCharType="end"/>
            </w:r>
          </w:hyperlink>
        </w:p>
        <w:p w14:paraId="15DD88C4" w14:textId="0C3BF9CA" w:rsidR="00C83959" w:rsidRPr="00B911DA" w:rsidRDefault="006E3EBA">
          <w:pPr>
            <w:pStyle w:val="TOC1"/>
            <w:rPr>
              <w:rFonts w:asciiTheme="minorHAnsi" w:eastAsiaTheme="minorEastAsia" w:hAnsiTheme="minorHAnsi" w:cstheme="minorBidi"/>
              <w:noProof/>
            </w:rPr>
          </w:pPr>
          <w:hyperlink w:anchor="_Toc497144252"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B</w:t>
            </w:r>
            <w:r w:rsidR="00C83959" w:rsidRPr="00B911DA">
              <w:rPr>
                <w:rStyle w:val="Hyperlink"/>
                <w:rFonts w:ascii="Arial" w:eastAsia="Times New Roman" w:hAnsi="Arial" w:cs="Arial"/>
                <w:noProof/>
                <w:kern w:val="32"/>
                <w:lang w:val="x-none" w:eastAsia="x-none"/>
              </w:rPr>
              <w:t xml:space="preserve"> – State Consult</w:t>
            </w:r>
            <w:r w:rsidR="00C83959" w:rsidRPr="00B911DA">
              <w:rPr>
                <w:rStyle w:val="Hyperlink"/>
                <w:rFonts w:ascii="Arial" w:eastAsia="Times New Roman" w:hAnsi="Arial" w:cs="Arial"/>
                <w:noProof/>
                <w:kern w:val="32"/>
                <w:lang w:eastAsia="x-none"/>
              </w:rPr>
              <w:t>ant</w:t>
            </w:r>
            <w:r w:rsidR="00C83959" w:rsidRPr="00B911DA">
              <w:rPr>
                <w:rStyle w:val="Hyperlink"/>
                <w:rFonts w:ascii="Arial" w:eastAsia="Times New Roman" w:hAnsi="Arial" w:cs="Arial"/>
                <w:noProof/>
                <w:kern w:val="32"/>
                <w:lang w:val="x-none" w:eastAsia="x-none"/>
              </w:rPr>
              <w:t xml:space="preserve"> Services – Contractor’s Planned Employment – Form A</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_Toc497144252 \h </w:instrText>
            </w:r>
            <w:r w:rsidR="00C83959" w:rsidRPr="00B911DA">
              <w:rPr>
                <w:noProof/>
                <w:webHidden/>
              </w:rPr>
            </w:r>
            <w:r w:rsidR="00C83959" w:rsidRPr="00B911DA">
              <w:rPr>
                <w:noProof/>
                <w:webHidden/>
              </w:rPr>
              <w:fldChar w:fldCharType="separate"/>
            </w:r>
            <w:r w:rsidR="00C61E01">
              <w:rPr>
                <w:noProof/>
                <w:webHidden/>
              </w:rPr>
              <w:t>9</w:t>
            </w:r>
            <w:r w:rsidR="00C83959" w:rsidRPr="00B911DA">
              <w:rPr>
                <w:noProof/>
                <w:webHidden/>
              </w:rPr>
              <w:fldChar w:fldCharType="end"/>
            </w:r>
          </w:hyperlink>
        </w:p>
        <w:p w14:paraId="6ED49281" w14:textId="0500D187" w:rsidR="00C83959" w:rsidRPr="00B911DA" w:rsidRDefault="006E3EBA">
          <w:pPr>
            <w:pStyle w:val="TOC1"/>
            <w:rPr>
              <w:rFonts w:asciiTheme="minorHAnsi" w:eastAsiaTheme="minorEastAsia" w:hAnsiTheme="minorHAnsi" w:cstheme="minorBidi"/>
              <w:noProof/>
            </w:rPr>
          </w:pPr>
          <w:hyperlink w:anchor="_Toc497144253"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C</w:t>
            </w:r>
            <w:r w:rsidR="00C83959" w:rsidRPr="00B911DA">
              <w:rPr>
                <w:rStyle w:val="Hyperlink"/>
                <w:rFonts w:ascii="Arial" w:eastAsia="Times New Roman" w:hAnsi="Arial" w:cs="Arial"/>
                <w:noProof/>
                <w:kern w:val="32"/>
                <w:lang w:val="x-none" w:eastAsia="x-none"/>
              </w:rPr>
              <w:t xml:space="preserve"> – Contractor’s Annual Employment Report – Form B</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_Toc497144253 \h </w:instrText>
            </w:r>
            <w:r w:rsidR="00C83959" w:rsidRPr="00B911DA">
              <w:rPr>
                <w:noProof/>
                <w:webHidden/>
              </w:rPr>
            </w:r>
            <w:r w:rsidR="00C83959" w:rsidRPr="00B911DA">
              <w:rPr>
                <w:noProof/>
                <w:webHidden/>
              </w:rPr>
              <w:fldChar w:fldCharType="separate"/>
            </w:r>
            <w:r w:rsidR="00C61E01">
              <w:rPr>
                <w:noProof/>
                <w:webHidden/>
              </w:rPr>
              <w:t>10</w:t>
            </w:r>
            <w:r w:rsidR="00C83959" w:rsidRPr="00B911DA">
              <w:rPr>
                <w:noProof/>
                <w:webHidden/>
              </w:rPr>
              <w:fldChar w:fldCharType="end"/>
            </w:r>
          </w:hyperlink>
        </w:p>
        <w:p w14:paraId="6C054DC1" w14:textId="4F485B67" w:rsidR="00C83959" w:rsidRPr="00B911DA" w:rsidRDefault="006E3EBA">
          <w:pPr>
            <w:pStyle w:val="TOC1"/>
            <w:rPr>
              <w:rFonts w:asciiTheme="minorHAnsi" w:eastAsiaTheme="minorEastAsia" w:hAnsiTheme="minorHAnsi" w:cstheme="minorBidi"/>
              <w:noProof/>
            </w:rPr>
          </w:pPr>
          <w:hyperlink w:anchor="_Toc497144254"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D</w:t>
            </w:r>
            <w:r w:rsidR="00C83959" w:rsidRPr="00B911DA">
              <w:rPr>
                <w:rStyle w:val="Hyperlink"/>
                <w:rFonts w:ascii="Arial" w:eastAsia="Times New Roman" w:hAnsi="Arial" w:cs="Arial"/>
                <w:noProof/>
                <w:kern w:val="32"/>
                <w:lang w:val="x-none" w:eastAsia="x-none"/>
              </w:rPr>
              <w:t xml:space="preserve"> –  New York State Office of the State Comptroller Substitute Form W-9</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_Toc497144254 \h </w:instrText>
            </w:r>
            <w:r w:rsidR="00C83959" w:rsidRPr="00B911DA">
              <w:rPr>
                <w:noProof/>
                <w:webHidden/>
              </w:rPr>
            </w:r>
            <w:r w:rsidR="00C83959" w:rsidRPr="00B911DA">
              <w:rPr>
                <w:noProof/>
                <w:webHidden/>
              </w:rPr>
              <w:fldChar w:fldCharType="separate"/>
            </w:r>
            <w:r w:rsidR="00C61E01">
              <w:rPr>
                <w:noProof/>
                <w:webHidden/>
              </w:rPr>
              <w:t>11</w:t>
            </w:r>
            <w:r w:rsidR="00C83959" w:rsidRPr="00B911DA">
              <w:rPr>
                <w:noProof/>
                <w:webHidden/>
              </w:rPr>
              <w:fldChar w:fldCharType="end"/>
            </w:r>
          </w:hyperlink>
        </w:p>
        <w:p w14:paraId="2284DEB9" w14:textId="38EC59BC" w:rsidR="00C83959" w:rsidRPr="00B911DA" w:rsidRDefault="006E3EBA">
          <w:pPr>
            <w:pStyle w:val="TOC1"/>
            <w:rPr>
              <w:rFonts w:asciiTheme="minorHAnsi" w:eastAsiaTheme="minorEastAsia" w:hAnsiTheme="minorHAnsi" w:cstheme="minorBidi"/>
              <w:noProof/>
            </w:rPr>
          </w:pPr>
          <w:hyperlink w:anchor="_Toc497144255" w:history="1">
            <w:r w:rsidR="00C83959" w:rsidRPr="00B911DA">
              <w:rPr>
                <w:rStyle w:val="Hyperlink"/>
                <w:rFonts w:ascii="Arial" w:eastAsia="Times New Roman" w:hAnsi="Arial" w:cs="Arial"/>
                <w:noProof/>
                <w:kern w:val="32"/>
                <w:lang w:val="x-none" w:eastAsia="x-none"/>
              </w:rPr>
              <w:t>Exhibit E – Preliminary Base Contract</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_Toc497144255 \h </w:instrText>
            </w:r>
            <w:r w:rsidR="00C83959" w:rsidRPr="00B911DA">
              <w:rPr>
                <w:noProof/>
                <w:webHidden/>
              </w:rPr>
            </w:r>
            <w:r w:rsidR="00C83959" w:rsidRPr="00B911DA">
              <w:rPr>
                <w:noProof/>
                <w:webHidden/>
              </w:rPr>
              <w:fldChar w:fldCharType="separate"/>
            </w:r>
            <w:r w:rsidR="00C61E01">
              <w:rPr>
                <w:noProof/>
                <w:webHidden/>
              </w:rPr>
              <w:t>13</w:t>
            </w:r>
            <w:r w:rsidR="00C83959" w:rsidRPr="00B911DA">
              <w:rPr>
                <w:noProof/>
                <w:webHidden/>
              </w:rPr>
              <w:fldChar w:fldCharType="end"/>
            </w:r>
          </w:hyperlink>
        </w:p>
        <w:p w14:paraId="26AE4CD8" w14:textId="22F3C41E" w:rsidR="00C83959" w:rsidRPr="00B911DA" w:rsidRDefault="006E3EBA">
          <w:pPr>
            <w:pStyle w:val="TOC1"/>
            <w:rPr>
              <w:rFonts w:asciiTheme="minorHAnsi" w:eastAsiaTheme="minorEastAsia" w:hAnsiTheme="minorHAnsi" w:cstheme="minorBidi"/>
              <w:noProof/>
            </w:rPr>
          </w:pPr>
          <w:hyperlink w:anchor="_Toc497144263"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F</w:t>
            </w:r>
            <w:r w:rsidR="00C83959" w:rsidRPr="00B911DA">
              <w:rPr>
                <w:rStyle w:val="Hyperlink"/>
                <w:rFonts w:ascii="Arial" w:eastAsia="Times New Roman" w:hAnsi="Arial" w:cs="Arial"/>
                <w:noProof/>
                <w:kern w:val="32"/>
                <w:lang w:val="x-none" w:eastAsia="x-none"/>
              </w:rPr>
              <w:t xml:space="preserve"> – Minority and Women-Owned Business Enterprises – Equal</w:t>
            </w:r>
            <w:r w:rsidR="00C83959" w:rsidRPr="00B911DA">
              <w:rPr>
                <w:rStyle w:val="Hyperlink"/>
                <w:rFonts w:ascii="Arial" w:eastAsia="Times New Roman" w:hAnsi="Arial" w:cs="Arial"/>
                <w:noProof/>
                <w:kern w:val="32"/>
                <w:lang w:eastAsia="x-none"/>
              </w:rPr>
              <w:t xml:space="preserve"> Employment Opportunity Policy Statement</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_Toc497144263 \h </w:instrText>
            </w:r>
            <w:r w:rsidR="00C83959" w:rsidRPr="00B911DA">
              <w:rPr>
                <w:noProof/>
                <w:webHidden/>
              </w:rPr>
            </w:r>
            <w:r w:rsidR="00C83959" w:rsidRPr="00B911DA">
              <w:rPr>
                <w:noProof/>
                <w:webHidden/>
              </w:rPr>
              <w:fldChar w:fldCharType="separate"/>
            </w:r>
            <w:r w:rsidR="00C61E01">
              <w:rPr>
                <w:noProof/>
                <w:webHidden/>
              </w:rPr>
              <w:t>56</w:t>
            </w:r>
            <w:r w:rsidR="00C83959" w:rsidRPr="00B911DA">
              <w:rPr>
                <w:noProof/>
                <w:webHidden/>
              </w:rPr>
              <w:fldChar w:fldCharType="end"/>
            </w:r>
          </w:hyperlink>
        </w:p>
        <w:p w14:paraId="07C6BB49" w14:textId="25B961B3" w:rsidR="00C83959" w:rsidRPr="00B911DA" w:rsidRDefault="006E3EBA">
          <w:pPr>
            <w:pStyle w:val="TOC1"/>
            <w:rPr>
              <w:rFonts w:asciiTheme="minorHAnsi" w:eastAsiaTheme="minorEastAsia" w:hAnsiTheme="minorHAnsi" w:cstheme="minorBidi"/>
              <w:noProof/>
            </w:rPr>
          </w:pPr>
          <w:hyperlink w:anchor="_Toc497144264" w:history="1">
            <w:r w:rsidR="00C83959" w:rsidRPr="00B911DA">
              <w:rPr>
                <w:rStyle w:val="Hyperlink"/>
                <w:rFonts w:ascii="Arial" w:hAnsi="Arial" w:cs="Arial"/>
                <w:noProof/>
              </w:rPr>
              <w:t>Exhibit G - Work Force Employment Utilization</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_Toc497144264 \h </w:instrText>
            </w:r>
            <w:r w:rsidR="00C83959" w:rsidRPr="00B911DA">
              <w:rPr>
                <w:noProof/>
                <w:webHidden/>
              </w:rPr>
            </w:r>
            <w:r w:rsidR="00C83959" w:rsidRPr="00B911DA">
              <w:rPr>
                <w:noProof/>
                <w:webHidden/>
              </w:rPr>
              <w:fldChar w:fldCharType="separate"/>
            </w:r>
            <w:r w:rsidR="00C61E01">
              <w:rPr>
                <w:noProof/>
                <w:webHidden/>
              </w:rPr>
              <w:t>58</w:t>
            </w:r>
            <w:r w:rsidR="00C83959" w:rsidRPr="00B911DA">
              <w:rPr>
                <w:noProof/>
                <w:webHidden/>
              </w:rPr>
              <w:fldChar w:fldCharType="end"/>
            </w:r>
          </w:hyperlink>
        </w:p>
        <w:p w14:paraId="151E7495" w14:textId="6F2D35FB" w:rsidR="009F63A5" w:rsidRDefault="006E3EBA" w:rsidP="009F63A5">
          <w:pPr>
            <w:pStyle w:val="TOC1"/>
            <w:rPr>
              <w:noProof/>
            </w:rPr>
          </w:pPr>
          <w:hyperlink w:anchor="_Toc497144265"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H</w:t>
            </w:r>
            <w:r w:rsidR="00C83959" w:rsidRPr="00B911DA">
              <w:rPr>
                <w:rStyle w:val="Hyperlink"/>
                <w:rFonts w:ascii="Arial" w:eastAsia="Times New Roman" w:hAnsi="Arial" w:cs="Arial"/>
                <w:noProof/>
                <w:kern w:val="32"/>
                <w:lang w:val="x-none" w:eastAsia="x-none"/>
              </w:rPr>
              <w:t xml:space="preserve"> - Request For Waiver Form</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_Toc497144265 \h </w:instrText>
            </w:r>
            <w:r w:rsidR="00C83959" w:rsidRPr="00B911DA">
              <w:rPr>
                <w:noProof/>
                <w:webHidden/>
              </w:rPr>
            </w:r>
            <w:r w:rsidR="00C83959" w:rsidRPr="00B911DA">
              <w:rPr>
                <w:noProof/>
                <w:webHidden/>
              </w:rPr>
              <w:fldChar w:fldCharType="separate"/>
            </w:r>
            <w:r w:rsidR="00C61E01">
              <w:rPr>
                <w:noProof/>
                <w:webHidden/>
              </w:rPr>
              <w:t>59</w:t>
            </w:r>
            <w:r w:rsidR="00C83959" w:rsidRPr="00B911DA">
              <w:rPr>
                <w:noProof/>
                <w:webHidden/>
              </w:rPr>
              <w:fldChar w:fldCharType="end"/>
            </w:r>
          </w:hyperlink>
        </w:p>
        <w:p w14:paraId="34C1389A" w14:textId="53B2B7AB" w:rsidR="009F63A5" w:rsidRPr="009F63A5" w:rsidRDefault="006E3EBA" w:rsidP="009F63A5">
          <w:pPr>
            <w:pStyle w:val="TOC1"/>
            <w:rPr>
              <w:noProof/>
            </w:rPr>
          </w:pPr>
          <w:hyperlink w:anchor="_Toc497144265" w:history="1">
            <w:r w:rsidR="009F63A5" w:rsidRPr="00B911DA">
              <w:rPr>
                <w:rStyle w:val="Hyperlink"/>
                <w:rFonts w:ascii="Arial" w:eastAsia="Times New Roman" w:hAnsi="Arial" w:cs="Arial"/>
                <w:noProof/>
                <w:kern w:val="32"/>
                <w:lang w:val="x-none" w:eastAsia="x-none"/>
              </w:rPr>
              <w:t xml:space="preserve">Exhibit </w:t>
            </w:r>
            <w:r w:rsidR="009F63A5" w:rsidRPr="009F63A5">
              <w:rPr>
                <w:rStyle w:val="Hyperlink"/>
                <w:rFonts w:ascii="Engravers MT" w:eastAsia="Times New Roman" w:hAnsi="Engravers MT" w:cs="Arial"/>
                <w:noProof/>
                <w:kern w:val="32"/>
                <w:lang w:eastAsia="x-none"/>
              </w:rPr>
              <w:t>I</w:t>
            </w:r>
            <w:r w:rsidR="009F63A5" w:rsidRPr="00B911DA">
              <w:rPr>
                <w:rStyle w:val="Hyperlink"/>
                <w:rFonts w:ascii="Arial" w:eastAsia="Times New Roman" w:hAnsi="Arial" w:cs="Arial"/>
                <w:noProof/>
                <w:kern w:val="32"/>
                <w:lang w:val="x-none" w:eastAsia="x-none"/>
              </w:rPr>
              <w:t xml:space="preserve"> </w:t>
            </w:r>
            <w:r w:rsidR="009F63A5">
              <w:rPr>
                <w:rStyle w:val="Hyperlink"/>
                <w:rFonts w:ascii="Arial" w:eastAsia="Times New Roman" w:hAnsi="Arial" w:cs="Arial"/>
                <w:noProof/>
                <w:kern w:val="32"/>
                <w:lang w:val="x-none" w:eastAsia="x-none"/>
              </w:rPr>
              <w:t>–</w:t>
            </w:r>
            <w:r w:rsidR="009F63A5" w:rsidRPr="00B911DA">
              <w:rPr>
                <w:rStyle w:val="Hyperlink"/>
                <w:rFonts w:ascii="Arial" w:eastAsia="Times New Roman" w:hAnsi="Arial" w:cs="Arial"/>
                <w:noProof/>
                <w:kern w:val="32"/>
                <w:lang w:val="x-none" w:eastAsia="x-none"/>
              </w:rPr>
              <w:t xml:space="preserve"> </w:t>
            </w:r>
            <w:r w:rsidR="009F63A5">
              <w:rPr>
                <w:rStyle w:val="Hyperlink"/>
                <w:rFonts w:ascii="Arial" w:eastAsia="Times New Roman" w:hAnsi="Arial" w:cs="Arial"/>
                <w:noProof/>
                <w:kern w:val="32"/>
                <w:lang w:eastAsia="x-none"/>
              </w:rPr>
              <w:t>MWBE Quarterly Report</w:t>
            </w:r>
            <w:r w:rsidR="009F63A5" w:rsidRPr="00B911DA">
              <w:rPr>
                <w:noProof/>
                <w:webHidden/>
              </w:rPr>
              <w:tab/>
            </w:r>
          </w:hyperlink>
          <w:r w:rsidR="009F63A5">
            <w:rPr>
              <w:noProof/>
            </w:rPr>
            <w:t>61</w:t>
          </w:r>
        </w:p>
        <w:p w14:paraId="4F7BA691" w14:textId="4D0A9E1D" w:rsidR="00C83959" w:rsidRPr="00B911DA" w:rsidRDefault="006E3EBA">
          <w:pPr>
            <w:pStyle w:val="TOC1"/>
            <w:rPr>
              <w:rFonts w:asciiTheme="minorHAnsi" w:eastAsiaTheme="minorEastAsia" w:hAnsiTheme="minorHAnsi" w:cstheme="minorBidi"/>
              <w:noProof/>
            </w:rPr>
          </w:pPr>
          <w:hyperlink w:anchor="_Toc497144266" w:history="1">
            <w:r w:rsidR="00C83959" w:rsidRPr="00B911DA">
              <w:rPr>
                <w:rStyle w:val="Hyperlink"/>
                <w:rFonts w:ascii="Arial" w:eastAsia="Times New Roman" w:hAnsi="Arial" w:cs="Arial"/>
                <w:noProof/>
                <w:kern w:val="32"/>
                <w:lang w:val="x-none" w:eastAsia="x-none"/>
              </w:rPr>
              <w:t>Exhibit 1 – NYS Tax Law, Article 36 § 1701</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_Toc497144266 \h </w:instrText>
            </w:r>
            <w:r w:rsidR="00C83959" w:rsidRPr="00B911DA">
              <w:rPr>
                <w:noProof/>
                <w:webHidden/>
              </w:rPr>
            </w:r>
            <w:r w:rsidR="00C83959" w:rsidRPr="00B911DA">
              <w:rPr>
                <w:noProof/>
                <w:webHidden/>
              </w:rPr>
              <w:fldChar w:fldCharType="separate"/>
            </w:r>
            <w:r w:rsidR="00C61E01">
              <w:rPr>
                <w:noProof/>
                <w:webHidden/>
              </w:rPr>
              <w:t>63</w:t>
            </w:r>
            <w:r w:rsidR="00C83959" w:rsidRPr="00B911DA">
              <w:rPr>
                <w:noProof/>
                <w:webHidden/>
              </w:rPr>
              <w:fldChar w:fldCharType="end"/>
            </w:r>
          </w:hyperlink>
        </w:p>
        <w:p w14:paraId="55B1F3BF" w14:textId="3720C5C0" w:rsidR="00C83959" w:rsidRPr="00B911DA" w:rsidRDefault="006E3EBA">
          <w:pPr>
            <w:pStyle w:val="TOC1"/>
            <w:rPr>
              <w:rFonts w:asciiTheme="minorHAnsi" w:eastAsiaTheme="minorEastAsia" w:hAnsiTheme="minorHAnsi" w:cstheme="minorBidi"/>
              <w:noProof/>
            </w:rPr>
          </w:pPr>
          <w:hyperlink w:anchor="_Toc497144267" w:history="1">
            <w:r w:rsidR="00C83959" w:rsidRPr="00B911DA">
              <w:rPr>
                <w:rStyle w:val="Hyperlink"/>
                <w:rFonts w:ascii="Arial" w:eastAsia="Times New Roman" w:hAnsi="Arial" w:cs="Arial"/>
                <w:noProof/>
                <w:kern w:val="32"/>
                <w:lang w:eastAsia="x-none"/>
              </w:rPr>
              <w:t>Exhibit 2 – FIDM Reports</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_Toc497144267 \h </w:instrText>
            </w:r>
            <w:r w:rsidR="00C83959" w:rsidRPr="00B911DA">
              <w:rPr>
                <w:noProof/>
                <w:webHidden/>
              </w:rPr>
            </w:r>
            <w:r w:rsidR="00C83959" w:rsidRPr="00B911DA">
              <w:rPr>
                <w:noProof/>
                <w:webHidden/>
              </w:rPr>
              <w:fldChar w:fldCharType="separate"/>
            </w:r>
            <w:r w:rsidR="00C61E01">
              <w:rPr>
                <w:noProof/>
                <w:webHidden/>
              </w:rPr>
              <w:t>65</w:t>
            </w:r>
            <w:r w:rsidR="00C83959" w:rsidRPr="00B911DA">
              <w:rPr>
                <w:noProof/>
                <w:webHidden/>
              </w:rPr>
              <w:fldChar w:fldCharType="end"/>
            </w:r>
          </w:hyperlink>
        </w:p>
        <w:p w14:paraId="26E0D5E2" w14:textId="1AA9324F" w:rsidR="00C83959" w:rsidRPr="00B911DA" w:rsidRDefault="006E3EBA">
          <w:pPr>
            <w:pStyle w:val="TOC1"/>
            <w:rPr>
              <w:rFonts w:asciiTheme="minorHAnsi" w:eastAsiaTheme="minorEastAsia" w:hAnsiTheme="minorHAnsi" w:cstheme="minorBidi"/>
              <w:noProof/>
            </w:rPr>
          </w:pPr>
          <w:hyperlink w:anchor="_Toc497144268"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3</w:t>
            </w:r>
            <w:r w:rsidR="00C83959" w:rsidRPr="00B911DA">
              <w:rPr>
                <w:rStyle w:val="Hyperlink"/>
                <w:rFonts w:ascii="Arial" w:eastAsia="Times New Roman" w:hAnsi="Arial" w:cs="Arial"/>
                <w:noProof/>
                <w:kern w:val="32"/>
                <w:lang w:val="x-none" w:eastAsia="x-none"/>
              </w:rPr>
              <w:t xml:space="preserve"> – </w:t>
            </w:r>
            <w:r w:rsidR="00C83959" w:rsidRPr="00B911DA">
              <w:rPr>
                <w:rStyle w:val="Hyperlink"/>
                <w:rFonts w:ascii="Arial" w:eastAsia="Times New Roman" w:hAnsi="Arial" w:cs="Arial"/>
                <w:noProof/>
                <w:kern w:val="32"/>
                <w:lang w:eastAsia="x-none"/>
              </w:rPr>
              <w:t>Security, Confidentiality and Integrity of Data</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_Toc497144268 \h </w:instrText>
            </w:r>
            <w:r w:rsidR="00C83959" w:rsidRPr="00B911DA">
              <w:rPr>
                <w:noProof/>
                <w:webHidden/>
              </w:rPr>
            </w:r>
            <w:r w:rsidR="00C83959" w:rsidRPr="00B911DA">
              <w:rPr>
                <w:noProof/>
                <w:webHidden/>
              </w:rPr>
              <w:fldChar w:fldCharType="separate"/>
            </w:r>
            <w:r w:rsidR="00C61E01">
              <w:rPr>
                <w:noProof/>
                <w:webHidden/>
              </w:rPr>
              <w:t>70</w:t>
            </w:r>
            <w:r w:rsidR="00C83959" w:rsidRPr="00B911DA">
              <w:rPr>
                <w:noProof/>
                <w:webHidden/>
              </w:rPr>
              <w:fldChar w:fldCharType="end"/>
            </w:r>
          </w:hyperlink>
        </w:p>
        <w:p w14:paraId="1A79FD5F" w14:textId="3EC5EDD0" w:rsidR="00C83959" w:rsidRPr="00B911DA" w:rsidRDefault="006E3EBA">
          <w:pPr>
            <w:pStyle w:val="TOC1"/>
            <w:rPr>
              <w:rFonts w:asciiTheme="minorHAnsi" w:eastAsiaTheme="minorEastAsia" w:hAnsiTheme="minorHAnsi" w:cstheme="minorBidi"/>
              <w:noProof/>
            </w:rPr>
          </w:pPr>
          <w:hyperlink w:anchor="_Toc497144269"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4</w:t>
            </w:r>
            <w:r w:rsidR="00C83959" w:rsidRPr="00B911DA">
              <w:rPr>
                <w:rStyle w:val="Hyperlink"/>
                <w:rFonts w:ascii="Arial" w:eastAsia="Times New Roman" w:hAnsi="Arial" w:cs="Arial"/>
                <w:noProof/>
                <w:kern w:val="32"/>
                <w:lang w:val="x-none" w:eastAsia="x-none"/>
              </w:rPr>
              <w:t xml:space="preserve"> -  Request File Layout</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_Toc497144269 \h </w:instrText>
            </w:r>
            <w:r w:rsidR="00C83959" w:rsidRPr="00B911DA">
              <w:rPr>
                <w:noProof/>
                <w:webHidden/>
              </w:rPr>
            </w:r>
            <w:r w:rsidR="00C83959" w:rsidRPr="00B911DA">
              <w:rPr>
                <w:noProof/>
                <w:webHidden/>
              </w:rPr>
              <w:fldChar w:fldCharType="separate"/>
            </w:r>
            <w:r w:rsidR="00C61E01">
              <w:rPr>
                <w:noProof/>
                <w:webHidden/>
              </w:rPr>
              <w:t>75</w:t>
            </w:r>
            <w:r w:rsidR="00C83959" w:rsidRPr="00B911DA">
              <w:rPr>
                <w:noProof/>
                <w:webHidden/>
              </w:rPr>
              <w:fldChar w:fldCharType="end"/>
            </w:r>
          </w:hyperlink>
        </w:p>
        <w:p w14:paraId="54F9D6D0" w14:textId="3E40F236" w:rsidR="00C83959" w:rsidRPr="00B911DA" w:rsidRDefault="006E3EBA">
          <w:pPr>
            <w:pStyle w:val="TOC1"/>
            <w:rPr>
              <w:rFonts w:asciiTheme="minorHAnsi" w:eastAsiaTheme="minorEastAsia" w:hAnsiTheme="minorHAnsi" w:cstheme="minorBidi"/>
              <w:noProof/>
            </w:rPr>
          </w:pPr>
          <w:hyperlink w:anchor="_Toc497144270" w:history="1">
            <w:r w:rsidR="00C83959" w:rsidRPr="00B911DA">
              <w:rPr>
                <w:rStyle w:val="Hyperlink"/>
                <w:rFonts w:ascii="Arial" w:eastAsia="Times New Roman" w:hAnsi="Arial" w:cs="Arial"/>
                <w:noProof/>
                <w:kern w:val="32"/>
                <w:lang w:val="x-none" w:eastAsia="x-none"/>
              </w:rPr>
              <w:t xml:space="preserve">Exhibit </w:t>
            </w:r>
            <w:r w:rsidR="00C83959" w:rsidRPr="00B911DA">
              <w:rPr>
                <w:rStyle w:val="Hyperlink"/>
                <w:rFonts w:ascii="Arial" w:eastAsia="Times New Roman" w:hAnsi="Arial" w:cs="Arial"/>
                <w:noProof/>
                <w:kern w:val="32"/>
                <w:lang w:eastAsia="x-none"/>
              </w:rPr>
              <w:t>5</w:t>
            </w:r>
            <w:r w:rsidR="00C83959" w:rsidRPr="00B911DA">
              <w:rPr>
                <w:rStyle w:val="Hyperlink"/>
                <w:rFonts w:ascii="Arial" w:eastAsia="Times New Roman" w:hAnsi="Arial" w:cs="Arial"/>
                <w:noProof/>
                <w:kern w:val="32"/>
                <w:lang w:val="x-none" w:eastAsia="x-none"/>
              </w:rPr>
              <w:t xml:space="preserve"> -  Return File Layout</w:t>
            </w:r>
            <w:r w:rsidR="00C83959" w:rsidRPr="00B911DA">
              <w:rPr>
                <w:noProof/>
                <w:webHidden/>
              </w:rPr>
              <w:tab/>
            </w:r>
            <w:r w:rsidR="00C83959" w:rsidRPr="00B911DA">
              <w:rPr>
                <w:noProof/>
                <w:webHidden/>
              </w:rPr>
              <w:fldChar w:fldCharType="begin"/>
            </w:r>
            <w:r w:rsidR="00C83959" w:rsidRPr="00B911DA">
              <w:rPr>
                <w:noProof/>
                <w:webHidden/>
              </w:rPr>
              <w:instrText xml:space="preserve"> PAGEREF _Toc497144270 \h </w:instrText>
            </w:r>
            <w:r w:rsidR="00C83959" w:rsidRPr="00B911DA">
              <w:rPr>
                <w:noProof/>
                <w:webHidden/>
              </w:rPr>
            </w:r>
            <w:r w:rsidR="00C83959" w:rsidRPr="00B911DA">
              <w:rPr>
                <w:noProof/>
                <w:webHidden/>
              </w:rPr>
              <w:fldChar w:fldCharType="separate"/>
            </w:r>
            <w:r w:rsidR="00C61E01">
              <w:rPr>
                <w:noProof/>
                <w:webHidden/>
              </w:rPr>
              <w:t>77</w:t>
            </w:r>
            <w:r w:rsidR="00C83959" w:rsidRPr="00B911DA">
              <w:rPr>
                <w:noProof/>
                <w:webHidden/>
              </w:rPr>
              <w:fldChar w:fldCharType="end"/>
            </w:r>
          </w:hyperlink>
        </w:p>
        <w:p w14:paraId="45F30A70" w14:textId="22B1EFC8" w:rsidR="00251AE8" w:rsidRPr="00B911DA" w:rsidRDefault="00251AE8">
          <w:r w:rsidRPr="00B911DA">
            <w:rPr>
              <w:b/>
              <w:bCs/>
              <w:noProof/>
            </w:rPr>
            <w:fldChar w:fldCharType="end"/>
          </w:r>
        </w:p>
      </w:sdtContent>
    </w:sdt>
    <w:p w14:paraId="17E456E3" w14:textId="77777777" w:rsidR="00251AE8" w:rsidRPr="00B911DA" w:rsidRDefault="00251AE8" w:rsidP="00731BFD">
      <w:pPr>
        <w:keepNext/>
        <w:spacing w:before="240" w:after="60"/>
        <w:jc w:val="center"/>
        <w:outlineLvl w:val="0"/>
        <w:rPr>
          <w:rFonts w:ascii="Arial" w:eastAsia="Times New Roman" w:hAnsi="Arial" w:cs="Arial"/>
          <w:b/>
          <w:bCs/>
          <w:kern w:val="32"/>
          <w:sz w:val="28"/>
          <w:szCs w:val="28"/>
          <w:lang w:val="x-none" w:eastAsia="x-none"/>
        </w:rPr>
      </w:pPr>
    </w:p>
    <w:p w14:paraId="2DE60108" w14:textId="77777777" w:rsidR="00251AE8" w:rsidRPr="00B911DA" w:rsidRDefault="00251AE8">
      <w:pPr>
        <w:rPr>
          <w:rFonts w:ascii="Arial" w:eastAsia="Times New Roman" w:hAnsi="Arial" w:cs="Arial"/>
          <w:b/>
          <w:bCs/>
          <w:kern w:val="32"/>
          <w:sz w:val="28"/>
          <w:szCs w:val="28"/>
          <w:lang w:val="x-none" w:eastAsia="x-none"/>
        </w:rPr>
      </w:pPr>
      <w:r w:rsidRPr="00B911DA">
        <w:rPr>
          <w:rFonts w:ascii="Arial" w:eastAsia="Times New Roman" w:hAnsi="Arial" w:cs="Arial"/>
          <w:b/>
          <w:bCs/>
          <w:kern w:val="32"/>
          <w:sz w:val="28"/>
          <w:szCs w:val="28"/>
          <w:lang w:val="x-none" w:eastAsia="x-none"/>
        </w:rPr>
        <w:br w:type="page"/>
      </w:r>
    </w:p>
    <w:p w14:paraId="1D954987" w14:textId="66BE8321" w:rsidR="00731BFD" w:rsidRPr="00B911DA" w:rsidRDefault="007D7EBD" w:rsidP="00731BFD">
      <w:pPr>
        <w:keepNext/>
        <w:spacing w:before="240" w:after="60"/>
        <w:jc w:val="center"/>
        <w:outlineLvl w:val="0"/>
        <w:rPr>
          <w:rFonts w:ascii="Arial" w:eastAsia="Times New Roman" w:hAnsi="Arial" w:cs="Arial"/>
          <w:b/>
          <w:bCs/>
          <w:kern w:val="32"/>
          <w:sz w:val="32"/>
          <w:szCs w:val="32"/>
          <w:lang w:val="x-none" w:eastAsia="x-none"/>
        </w:rPr>
      </w:pPr>
      <w:bookmarkStart w:id="2" w:name="_Toc489612093"/>
      <w:bookmarkStart w:id="3" w:name="_Toc497144251"/>
      <w:bookmarkEnd w:id="0"/>
      <w:r w:rsidRPr="00B911DA">
        <w:rPr>
          <w:rFonts w:ascii="Arial" w:eastAsia="Times New Roman" w:hAnsi="Arial" w:cs="Arial"/>
          <w:b/>
          <w:bCs/>
          <w:kern w:val="32"/>
          <w:sz w:val="28"/>
          <w:szCs w:val="28"/>
          <w:lang w:eastAsia="x-none"/>
        </w:rPr>
        <w:lastRenderedPageBreak/>
        <w:t>Exhibit A</w:t>
      </w:r>
      <w:r w:rsidR="00731BFD" w:rsidRPr="00B911DA">
        <w:rPr>
          <w:rFonts w:ascii="Arial" w:eastAsia="Times New Roman" w:hAnsi="Arial" w:cs="Arial"/>
          <w:b/>
          <w:bCs/>
          <w:kern w:val="32"/>
          <w:sz w:val="28"/>
          <w:szCs w:val="28"/>
          <w:lang w:eastAsia="x-none"/>
        </w:rPr>
        <w:t xml:space="preserve"> - </w:t>
      </w:r>
      <w:r w:rsidR="00731BFD" w:rsidRPr="00B911DA">
        <w:rPr>
          <w:rFonts w:ascii="Arial" w:eastAsia="Times New Roman" w:hAnsi="Arial" w:cs="Arial"/>
          <w:b/>
          <w:bCs/>
          <w:kern w:val="32"/>
          <w:sz w:val="28"/>
          <w:szCs w:val="28"/>
          <w:lang w:val="x-none" w:eastAsia="x-none"/>
        </w:rPr>
        <w:t>Contractor Sales Tax Certification Forms</w:t>
      </w:r>
      <w:r w:rsidR="00731BFD" w:rsidRPr="00B911DA">
        <w:rPr>
          <w:rFonts w:ascii="Arial" w:eastAsia="Times New Roman" w:hAnsi="Arial" w:cs="Arial"/>
          <w:b/>
          <w:bCs/>
          <w:kern w:val="32"/>
          <w:sz w:val="28"/>
          <w:szCs w:val="28"/>
          <w:lang w:eastAsia="x-none"/>
        </w:rPr>
        <w:t xml:space="preserve"> </w:t>
      </w:r>
      <w:r w:rsidR="00731BFD" w:rsidRPr="00B911DA">
        <w:rPr>
          <w:rFonts w:ascii="Arial" w:eastAsia="Times New Roman" w:hAnsi="Arial" w:cs="Arial"/>
          <w:b/>
          <w:bCs/>
          <w:noProof/>
          <w:kern w:val="32"/>
          <w:sz w:val="32"/>
          <w:szCs w:val="32"/>
        </w:rPr>
        <w:drawing>
          <wp:inline distT="0" distB="0" distL="0" distR="0" wp14:anchorId="6EAFE804" wp14:editId="6D64CF72">
            <wp:extent cx="5667375" cy="684847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6848475"/>
                    </a:xfrm>
                    <a:prstGeom prst="rect">
                      <a:avLst/>
                    </a:prstGeom>
                    <a:noFill/>
                    <a:ln>
                      <a:noFill/>
                    </a:ln>
                  </pic:spPr>
                </pic:pic>
              </a:graphicData>
            </a:graphic>
          </wp:inline>
        </w:drawing>
      </w:r>
      <w:bookmarkEnd w:id="2"/>
      <w:bookmarkEnd w:id="3"/>
    </w:p>
    <w:p w14:paraId="03328C19"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4F773B21" wp14:editId="2C243E6D">
            <wp:extent cx="5943600" cy="7181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181850"/>
                    </a:xfrm>
                    <a:prstGeom prst="rect">
                      <a:avLst/>
                    </a:prstGeom>
                    <a:noFill/>
                    <a:ln>
                      <a:noFill/>
                    </a:ln>
                  </pic:spPr>
                </pic:pic>
              </a:graphicData>
            </a:graphic>
          </wp:inline>
        </w:drawing>
      </w:r>
    </w:p>
    <w:p w14:paraId="45355C92" w14:textId="77777777" w:rsidR="00731BFD" w:rsidRPr="00B911DA" w:rsidRDefault="00731BFD" w:rsidP="00731BFD">
      <w:pPr>
        <w:rPr>
          <w:rFonts w:ascii="Arial" w:eastAsia="Calibri" w:hAnsi="Arial" w:cs="Arial"/>
        </w:rPr>
      </w:pPr>
    </w:p>
    <w:p w14:paraId="2B2D1D71"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057BA27C" wp14:editId="73151C13">
            <wp:extent cx="5943600" cy="7029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029450"/>
                    </a:xfrm>
                    <a:prstGeom prst="rect">
                      <a:avLst/>
                    </a:prstGeom>
                    <a:noFill/>
                    <a:ln>
                      <a:noFill/>
                    </a:ln>
                  </pic:spPr>
                </pic:pic>
              </a:graphicData>
            </a:graphic>
          </wp:inline>
        </w:drawing>
      </w:r>
    </w:p>
    <w:p w14:paraId="7CCF3EB4" w14:textId="77777777" w:rsidR="00731BFD" w:rsidRPr="00B911DA" w:rsidRDefault="00731BFD" w:rsidP="00731BFD">
      <w:pPr>
        <w:rPr>
          <w:rFonts w:ascii="Arial" w:eastAsia="Calibri" w:hAnsi="Arial" w:cs="Arial"/>
        </w:rPr>
      </w:pPr>
    </w:p>
    <w:p w14:paraId="35A58A9C"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0BE30B7A" wp14:editId="203C037D">
            <wp:extent cx="5943600" cy="5629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629275"/>
                    </a:xfrm>
                    <a:prstGeom prst="rect">
                      <a:avLst/>
                    </a:prstGeom>
                    <a:noFill/>
                    <a:ln>
                      <a:noFill/>
                    </a:ln>
                  </pic:spPr>
                </pic:pic>
              </a:graphicData>
            </a:graphic>
          </wp:inline>
        </w:drawing>
      </w:r>
    </w:p>
    <w:p w14:paraId="2AC34908" w14:textId="77777777" w:rsidR="00731BFD" w:rsidRPr="00B911DA" w:rsidRDefault="00731BFD" w:rsidP="00731BFD">
      <w:pPr>
        <w:rPr>
          <w:rFonts w:ascii="Arial" w:eastAsia="Calibri" w:hAnsi="Arial" w:cs="Arial"/>
        </w:rPr>
        <w:sectPr w:rsidR="00731BFD" w:rsidRPr="00B911DA" w:rsidSect="00731BFD">
          <w:footerReference w:type="first" r:id="rId17"/>
          <w:pgSz w:w="12240" w:h="15840"/>
          <w:pgMar w:top="1440" w:right="1440" w:bottom="1440" w:left="1440" w:header="360" w:footer="360" w:gutter="0"/>
          <w:cols w:space="720"/>
          <w:docGrid w:linePitch="360"/>
        </w:sectPr>
      </w:pPr>
    </w:p>
    <w:p w14:paraId="20D580E3" w14:textId="77777777" w:rsidR="00731BFD" w:rsidRPr="00B911DA" w:rsidRDefault="00731BFD" w:rsidP="00065B96">
      <w:pPr>
        <w:ind w:left="-720"/>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r w:rsidRPr="00B911DA">
        <w:rPr>
          <w:rFonts w:ascii="Arial" w:eastAsia="Calibri" w:hAnsi="Arial" w:cs="Arial"/>
          <w:noProof/>
        </w:rPr>
        <w:lastRenderedPageBreak/>
        <w:drawing>
          <wp:anchor distT="0" distB="0" distL="114300" distR="114300" simplePos="0" relativeHeight="251655168" behindDoc="1" locked="0" layoutInCell="1" allowOverlap="1" wp14:anchorId="395EA6C8" wp14:editId="285C9EDA">
            <wp:simplePos x="0" y="0"/>
            <wp:positionH relativeFrom="page">
              <wp:posOffset>1295400</wp:posOffset>
            </wp:positionH>
            <wp:positionV relativeFrom="paragraph">
              <wp:posOffset>-666750</wp:posOffset>
            </wp:positionV>
            <wp:extent cx="6386195" cy="9181886"/>
            <wp:effectExtent l="0" t="0" r="0" b="635"/>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920" cy="9188679"/>
                    </a:xfrm>
                    <a:prstGeom prst="rect">
                      <a:avLst/>
                    </a:prstGeom>
                    <a:noFill/>
                  </pic:spPr>
                </pic:pic>
              </a:graphicData>
            </a:graphic>
            <wp14:sizeRelH relativeFrom="page">
              <wp14:pctWidth>0</wp14:pctWidth>
            </wp14:sizeRelH>
            <wp14:sizeRelV relativeFrom="page">
              <wp14:pctHeight>0</wp14:pctHeight>
            </wp14:sizeRelV>
          </wp:anchor>
        </w:drawing>
      </w:r>
      <w:r w:rsidRPr="00B911DA">
        <w:rPr>
          <w:rFonts w:ascii="Arial" w:eastAsia="Calibri" w:hAnsi="Arial" w:cs="Arial"/>
          <w:noProof/>
        </w:rPr>
        <mc:AlternateContent>
          <mc:Choice Requires="wpc">
            <w:drawing>
              <wp:inline distT="0" distB="0" distL="0" distR="0" wp14:anchorId="1800D91C" wp14:editId="7395BA0C">
                <wp:extent cx="6438900" cy="7410450"/>
                <wp:effectExtent l="0" t="0" r="0" b="0"/>
                <wp:docPr id="14"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cx5="http://schemas.microsoft.com/office/drawing/2016/5/11/chartex" xmlns:cx4="http://schemas.microsoft.com/office/drawing/2016/5/10/chartex" xmlns:cx3="http://schemas.microsoft.com/office/drawing/2016/5/9/chartex">
            <w:pict>
              <v:group w14:anchorId="2A97A02D" id="Canvas 6" o:spid="_x0000_s1026" editas="canvas" style="width:507pt;height:583.5pt;mso-position-horizontal-relative:char;mso-position-vertical-relative:line" coordsize="64389,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89;height:74104;visibility:visible;mso-wrap-style:square">
                  <v:fill o:detectmouseclick="t"/>
                  <v:path o:connecttype="none"/>
                </v:shape>
                <w10:anchorlock/>
              </v:group>
            </w:pict>
          </mc:Fallback>
        </mc:AlternateContent>
      </w:r>
      <w:r w:rsidRPr="00B911DA">
        <w:rPr>
          <w:rFonts w:ascii="Arial" w:eastAsia="Calibri" w:hAnsi="Arial" w:cs="Arial"/>
        </w:rPr>
        <w:t xml:space="preserve"> </w:t>
      </w:r>
    </w:p>
    <w:p w14:paraId="39BE5B28"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520F4503" wp14:editId="2ED7583C">
            <wp:extent cx="5943600" cy="78676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867650"/>
                    </a:xfrm>
                    <a:prstGeom prst="rect">
                      <a:avLst/>
                    </a:prstGeom>
                    <a:noFill/>
                    <a:ln>
                      <a:noFill/>
                    </a:ln>
                  </pic:spPr>
                </pic:pic>
              </a:graphicData>
            </a:graphic>
          </wp:inline>
        </w:drawing>
      </w:r>
    </w:p>
    <w:p w14:paraId="56BBED70" w14:textId="66170951" w:rsidR="00731BFD" w:rsidRPr="00B911DA" w:rsidRDefault="00731BFD" w:rsidP="00731BFD">
      <w:pPr>
        <w:keepNext/>
        <w:spacing w:before="240" w:after="60"/>
        <w:ind w:left="-240"/>
        <w:jc w:val="center"/>
        <w:outlineLvl w:val="0"/>
        <w:rPr>
          <w:rFonts w:ascii="Arial" w:eastAsia="Times New Roman" w:hAnsi="Arial" w:cs="Arial"/>
          <w:b/>
          <w:bCs/>
          <w:kern w:val="32"/>
          <w:sz w:val="28"/>
          <w:szCs w:val="28"/>
          <w:lang w:val="x-none" w:eastAsia="x-none"/>
        </w:rPr>
      </w:pPr>
      <w:bookmarkStart w:id="4" w:name="_Toc489612094"/>
      <w:bookmarkStart w:id="5" w:name="_Toc497144252"/>
      <w:r w:rsidRPr="00B911DA">
        <w:rPr>
          <w:rFonts w:ascii="Arial" w:eastAsia="Times New Roman" w:hAnsi="Arial" w:cs="Arial"/>
          <w:b/>
          <w:bCs/>
          <w:kern w:val="32"/>
          <w:sz w:val="28"/>
          <w:szCs w:val="28"/>
          <w:lang w:val="x-none" w:eastAsia="x-none"/>
        </w:rPr>
        <w:lastRenderedPageBreak/>
        <w:t xml:space="preserve">Exhibit </w:t>
      </w:r>
      <w:r w:rsidR="007D7EBD" w:rsidRPr="00B911DA">
        <w:rPr>
          <w:rFonts w:ascii="Arial" w:eastAsia="Times New Roman" w:hAnsi="Arial" w:cs="Arial"/>
          <w:b/>
          <w:bCs/>
          <w:kern w:val="32"/>
          <w:sz w:val="28"/>
          <w:szCs w:val="28"/>
          <w:lang w:eastAsia="x-none"/>
        </w:rPr>
        <w:t>B</w:t>
      </w:r>
      <w:r w:rsidRPr="00B911DA">
        <w:rPr>
          <w:rFonts w:ascii="Arial" w:eastAsia="Times New Roman" w:hAnsi="Arial" w:cs="Arial"/>
          <w:b/>
          <w:bCs/>
          <w:kern w:val="32"/>
          <w:sz w:val="28"/>
          <w:szCs w:val="28"/>
          <w:lang w:val="x-none" w:eastAsia="x-none"/>
        </w:rPr>
        <w:t xml:space="preserve"> – State Consult</w:t>
      </w:r>
      <w:r w:rsidRPr="00B911DA">
        <w:rPr>
          <w:rFonts w:ascii="Arial" w:eastAsia="Times New Roman" w:hAnsi="Arial" w:cs="Arial"/>
          <w:b/>
          <w:bCs/>
          <w:kern w:val="32"/>
          <w:sz w:val="28"/>
          <w:szCs w:val="28"/>
          <w:lang w:eastAsia="x-none"/>
        </w:rPr>
        <w:t>ant</w:t>
      </w:r>
      <w:r w:rsidRPr="00B911DA">
        <w:rPr>
          <w:rFonts w:ascii="Arial" w:eastAsia="Times New Roman" w:hAnsi="Arial" w:cs="Arial"/>
          <w:b/>
          <w:bCs/>
          <w:kern w:val="32"/>
          <w:sz w:val="28"/>
          <w:szCs w:val="28"/>
          <w:lang w:val="x-none" w:eastAsia="x-none"/>
        </w:rPr>
        <w:t xml:space="preserve"> Services – Contractor’s Planned Employment – Form A</w:t>
      </w:r>
      <w:bookmarkEnd w:id="4"/>
      <w:bookmarkEnd w:id="5"/>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731BFD" w:rsidRPr="00B911DA" w14:paraId="070D58E3"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0290CEB6"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0856DA9C"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Planned Employment</w:t>
            </w:r>
          </w:p>
        </w:tc>
      </w:tr>
      <w:tr w:rsidR="00731BFD" w:rsidRPr="00B911DA" w14:paraId="749A33B0"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2617A824" w14:textId="0D32F0EE"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From Contract Start Date Through </w:t>
            </w:r>
            <w:r w:rsidR="00017E59" w:rsidRPr="00B911DA">
              <w:rPr>
                <w:rFonts w:ascii="Arial" w:eastAsia="Calibri" w:hAnsi="Arial" w:cs="Arial"/>
                <w:sz w:val="20"/>
                <w:szCs w:val="20"/>
              </w:rPr>
              <w:t>the End o</w:t>
            </w:r>
            <w:r w:rsidRPr="00B911DA">
              <w:rPr>
                <w:rFonts w:ascii="Arial" w:eastAsia="Calibri" w:hAnsi="Arial" w:cs="Arial"/>
                <w:sz w:val="20"/>
                <w:szCs w:val="20"/>
              </w:rPr>
              <w:t xml:space="preserve">f </w:t>
            </w:r>
            <w:r w:rsidR="00017E59" w:rsidRPr="00B911DA">
              <w:rPr>
                <w:rFonts w:ascii="Arial" w:eastAsia="Calibri" w:hAnsi="Arial" w:cs="Arial"/>
                <w:sz w:val="20"/>
                <w:szCs w:val="20"/>
              </w:rPr>
              <w:t>t</w:t>
            </w:r>
            <w:r w:rsidRPr="00B911DA">
              <w:rPr>
                <w:rFonts w:ascii="Arial" w:eastAsia="Calibri" w:hAnsi="Arial" w:cs="Arial"/>
                <w:sz w:val="20"/>
                <w:szCs w:val="20"/>
              </w:rPr>
              <w:t>he Contract Term</w:t>
            </w:r>
          </w:p>
        </w:tc>
      </w:tr>
      <w:tr w:rsidR="00731BFD" w:rsidRPr="00B911DA" w14:paraId="4268B287" w14:textId="77777777" w:rsidTr="00731BFD">
        <w:trPr>
          <w:trHeight w:val="199"/>
          <w:jc w:val="center"/>
        </w:trPr>
        <w:tc>
          <w:tcPr>
            <w:tcW w:w="1217" w:type="dxa"/>
            <w:tcBorders>
              <w:top w:val="nil"/>
              <w:left w:val="nil"/>
              <w:bottom w:val="nil"/>
              <w:right w:val="nil"/>
            </w:tcBorders>
            <w:shd w:val="clear" w:color="auto" w:fill="auto"/>
            <w:noWrap/>
            <w:vAlign w:val="center"/>
          </w:tcPr>
          <w:p w14:paraId="5ABDCC3D"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3E51302E"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BB21D64" w14:textId="77777777" w:rsidR="00731BFD" w:rsidRPr="00B911DA" w:rsidRDefault="00731BFD" w:rsidP="00731BFD">
            <w:pPr>
              <w:spacing w:after="0" w:line="240" w:lineRule="auto"/>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B1E6684"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284F799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0BF98DED"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7FC6634F"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78DCBFF6"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7BD40B8" w14:textId="77777777" w:rsidR="00731BFD" w:rsidRPr="00B911DA" w:rsidRDefault="00731BFD" w:rsidP="00731BFD">
            <w:pPr>
              <w:spacing w:after="0"/>
              <w:rPr>
                <w:rFonts w:ascii="Arial" w:eastAsia="Calibri" w:hAnsi="Arial" w:cs="Arial"/>
                <w:sz w:val="20"/>
                <w:szCs w:val="20"/>
              </w:rPr>
            </w:pPr>
          </w:p>
        </w:tc>
      </w:tr>
      <w:tr w:rsidR="00731BFD" w:rsidRPr="00B911DA" w14:paraId="729EC2D5" w14:textId="77777777" w:rsidTr="00731BFD">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4595BD29" w14:textId="2EE2BCB2"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1C8698C0" w14:textId="77777777" w:rsidR="00731BFD" w:rsidRPr="00B911DA" w:rsidRDefault="00731BFD" w:rsidP="00731BFD">
            <w:pPr>
              <w:spacing w:after="0"/>
              <w:rPr>
                <w:rFonts w:ascii="Arial" w:eastAsia="Calibri" w:hAnsi="Arial" w:cs="Arial"/>
                <w:sz w:val="20"/>
                <w:szCs w:val="20"/>
              </w:rPr>
            </w:pPr>
          </w:p>
        </w:tc>
      </w:tr>
      <w:tr w:rsidR="00731BFD" w:rsidRPr="00B911DA" w14:paraId="5F9A8141" w14:textId="77777777" w:rsidTr="00731BFD">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4FA5515A" w14:textId="6BBA6C02"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State Agency Department ID: </w:t>
            </w:r>
            <w:r w:rsidR="00E7796F" w:rsidRPr="00B911DA">
              <w:rPr>
                <w:rFonts w:ascii="Arial" w:eastAsia="Calibri" w:hAnsi="Arial" w:cs="Arial"/>
                <w:sz w:val="20"/>
                <w:szCs w:val="20"/>
              </w:rPr>
              <w:t>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142EB9CC" w14:textId="060F494D"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1B20B294" w14:textId="77777777" w:rsidTr="00731BFD">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455D72A7"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0"/>
                  <w:enabled/>
                  <w:calcOnExit w:val="0"/>
                  <w:textInput/>
                </w:ffData>
              </w:fldChar>
            </w:r>
            <w:bookmarkStart w:id="6" w:name="Text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6"/>
          </w:p>
        </w:tc>
        <w:tc>
          <w:tcPr>
            <w:tcW w:w="4205" w:type="dxa"/>
            <w:gridSpan w:val="4"/>
            <w:tcBorders>
              <w:top w:val="nil"/>
              <w:left w:val="nil"/>
              <w:bottom w:val="nil"/>
              <w:right w:val="single" w:sz="8" w:space="0" w:color="auto"/>
            </w:tcBorders>
            <w:shd w:val="clear" w:color="auto" w:fill="auto"/>
            <w:noWrap/>
            <w:vAlign w:val="center"/>
          </w:tcPr>
          <w:p w14:paraId="2D045AE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bookmarkStart w:id="7" w:name="Text11"/>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7"/>
          </w:p>
        </w:tc>
      </w:tr>
      <w:tr w:rsidR="00731BFD" w:rsidRPr="00B911DA" w14:paraId="07A7AEA5" w14:textId="77777777" w:rsidTr="00731BFD">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6F9D00"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 Start Date: </w:t>
            </w:r>
            <w:bookmarkStart w:id="8" w:name="Text103"/>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
            <w:r w:rsidRPr="00B911DA">
              <w:rPr>
                <w:rFonts w:ascii="Arial" w:eastAsia="Calibri" w:hAnsi="Arial" w:cs="Arial"/>
                <w:sz w:val="20"/>
                <w:szCs w:val="20"/>
              </w:rPr>
              <w:t>/</w:t>
            </w:r>
            <w:bookmarkStart w:id="9" w:name="Text104"/>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
            <w:r w:rsidRPr="00B911DA">
              <w:rPr>
                <w:rFonts w:ascii="Arial" w:eastAsia="Calibri" w:hAnsi="Arial" w:cs="Arial"/>
                <w:sz w:val="20"/>
                <w:szCs w:val="20"/>
              </w:rPr>
              <w:t>/</w:t>
            </w:r>
            <w:bookmarkStart w:id="10" w:name="Text105"/>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
          </w:p>
        </w:tc>
        <w:tc>
          <w:tcPr>
            <w:tcW w:w="5035" w:type="dxa"/>
            <w:gridSpan w:val="6"/>
            <w:tcBorders>
              <w:top w:val="nil"/>
              <w:left w:val="nil"/>
              <w:bottom w:val="single" w:sz="8" w:space="0" w:color="auto"/>
              <w:right w:val="single" w:sz="8" w:space="0" w:color="auto"/>
            </w:tcBorders>
            <w:shd w:val="clear" w:color="auto" w:fill="auto"/>
            <w:noWrap/>
            <w:vAlign w:val="center"/>
          </w:tcPr>
          <w:p w14:paraId="64E6DC8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End Date: </w:t>
            </w:r>
            <w:bookmarkStart w:id="11" w:name="Text106"/>
            <w:r w:rsidRPr="00B911DA">
              <w:rPr>
                <w:rFonts w:ascii="Arial" w:eastAsia="Calibri" w:hAnsi="Arial" w:cs="Arial"/>
                <w:sz w:val="20"/>
                <w:szCs w:val="20"/>
              </w:rPr>
              <w:fldChar w:fldCharType="begin">
                <w:ffData>
                  <w:name w:val="Text10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
            <w:r w:rsidRPr="00B911DA">
              <w:rPr>
                <w:rFonts w:ascii="Arial" w:eastAsia="Calibri" w:hAnsi="Arial" w:cs="Arial"/>
                <w:sz w:val="20"/>
                <w:szCs w:val="20"/>
              </w:rPr>
              <w:t>/</w:t>
            </w:r>
            <w:bookmarkStart w:id="12" w:name="Text107"/>
            <w:r w:rsidRPr="00B911DA">
              <w:rPr>
                <w:rFonts w:ascii="Arial" w:eastAsia="Calibri" w:hAnsi="Arial" w:cs="Arial"/>
                <w:sz w:val="20"/>
                <w:szCs w:val="20"/>
              </w:rPr>
              <w:fldChar w:fldCharType="begin">
                <w:ffData>
                  <w:name w:val="Text107"/>
                  <w:enabled/>
                  <w:calcOnExit w:val="0"/>
                  <w:textInput>
                    <w:type w:val="number"/>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
            <w:r w:rsidRPr="00B911DA">
              <w:rPr>
                <w:rFonts w:ascii="Arial" w:eastAsia="Calibri" w:hAnsi="Arial" w:cs="Arial"/>
                <w:sz w:val="20"/>
                <w:szCs w:val="20"/>
              </w:rPr>
              <w:t>/</w:t>
            </w:r>
            <w:bookmarkStart w:id="13" w:name="Text108"/>
            <w:r w:rsidRPr="00B911DA">
              <w:rPr>
                <w:rFonts w:ascii="Arial" w:eastAsia="Calibri" w:hAnsi="Arial" w:cs="Arial"/>
                <w:sz w:val="20"/>
                <w:szCs w:val="20"/>
              </w:rPr>
              <w:fldChar w:fldCharType="begin">
                <w:ffData>
                  <w:name w:val="Text108"/>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
          </w:p>
        </w:tc>
      </w:tr>
      <w:tr w:rsidR="00731BFD" w:rsidRPr="00B911DA" w14:paraId="344C72C7" w14:textId="77777777" w:rsidTr="00731BFD">
        <w:trPr>
          <w:trHeight w:val="330"/>
          <w:jc w:val="center"/>
        </w:trPr>
        <w:tc>
          <w:tcPr>
            <w:tcW w:w="1217" w:type="dxa"/>
            <w:tcBorders>
              <w:top w:val="nil"/>
              <w:left w:val="nil"/>
              <w:bottom w:val="nil"/>
              <w:right w:val="nil"/>
            </w:tcBorders>
            <w:shd w:val="clear" w:color="auto" w:fill="auto"/>
            <w:noWrap/>
            <w:vAlign w:val="center"/>
          </w:tcPr>
          <w:p w14:paraId="46E3A3DE"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261250C5"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7B1563B"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5945E5E8"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6991D244"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1A3C6481"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E86EA0"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4E8A7BA"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6C773580" w14:textId="77777777" w:rsidR="00731BFD" w:rsidRPr="00B911DA" w:rsidRDefault="00731BFD" w:rsidP="00731BFD">
            <w:pPr>
              <w:spacing w:after="0"/>
              <w:rPr>
                <w:rFonts w:ascii="Arial" w:eastAsia="Calibri" w:hAnsi="Arial" w:cs="Arial"/>
                <w:sz w:val="20"/>
                <w:szCs w:val="20"/>
              </w:rPr>
            </w:pPr>
          </w:p>
        </w:tc>
      </w:tr>
      <w:tr w:rsidR="00731BFD" w:rsidRPr="00B911DA" w14:paraId="7F6D1996"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73DBF8C2"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58E31AB8"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1B84E29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53F52A8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3A435281" w14:textId="77777777" w:rsidTr="00731BFD">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177B9791" w14:textId="77777777" w:rsidR="00731BFD" w:rsidRPr="00B911DA" w:rsidRDefault="00731BFD" w:rsidP="00731BFD">
            <w:pPr>
              <w:spacing w:after="0"/>
              <w:rPr>
                <w:rFonts w:ascii="Arial" w:eastAsia="Calibri"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7B7243C1" w14:textId="77777777" w:rsidR="00731BFD" w:rsidRPr="00B911DA" w:rsidRDefault="00731BFD" w:rsidP="00731BFD">
            <w:pPr>
              <w:spacing w:after="0"/>
              <w:rPr>
                <w:rFonts w:ascii="Arial" w:eastAsia="Calibri"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699E3826" w14:textId="77777777" w:rsidR="00731BFD" w:rsidRPr="00B911DA" w:rsidRDefault="00731BFD" w:rsidP="00731BFD">
            <w:pPr>
              <w:spacing w:after="0"/>
              <w:rPr>
                <w:rFonts w:ascii="Arial" w:eastAsia="Calibri"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75DCFF84" w14:textId="77777777" w:rsidR="00731BFD" w:rsidRPr="00B911DA" w:rsidRDefault="00731BFD" w:rsidP="00731BFD">
            <w:pPr>
              <w:spacing w:after="0"/>
              <w:rPr>
                <w:rFonts w:ascii="Arial" w:eastAsia="Calibri" w:hAnsi="Arial" w:cs="Arial"/>
                <w:sz w:val="20"/>
                <w:szCs w:val="20"/>
              </w:rPr>
            </w:pPr>
          </w:p>
        </w:tc>
      </w:tr>
      <w:tr w:rsidR="00731BFD" w:rsidRPr="00B911DA" w14:paraId="4F7D3B8E"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3C0F9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D3FE0F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4"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6A7547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0C5FBA5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7B6C2C"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262922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6A8D94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5" w:name="Text125"/>
        <w:tc>
          <w:tcPr>
            <w:tcW w:w="2075" w:type="dxa"/>
            <w:gridSpan w:val="3"/>
            <w:tcBorders>
              <w:top w:val="nil"/>
              <w:left w:val="nil"/>
              <w:bottom w:val="nil"/>
              <w:right w:val="single" w:sz="8" w:space="0" w:color="auto"/>
            </w:tcBorders>
            <w:shd w:val="clear" w:color="auto" w:fill="auto"/>
            <w:noWrap/>
            <w:vAlign w:val="center"/>
          </w:tcPr>
          <w:p w14:paraId="547EEEF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
          </w:p>
        </w:tc>
        <w:bookmarkStart w:id="16" w:name="Text123"/>
        <w:tc>
          <w:tcPr>
            <w:tcW w:w="2160" w:type="dxa"/>
            <w:gridSpan w:val="2"/>
            <w:tcBorders>
              <w:top w:val="nil"/>
              <w:left w:val="nil"/>
              <w:bottom w:val="nil"/>
              <w:right w:val="single" w:sz="8" w:space="0" w:color="auto"/>
            </w:tcBorders>
            <w:shd w:val="clear" w:color="auto" w:fill="auto"/>
            <w:noWrap/>
            <w:vAlign w:val="center"/>
          </w:tcPr>
          <w:p w14:paraId="24A16A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6"/>
          </w:p>
        </w:tc>
      </w:tr>
      <w:tr w:rsidR="00731BFD" w:rsidRPr="00B911DA" w14:paraId="322DFF38"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CF1B8C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0049F67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3080329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121365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0B34826"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9A4E4D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5EC736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B14526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AAB37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DAB53EB"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8E3BF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3446FD6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2274407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60DB071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19D023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0BF4D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2"/>
                  <w:enabled/>
                  <w:calcOnExit w:val="0"/>
                  <w:textInput/>
                </w:ffData>
              </w:fldChar>
            </w:r>
            <w:bookmarkStart w:id="17" w:name="Text2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7"/>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609BCB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3E989C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B22E0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237E087"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2F6A9DA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82F910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DC50B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7611C17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002A7322"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54AD5C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bookmarkStart w:id="18" w:name="Text24"/>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8"/>
          </w:p>
        </w:tc>
        <w:tc>
          <w:tcPr>
            <w:tcW w:w="1880" w:type="dxa"/>
            <w:gridSpan w:val="2"/>
            <w:tcBorders>
              <w:top w:val="nil"/>
              <w:left w:val="nil"/>
              <w:bottom w:val="nil"/>
              <w:right w:val="single" w:sz="8" w:space="0" w:color="auto"/>
            </w:tcBorders>
            <w:shd w:val="clear" w:color="auto" w:fill="auto"/>
            <w:noWrap/>
            <w:vAlign w:val="center"/>
          </w:tcPr>
          <w:p w14:paraId="19D1FD2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27E9CF4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FC2D32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C2D3CB"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778F802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bookmarkStart w:id="19" w:name="Text25"/>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9"/>
          </w:p>
        </w:tc>
        <w:tc>
          <w:tcPr>
            <w:tcW w:w="1880" w:type="dxa"/>
            <w:gridSpan w:val="2"/>
            <w:tcBorders>
              <w:top w:val="single" w:sz="4" w:space="0" w:color="auto"/>
              <w:left w:val="nil"/>
              <w:bottom w:val="nil"/>
              <w:right w:val="single" w:sz="8" w:space="0" w:color="auto"/>
            </w:tcBorders>
            <w:shd w:val="clear" w:color="auto" w:fill="auto"/>
            <w:noWrap/>
            <w:vAlign w:val="center"/>
          </w:tcPr>
          <w:p w14:paraId="5734E0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22A4690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185D7E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8A705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43F6B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1"/>
                  <w:enabled/>
                  <w:calcOnExit w:val="0"/>
                  <w:textInput/>
                </w:ffData>
              </w:fldChar>
            </w:r>
            <w:bookmarkStart w:id="20" w:name="Text9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0"/>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05C16B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7DFE3E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33655E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051CC14"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80553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6"/>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6F5DC2C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B05374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25D46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CC4AA2A"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6D0F0D9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7"/>
                  <w:enabled/>
                  <w:calcOnExit w:val="0"/>
                  <w:textInput/>
                </w:ffData>
              </w:fldChar>
            </w:r>
            <w:bookmarkStart w:id="21" w:name="Text27"/>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1"/>
          </w:p>
        </w:tc>
        <w:tc>
          <w:tcPr>
            <w:tcW w:w="1880" w:type="dxa"/>
            <w:gridSpan w:val="2"/>
            <w:tcBorders>
              <w:top w:val="nil"/>
              <w:left w:val="nil"/>
              <w:bottom w:val="single" w:sz="4" w:space="0" w:color="auto"/>
              <w:right w:val="single" w:sz="8" w:space="0" w:color="auto"/>
            </w:tcBorders>
            <w:shd w:val="clear" w:color="auto" w:fill="auto"/>
            <w:noWrap/>
            <w:vAlign w:val="center"/>
          </w:tcPr>
          <w:p w14:paraId="7589D4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9E30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26B36F6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343A765"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2FC0E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8"/>
                  <w:enabled/>
                  <w:calcOnExit w:val="0"/>
                  <w:textInput/>
                </w:ffData>
              </w:fldChar>
            </w:r>
            <w:bookmarkStart w:id="22" w:name="Text28"/>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2"/>
          </w:p>
        </w:tc>
        <w:tc>
          <w:tcPr>
            <w:tcW w:w="1880" w:type="dxa"/>
            <w:gridSpan w:val="2"/>
            <w:tcBorders>
              <w:top w:val="nil"/>
              <w:left w:val="nil"/>
              <w:bottom w:val="nil"/>
              <w:right w:val="single" w:sz="8" w:space="0" w:color="auto"/>
            </w:tcBorders>
            <w:shd w:val="clear" w:color="auto" w:fill="auto"/>
            <w:noWrap/>
            <w:vAlign w:val="center"/>
          </w:tcPr>
          <w:p w14:paraId="15E481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7A5A99B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00C93D5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9C17BF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579B7A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9"/>
                  <w:enabled/>
                  <w:calcOnExit w:val="0"/>
                  <w:textInput/>
                </w:ffData>
              </w:fldChar>
            </w:r>
            <w:bookmarkStart w:id="23" w:name="Text2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3"/>
          </w:p>
        </w:tc>
        <w:tc>
          <w:tcPr>
            <w:tcW w:w="1880" w:type="dxa"/>
            <w:gridSpan w:val="2"/>
            <w:tcBorders>
              <w:top w:val="single" w:sz="4" w:space="0" w:color="auto"/>
              <w:left w:val="nil"/>
              <w:bottom w:val="nil"/>
              <w:right w:val="single" w:sz="8" w:space="0" w:color="auto"/>
            </w:tcBorders>
            <w:shd w:val="clear" w:color="auto" w:fill="auto"/>
            <w:noWrap/>
            <w:vAlign w:val="center"/>
          </w:tcPr>
          <w:p w14:paraId="7986EDB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485B395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6EB4663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F08B38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BD402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0"/>
                  <w:enabled/>
                  <w:calcOnExit w:val="0"/>
                  <w:textInput/>
                </w:ffData>
              </w:fldChar>
            </w:r>
            <w:bookmarkStart w:id="24" w:name="Text3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4"/>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2D5292A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53CFCD0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F97BA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6C5CF1"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7BDBBB9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1"/>
                  <w:enabled/>
                  <w:calcOnExit w:val="0"/>
                  <w:textInput/>
                </w:ffData>
              </w:fldChar>
            </w:r>
            <w:bookmarkStart w:id="25" w:name="Text3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5"/>
          </w:p>
        </w:tc>
        <w:bookmarkStart w:id="26" w:name="Text121"/>
        <w:tc>
          <w:tcPr>
            <w:tcW w:w="1880" w:type="dxa"/>
            <w:gridSpan w:val="2"/>
            <w:tcBorders>
              <w:top w:val="nil"/>
              <w:left w:val="nil"/>
              <w:bottom w:val="single" w:sz="4" w:space="0" w:color="auto"/>
              <w:right w:val="single" w:sz="8" w:space="0" w:color="auto"/>
            </w:tcBorders>
            <w:shd w:val="clear" w:color="auto" w:fill="auto"/>
            <w:noWrap/>
            <w:vAlign w:val="center"/>
          </w:tcPr>
          <w:p w14:paraId="37B8C4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6"/>
          </w:p>
        </w:tc>
        <w:tc>
          <w:tcPr>
            <w:tcW w:w="2075" w:type="dxa"/>
            <w:gridSpan w:val="3"/>
            <w:tcBorders>
              <w:top w:val="nil"/>
              <w:left w:val="nil"/>
              <w:bottom w:val="single" w:sz="4" w:space="0" w:color="auto"/>
              <w:right w:val="single" w:sz="8" w:space="0" w:color="auto"/>
            </w:tcBorders>
            <w:shd w:val="clear" w:color="auto" w:fill="auto"/>
            <w:noWrap/>
            <w:vAlign w:val="center"/>
          </w:tcPr>
          <w:p w14:paraId="4668C5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C7CA2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22700D" w14:textId="77777777" w:rsidTr="00731BFD">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C3636A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2"/>
                  <w:enabled/>
                  <w:calcOnExit w:val="0"/>
                  <w:textInput/>
                </w:ffData>
              </w:fldChar>
            </w:r>
            <w:bookmarkStart w:id="27" w:name="Text3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7"/>
          </w:p>
        </w:tc>
        <w:tc>
          <w:tcPr>
            <w:tcW w:w="1880" w:type="dxa"/>
            <w:gridSpan w:val="2"/>
            <w:tcBorders>
              <w:top w:val="nil"/>
              <w:left w:val="nil"/>
              <w:bottom w:val="nil"/>
              <w:right w:val="single" w:sz="8" w:space="0" w:color="auto"/>
            </w:tcBorders>
            <w:shd w:val="clear" w:color="auto" w:fill="auto"/>
            <w:noWrap/>
            <w:vAlign w:val="center"/>
          </w:tcPr>
          <w:p w14:paraId="66DBB23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155079A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B584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46864AF"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831617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6973E0C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1D83ED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693BC1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2913158C" w14:textId="77777777" w:rsidTr="00731BFD">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23EB6A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557A66"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bookmarkStart w:id="28" w:name="Text96"/>
        <w:tc>
          <w:tcPr>
            <w:tcW w:w="1880" w:type="dxa"/>
            <w:gridSpan w:val="2"/>
            <w:tcBorders>
              <w:top w:val="nil"/>
              <w:left w:val="nil"/>
              <w:bottom w:val="single" w:sz="8" w:space="0" w:color="auto"/>
              <w:right w:val="single" w:sz="8" w:space="0" w:color="auto"/>
            </w:tcBorders>
            <w:shd w:val="clear" w:color="auto" w:fill="auto"/>
            <w:noWrap/>
            <w:vAlign w:val="center"/>
          </w:tcPr>
          <w:p w14:paraId="7F454F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8"/>
          </w:p>
        </w:tc>
        <w:bookmarkStart w:id="29" w:name="Text98"/>
        <w:tc>
          <w:tcPr>
            <w:tcW w:w="2075" w:type="dxa"/>
            <w:gridSpan w:val="3"/>
            <w:tcBorders>
              <w:top w:val="nil"/>
              <w:left w:val="nil"/>
              <w:bottom w:val="single" w:sz="8" w:space="0" w:color="auto"/>
              <w:right w:val="single" w:sz="8" w:space="0" w:color="auto"/>
            </w:tcBorders>
            <w:shd w:val="clear" w:color="auto" w:fill="auto"/>
            <w:noWrap/>
            <w:vAlign w:val="center"/>
          </w:tcPr>
          <w:p w14:paraId="20F6A82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29"/>
          </w:p>
        </w:tc>
        <w:bookmarkStart w:id="30" w:name="Text100"/>
        <w:tc>
          <w:tcPr>
            <w:tcW w:w="2160" w:type="dxa"/>
            <w:gridSpan w:val="2"/>
            <w:tcBorders>
              <w:top w:val="nil"/>
              <w:left w:val="nil"/>
              <w:bottom w:val="single" w:sz="8" w:space="0" w:color="auto"/>
              <w:right w:val="single" w:sz="8" w:space="0" w:color="auto"/>
            </w:tcBorders>
            <w:shd w:val="clear" w:color="auto" w:fill="auto"/>
            <w:noWrap/>
            <w:vAlign w:val="center"/>
          </w:tcPr>
          <w:p w14:paraId="319E82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0"/>
          </w:p>
        </w:tc>
      </w:tr>
      <w:tr w:rsidR="00731BFD" w:rsidRPr="00B911DA" w14:paraId="7CB9AD75" w14:textId="77777777" w:rsidTr="00731BFD">
        <w:trPr>
          <w:trHeight w:val="330"/>
          <w:jc w:val="center"/>
        </w:trPr>
        <w:tc>
          <w:tcPr>
            <w:tcW w:w="9490" w:type="dxa"/>
            <w:gridSpan w:val="10"/>
            <w:tcBorders>
              <w:top w:val="nil"/>
              <w:left w:val="nil"/>
              <w:bottom w:val="nil"/>
              <w:right w:val="nil"/>
            </w:tcBorders>
            <w:shd w:val="clear" w:color="auto" w:fill="auto"/>
            <w:noWrap/>
            <w:vAlign w:val="center"/>
          </w:tcPr>
          <w:p w14:paraId="5C2E713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bookmarkStart w:id="31" w:name="Text10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1"/>
          </w:p>
        </w:tc>
      </w:tr>
      <w:tr w:rsidR="00731BFD" w:rsidRPr="00B911DA" w14:paraId="5DCDD0A4" w14:textId="77777777" w:rsidTr="00731BFD">
        <w:trPr>
          <w:trHeight w:val="330"/>
          <w:jc w:val="center"/>
        </w:trPr>
        <w:tc>
          <w:tcPr>
            <w:tcW w:w="6335" w:type="dxa"/>
            <w:gridSpan w:val="7"/>
            <w:tcBorders>
              <w:top w:val="nil"/>
              <w:left w:val="nil"/>
              <w:bottom w:val="nil"/>
              <w:right w:val="nil"/>
            </w:tcBorders>
            <w:shd w:val="clear" w:color="auto" w:fill="auto"/>
            <w:noWrap/>
            <w:vAlign w:val="center"/>
          </w:tcPr>
          <w:p w14:paraId="7A404BF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bookmarkStart w:id="32" w:name="Text1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2"/>
          </w:p>
        </w:tc>
        <w:tc>
          <w:tcPr>
            <w:tcW w:w="3155" w:type="dxa"/>
            <w:gridSpan w:val="3"/>
            <w:tcBorders>
              <w:top w:val="nil"/>
              <w:left w:val="nil"/>
              <w:bottom w:val="nil"/>
              <w:right w:val="nil"/>
            </w:tcBorders>
            <w:shd w:val="clear" w:color="auto" w:fill="auto"/>
            <w:noWrap/>
            <w:vAlign w:val="center"/>
          </w:tcPr>
          <w:p w14:paraId="0FAF94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bookmarkStart w:id="33" w:name="Text11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3"/>
          </w:p>
        </w:tc>
      </w:tr>
      <w:tr w:rsidR="00731BFD" w:rsidRPr="00B911DA" w14:paraId="4EB2A78D" w14:textId="77777777" w:rsidTr="00731BFD">
        <w:trPr>
          <w:trHeight w:val="360"/>
          <w:jc w:val="center"/>
        </w:trPr>
        <w:tc>
          <w:tcPr>
            <w:tcW w:w="9490" w:type="dxa"/>
            <w:gridSpan w:val="10"/>
            <w:tcBorders>
              <w:top w:val="nil"/>
              <w:left w:val="nil"/>
              <w:bottom w:val="nil"/>
              <w:right w:val="nil"/>
            </w:tcBorders>
            <w:shd w:val="clear" w:color="auto" w:fill="auto"/>
            <w:noWrap/>
            <w:vAlign w:val="center"/>
          </w:tcPr>
          <w:p w14:paraId="3BC9FB1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58500B91" w14:textId="77777777" w:rsidTr="00731BFD">
        <w:trPr>
          <w:trHeight w:val="330"/>
          <w:jc w:val="center"/>
        </w:trPr>
        <w:tc>
          <w:tcPr>
            <w:tcW w:w="5255" w:type="dxa"/>
            <w:gridSpan w:val="5"/>
            <w:tcBorders>
              <w:top w:val="nil"/>
              <w:left w:val="nil"/>
              <w:bottom w:val="nil"/>
              <w:right w:val="nil"/>
            </w:tcBorders>
            <w:shd w:val="clear" w:color="auto" w:fill="auto"/>
            <w:noWrap/>
            <w:vAlign w:val="center"/>
          </w:tcPr>
          <w:p w14:paraId="36D2B2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bookmarkStart w:id="34" w:name="Text116"/>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4"/>
            <w:r w:rsidRPr="00B911DA">
              <w:rPr>
                <w:rFonts w:ascii="Arial" w:eastAsia="Calibri" w:hAnsi="Arial" w:cs="Arial"/>
                <w:sz w:val="20"/>
                <w:szCs w:val="20"/>
              </w:rPr>
              <w:t>/</w:t>
            </w:r>
            <w:bookmarkStart w:id="35" w:name="Text117"/>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5"/>
            <w:r w:rsidRPr="00B911DA">
              <w:rPr>
                <w:rFonts w:ascii="Arial" w:eastAsia="Calibri" w:hAnsi="Arial" w:cs="Arial"/>
                <w:sz w:val="20"/>
                <w:szCs w:val="20"/>
              </w:rPr>
              <w:t>/</w:t>
            </w:r>
            <w:bookmarkStart w:id="36" w:name="Text118"/>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6"/>
          </w:p>
        </w:tc>
        <w:tc>
          <w:tcPr>
            <w:tcW w:w="1080" w:type="dxa"/>
            <w:gridSpan w:val="2"/>
            <w:tcBorders>
              <w:top w:val="nil"/>
              <w:left w:val="nil"/>
              <w:bottom w:val="nil"/>
              <w:right w:val="nil"/>
            </w:tcBorders>
            <w:shd w:val="clear" w:color="auto" w:fill="auto"/>
            <w:noWrap/>
            <w:vAlign w:val="center"/>
          </w:tcPr>
          <w:p w14:paraId="4C0E1067"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52982B9D"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32CE0AF7"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58772E9" w14:textId="77777777" w:rsidR="00731BFD" w:rsidRPr="00B911DA" w:rsidRDefault="00731BFD" w:rsidP="00731BFD">
            <w:pPr>
              <w:spacing w:after="0"/>
              <w:rPr>
                <w:rFonts w:ascii="Arial" w:eastAsia="Calibri" w:hAnsi="Arial" w:cs="Arial"/>
                <w:sz w:val="20"/>
                <w:szCs w:val="20"/>
              </w:rPr>
            </w:pPr>
          </w:p>
        </w:tc>
      </w:tr>
      <w:tr w:rsidR="00731BFD" w:rsidRPr="00B911DA" w14:paraId="5C128A60" w14:textId="77777777" w:rsidTr="00731BFD">
        <w:trPr>
          <w:trHeight w:val="315"/>
          <w:jc w:val="center"/>
        </w:trPr>
        <w:tc>
          <w:tcPr>
            <w:tcW w:w="4455" w:type="dxa"/>
            <w:gridSpan w:val="4"/>
            <w:tcBorders>
              <w:top w:val="nil"/>
              <w:left w:val="nil"/>
              <w:bottom w:val="nil"/>
              <w:right w:val="nil"/>
            </w:tcBorders>
            <w:shd w:val="clear" w:color="auto" w:fill="auto"/>
            <w:noWrap/>
            <w:vAlign w:val="center"/>
          </w:tcPr>
          <w:p w14:paraId="11D898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3D71D72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53590588"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361BFC" w14:textId="77777777" w:rsidR="00731BFD" w:rsidRPr="00B911DA" w:rsidRDefault="00731BFD" w:rsidP="00731BFD">
            <w:pPr>
              <w:spacing w:after="0"/>
              <w:rPr>
                <w:rFonts w:ascii="Arial" w:eastAsia="Calibri" w:hAnsi="Arial" w:cs="Arial"/>
                <w:sz w:val="20"/>
                <w:szCs w:val="20"/>
              </w:rPr>
            </w:pPr>
          </w:p>
        </w:tc>
        <w:tc>
          <w:tcPr>
            <w:tcW w:w="2160" w:type="dxa"/>
            <w:gridSpan w:val="2"/>
            <w:tcBorders>
              <w:top w:val="nil"/>
              <w:left w:val="nil"/>
              <w:bottom w:val="nil"/>
              <w:right w:val="nil"/>
            </w:tcBorders>
            <w:shd w:val="clear" w:color="auto" w:fill="auto"/>
            <w:noWrap/>
            <w:vAlign w:val="center"/>
          </w:tcPr>
          <w:p w14:paraId="4BDC436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bookmarkStart w:id="37" w:name="Text119"/>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7"/>
            <w:r w:rsidRPr="00B911DA">
              <w:rPr>
                <w:rFonts w:ascii="Arial" w:eastAsia="Calibri" w:hAnsi="Arial" w:cs="Arial"/>
                <w:sz w:val="20"/>
                <w:szCs w:val="20"/>
              </w:rPr>
              <w:t xml:space="preserve"> of  </w:t>
            </w:r>
            <w:bookmarkStart w:id="38" w:name="Text120"/>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38"/>
          </w:p>
        </w:tc>
      </w:tr>
    </w:tbl>
    <w:p w14:paraId="4E537B69" w14:textId="77777777" w:rsidR="00731BFD" w:rsidRPr="00B911DA" w:rsidRDefault="00731BFD" w:rsidP="00731BFD">
      <w:pPr>
        <w:spacing w:after="0"/>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73B2529E" w14:textId="5A3CF1A1" w:rsidR="00731BFD" w:rsidRPr="00B911DA" w:rsidRDefault="00731BFD" w:rsidP="00731BFD">
      <w:pPr>
        <w:keepNext/>
        <w:spacing w:before="240" w:after="60"/>
        <w:jc w:val="center"/>
        <w:outlineLvl w:val="0"/>
        <w:rPr>
          <w:rFonts w:ascii="Arial" w:eastAsia="Times New Roman" w:hAnsi="Arial" w:cs="Arial"/>
          <w:b/>
          <w:bCs/>
          <w:kern w:val="32"/>
          <w:sz w:val="28"/>
          <w:szCs w:val="28"/>
          <w:lang w:val="x-none" w:eastAsia="x-none"/>
        </w:rPr>
      </w:pPr>
      <w:bookmarkStart w:id="39" w:name="_Toc489612095"/>
      <w:bookmarkStart w:id="40" w:name="_Toc497144253"/>
      <w:r w:rsidRPr="00B911DA">
        <w:rPr>
          <w:rFonts w:ascii="Arial" w:eastAsia="Times New Roman" w:hAnsi="Arial" w:cs="Arial"/>
          <w:b/>
          <w:bCs/>
          <w:kern w:val="32"/>
          <w:sz w:val="28"/>
          <w:szCs w:val="28"/>
          <w:lang w:val="x-none" w:eastAsia="x-none"/>
        </w:rPr>
        <w:lastRenderedPageBreak/>
        <w:t xml:space="preserve">Exhibit </w:t>
      </w:r>
      <w:r w:rsidR="007D7EBD" w:rsidRPr="00B911DA">
        <w:rPr>
          <w:rFonts w:ascii="Arial" w:eastAsia="Times New Roman" w:hAnsi="Arial" w:cs="Arial"/>
          <w:b/>
          <w:bCs/>
          <w:kern w:val="32"/>
          <w:sz w:val="28"/>
          <w:szCs w:val="28"/>
          <w:lang w:eastAsia="x-none"/>
        </w:rPr>
        <w:t>C</w:t>
      </w:r>
      <w:r w:rsidRPr="00B911DA">
        <w:rPr>
          <w:rFonts w:ascii="Arial" w:eastAsia="Times New Roman" w:hAnsi="Arial" w:cs="Arial"/>
          <w:b/>
          <w:bCs/>
          <w:kern w:val="32"/>
          <w:sz w:val="28"/>
          <w:szCs w:val="28"/>
          <w:lang w:val="x-none" w:eastAsia="x-none"/>
        </w:rPr>
        <w:t xml:space="preserve"> – Contractor’s Annual Employment Report – Form B</w:t>
      </w:r>
      <w:bookmarkEnd w:id="39"/>
      <w:bookmarkEnd w:id="40"/>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731BFD" w:rsidRPr="00B911DA" w14:paraId="6282796C"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1B1871AF"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13CE0AD6"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Annual Employment Report</w:t>
            </w:r>
          </w:p>
        </w:tc>
      </w:tr>
      <w:tr w:rsidR="00731BFD" w:rsidRPr="00B911DA" w14:paraId="3C0A7346"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79219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Report Period: April 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March 31,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A52B524" w14:textId="77777777" w:rsidTr="00731BFD">
        <w:trPr>
          <w:trHeight w:val="199"/>
          <w:jc w:val="center"/>
        </w:trPr>
        <w:tc>
          <w:tcPr>
            <w:tcW w:w="1217" w:type="dxa"/>
            <w:noWrap/>
            <w:vAlign w:val="center"/>
          </w:tcPr>
          <w:p w14:paraId="77F520F7" w14:textId="77777777" w:rsidR="00731BFD" w:rsidRPr="00B911DA" w:rsidRDefault="00731BFD" w:rsidP="00731BFD">
            <w:pPr>
              <w:spacing w:after="0"/>
              <w:rPr>
                <w:rFonts w:ascii="Arial" w:eastAsia="Calibri" w:hAnsi="Arial" w:cs="Arial"/>
                <w:sz w:val="20"/>
                <w:szCs w:val="20"/>
              </w:rPr>
            </w:pPr>
          </w:p>
        </w:tc>
        <w:tc>
          <w:tcPr>
            <w:tcW w:w="1078" w:type="dxa"/>
            <w:noWrap/>
            <w:vAlign w:val="center"/>
          </w:tcPr>
          <w:p w14:paraId="11FE8A16"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6D042643"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533CC1FD" w14:textId="77777777" w:rsidR="00731BFD" w:rsidRPr="00B911DA" w:rsidRDefault="00731BFD" w:rsidP="00731BFD">
            <w:pPr>
              <w:spacing w:after="0"/>
              <w:rPr>
                <w:rFonts w:ascii="Arial" w:eastAsia="Calibri" w:hAnsi="Arial" w:cs="Arial"/>
                <w:sz w:val="20"/>
                <w:szCs w:val="20"/>
              </w:rPr>
            </w:pPr>
          </w:p>
        </w:tc>
        <w:tc>
          <w:tcPr>
            <w:tcW w:w="800" w:type="dxa"/>
            <w:noWrap/>
            <w:vAlign w:val="center"/>
          </w:tcPr>
          <w:p w14:paraId="5CEAE53E"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3A696FAA"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9ED950F"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2A7C6B85"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02358597" w14:textId="77777777" w:rsidR="00731BFD" w:rsidRPr="00B911DA" w:rsidRDefault="00731BFD" w:rsidP="00731BFD">
            <w:pPr>
              <w:spacing w:after="0"/>
              <w:rPr>
                <w:rFonts w:ascii="Arial" w:eastAsia="Calibri" w:hAnsi="Arial" w:cs="Arial"/>
                <w:sz w:val="20"/>
                <w:szCs w:val="20"/>
              </w:rPr>
            </w:pPr>
          </w:p>
        </w:tc>
      </w:tr>
      <w:tr w:rsidR="00731BFD" w:rsidRPr="00B911DA" w14:paraId="275C7158" w14:textId="77777777" w:rsidTr="00731BFD">
        <w:trPr>
          <w:trHeight w:val="315"/>
          <w:jc w:val="center"/>
        </w:trPr>
        <w:tc>
          <w:tcPr>
            <w:tcW w:w="6335" w:type="dxa"/>
            <w:gridSpan w:val="7"/>
            <w:tcBorders>
              <w:top w:val="single" w:sz="8" w:space="0" w:color="auto"/>
              <w:left w:val="single" w:sz="8" w:space="0" w:color="auto"/>
              <w:bottom w:val="nil"/>
              <w:right w:val="nil"/>
            </w:tcBorders>
            <w:noWrap/>
            <w:vAlign w:val="center"/>
            <w:hideMark/>
          </w:tcPr>
          <w:p w14:paraId="31FC0444" w14:textId="59EA8FE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Contracting 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noWrap/>
            <w:vAlign w:val="center"/>
          </w:tcPr>
          <w:p w14:paraId="2C3C7B8C" w14:textId="77777777" w:rsidR="00731BFD" w:rsidRPr="00B911DA" w:rsidRDefault="00731BFD" w:rsidP="00731BFD">
            <w:pPr>
              <w:spacing w:after="0"/>
              <w:rPr>
                <w:rFonts w:ascii="Arial" w:eastAsia="Calibri" w:hAnsi="Arial" w:cs="Arial"/>
                <w:sz w:val="20"/>
                <w:szCs w:val="20"/>
              </w:rPr>
            </w:pPr>
          </w:p>
        </w:tc>
      </w:tr>
      <w:tr w:rsidR="00731BFD" w:rsidRPr="00B911DA" w14:paraId="2A5FE46C" w14:textId="77777777" w:rsidTr="00731BFD">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2074FB6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r w:rsidRPr="00B911DA">
              <w:rPr>
                <w:rFonts w:ascii="Arial" w:eastAsia="Calibri" w:hAnsi="Arial" w:cs="Arial"/>
                <w:sz w:val="20"/>
                <w:szCs w:val="20"/>
              </w:rPr>
              <w:fldChar w:fldCharType="begin">
                <w:ffData>
                  <w:name w:val="Text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42DCC434" w14:textId="0B15216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74006EE2"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3BCABB6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Term: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B854DA4" w14:textId="143428C9"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Department ID: </w:t>
            </w:r>
            <w:r w:rsidR="00E7796F" w:rsidRPr="00B911DA">
              <w:rPr>
                <w:rFonts w:ascii="Arial" w:eastAsia="Calibri" w:hAnsi="Arial" w:cs="Arial"/>
                <w:sz w:val="20"/>
                <w:szCs w:val="20"/>
              </w:rPr>
              <w:t>3850000</w:t>
            </w:r>
          </w:p>
        </w:tc>
      </w:tr>
      <w:tr w:rsidR="00731BFD" w:rsidRPr="00B911DA" w14:paraId="4D161A79"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4FAAB9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63ABB39B" w14:textId="77777777" w:rsidR="00731BFD" w:rsidRPr="00B911DA" w:rsidRDefault="00731BFD" w:rsidP="00731BFD">
            <w:pPr>
              <w:spacing w:after="0"/>
              <w:rPr>
                <w:rFonts w:ascii="Arial" w:eastAsia="Calibri" w:hAnsi="Arial" w:cs="Arial"/>
                <w:sz w:val="20"/>
                <w:szCs w:val="20"/>
              </w:rPr>
            </w:pPr>
          </w:p>
        </w:tc>
      </w:tr>
      <w:tr w:rsidR="00731BFD" w:rsidRPr="00B911DA" w14:paraId="2774A185"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640273A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Address: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4D1B32B1" w14:textId="77777777" w:rsidR="00731BFD" w:rsidRPr="00B911DA" w:rsidRDefault="00731BFD" w:rsidP="00731BFD">
            <w:pPr>
              <w:spacing w:after="0"/>
              <w:rPr>
                <w:rFonts w:ascii="Arial" w:eastAsia="Calibri" w:hAnsi="Arial" w:cs="Arial"/>
                <w:sz w:val="20"/>
                <w:szCs w:val="20"/>
              </w:rPr>
            </w:pPr>
          </w:p>
        </w:tc>
      </w:tr>
      <w:tr w:rsidR="00731BFD" w:rsidRPr="00B911DA" w14:paraId="380DCD91"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4065306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Description of Services Being Provided: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p w14:paraId="04FEA508" w14:textId="77777777" w:rsidR="00731BFD" w:rsidRPr="00B911DA" w:rsidRDefault="00731BFD" w:rsidP="00731BFD">
            <w:pPr>
              <w:spacing w:after="0"/>
              <w:rPr>
                <w:rFonts w:ascii="Arial" w:eastAsia="Calibri" w:hAnsi="Arial" w:cs="Arial"/>
                <w:sz w:val="20"/>
                <w:szCs w:val="20"/>
              </w:rPr>
            </w:pPr>
          </w:p>
        </w:tc>
      </w:tr>
      <w:tr w:rsidR="00731BFD" w:rsidRPr="00B911DA" w14:paraId="3ECBD325"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4940D38"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Scope of Contract (Choose one that best fits):</w:t>
            </w:r>
          </w:p>
        </w:tc>
      </w:tr>
      <w:tr w:rsidR="00731BFD" w:rsidRPr="00B911DA" w14:paraId="5E3B5E5E"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C6FF5F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77"/>
                  <w:enabled/>
                  <w:calcOnExit w:val="0"/>
                  <w:checkBox>
                    <w:sizeAuto/>
                    <w:default w:val="0"/>
                  </w:checkBox>
                </w:ffData>
              </w:fldChar>
            </w:r>
            <w:bookmarkStart w:id="41" w:name="Check77"/>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1"/>
            <w:r w:rsidRPr="00B911DA">
              <w:rPr>
                <w:rFonts w:ascii="Arial" w:eastAsia="Calibri" w:hAnsi="Arial" w:cs="Arial"/>
                <w:sz w:val="20"/>
                <w:szCs w:val="20"/>
              </w:rPr>
              <w:t xml:space="preserve"> Analysis          </w:t>
            </w:r>
            <w:r w:rsidRPr="00B911DA">
              <w:rPr>
                <w:rFonts w:ascii="Arial" w:eastAsia="Calibri" w:hAnsi="Arial" w:cs="Arial"/>
                <w:sz w:val="20"/>
                <w:szCs w:val="20"/>
              </w:rPr>
              <w:fldChar w:fldCharType="begin">
                <w:ffData>
                  <w:name w:val="Check78"/>
                  <w:enabled/>
                  <w:calcOnExit w:val="0"/>
                  <w:checkBox>
                    <w:sizeAuto/>
                    <w:default w:val="0"/>
                  </w:checkBox>
                </w:ffData>
              </w:fldChar>
            </w:r>
            <w:bookmarkStart w:id="42" w:name="Check78"/>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2"/>
            <w:r w:rsidRPr="00B911DA">
              <w:rPr>
                <w:rFonts w:ascii="Arial" w:eastAsia="Calibri" w:hAnsi="Arial" w:cs="Arial"/>
                <w:sz w:val="20"/>
                <w:szCs w:val="20"/>
              </w:rPr>
              <w:t xml:space="preserve"> Evaluation          </w:t>
            </w:r>
            <w:r w:rsidRPr="00B911DA">
              <w:rPr>
                <w:rFonts w:ascii="Arial" w:eastAsia="Calibri" w:hAnsi="Arial" w:cs="Arial"/>
                <w:sz w:val="20"/>
                <w:szCs w:val="20"/>
              </w:rPr>
              <w:fldChar w:fldCharType="begin">
                <w:ffData>
                  <w:name w:val="Check79"/>
                  <w:enabled/>
                  <w:calcOnExit w:val="0"/>
                  <w:checkBox>
                    <w:sizeAuto/>
                    <w:default w:val="0"/>
                  </w:checkBox>
                </w:ffData>
              </w:fldChar>
            </w:r>
            <w:bookmarkStart w:id="43" w:name="Check79"/>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3"/>
            <w:r w:rsidRPr="00B911DA">
              <w:rPr>
                <w:rFonts w:ascii="Arial" w:eastAsia="Calibri" w:hAnsi="Arial" w:cs="Arial"/>
                <w:sz w:val="20"/>
                <w:szCs w:val="20"/>
              </w:rPr>
              <w:t xml:space="preserve"> Research          </w:t>
            </w:r>
            <w:r w:rsidRPr="00B911DA">
              <w:rPr>
                <w:rFonts w:ascii="Arial" w:eastAsia="Calibri" w:hAnsi="Arial" w:cs="Arial"/>
                <w:sz w:val="20"/>
                <w:szCs w:val="20"/>
              </w:rPr>
              <w:fldChar w:fldCharType="begin">
                <w:ffData>
                  <w:name w:val="Check80"/>
                  <w:enabled/>
                  <w:calcOnExit w:val="0"/>
                  <w:checkBox>
                    <w:sizeAuto/>
                    <w:default w:val="0"/>
                  </w:checkBox>
                </w:ffData>
              </w:fldChar>
            </w:r>
            <w:bookmarkStart w:id="44" w:name="Check80"/>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4"/>
            <w:r w:rsidRPr="00B911DA">
              <w:rPr>
                <w:rFonts w:ascii="Arial" w:eastAsia="Calibri" w:hAnsi="Arial" w:cs="Arial"/>
                <w:sz w:val="20"/>
                <w:szCs w:val="20"/>
              </w:rPr>
              <w:t xml:space="preserve"> Training</w:t>
            </w:r>
          </w:p>
        </w:tc>
      </w:tr>
      <w:tr w:rsidR="00731BFD" w:rsidRPr="00B911DA" w14:paraId="66785C94"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6A015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1"/>
                  <w:enabled/>
                  <w:calcOnExit w:val="0"/>
                  <w:checkBox>
                    <w:sizeAuto/>
                    <w:default w:val="0"/>
                  </w:checkBox>
                </w:ffData>
              </w:fldChar>
            </w:r>
            <w:bookmarkStart w:id="45" w:name="Check81"/>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5"/>
            <w:r w:rsidRPr="00B911DA">
              <w:rPr>
                <w:rFonts w:ascii="Arial" w:eastAsia="Calibri" w:hAnsi="Arial" w:cs="Arial"/>
                <w:sz w:val="20"/>
                <w:szCs w:val="20"/>
              </w:rPr>
              <w:t xml:space="preserve"> Data Processing          </w:t>
            </w:r>
            <w:r w:rsidRPr="00B911DA">
              <w:rPr>
                <w:rFonts w:ascii="Arial" w:eastAsia="Calibri" w:hAnsi="Arial" w:cs="Arial"/>
                <w:sz w:val="20"/>
                <w:szCs w:val="20"/>
              </w:rPr>
              <w:fldChar w:fldCharType="begin">
                <w:ffData>
                  <w:name w:val="Check82"/>
                  <w:enabled/>
                  <w:calcOnExit w:val="0"/>
                  <w:checkBox>
                    <w:sizeAuto/>
                    <w:default w:val="0"/>
                  </w:checkBox>
                </w:ffData>
              </w:fldChar>
            </w:r>
            <w:bookmarkStart w:id="46" w:name="Check82"/>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6"/>
            <w:r w:rsidRPr="00B911DA">
              <w:rPr>
                <w:rFonts w:ascii="Arial" w:eastAsia="Calibri" w:hAnsi="Arial" w:cs="Arial"/>
                <w:sz w:val="20"/>
                <w:szCs w:val="20"/>
              </w:rPr>
              <w:t xml:space="preserve"> Computer Programming          </w:t>
            </w:r>
            <w:r w:rsidRPr="00B911DA">
              <w:rPr>
                <w:rFonts w:ascii="Arial" w:eastAsia="Calibri" w:hAnsi="Arial" w:cs="Arial"/>
                <w:sz w:val="20"/>
                <w:szCs w:val="20"/>
              </w:rPr>
              <w:fldChar w:fldCharType="begin">
                <w:ffData>
                  <w:name w:val="Check83"/>
                  <w:enabled/>
                  <w:calcOnExit w:val="0"/>
                  <w:checkBox>
                    <w:sizeAuto/>
                    <w:default w:val="0"/>
                  </w:checkBox>
                </w:ffData>
              </w:fldChar>
            </w:r>
            <w:bookmarkStart w:id="47" w:name="Check83"/>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7"/>
            <w:r w:rsidRPr="00B911DA">
              <w:rPr>
                <w:rFonts w:ascii="Arial" w:eastAsia="Calibri" w:hAnsi="Arial" w:cs="Arial"/>
                <w:sz w:val="20"/>
                <w:szCs w:val="20"/>
              </w:rPr>
              <w:t>Other IT consulting</w:t>
            </w:r>
          </w:p>
        </w:tc>
      </w:tr>
      <w:tr w:rsidR="00731BFD" w:rsidRPr="00B911DA" w14:paraId="2402518B"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28499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4"/>
                  <w:enabled/>
                  <w:calcOnExit w:val="0"/>
                  <w:checkBox>
                    <w:sizeAuto/>
                    <w:default w:val="0"/>
                  </w:checkBox>
                </w:ffData>
              </w:fldChar>
            </w:r>
            <w:bookmarkStart w:id="48" w:name="Check84"/>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8"/>
            <w:r w:rsidRPr="00B911DA">
              <w:rPr>
                <w:rFonts w:ascii="Arial" w:eastAsia="Calibri" w:hAnsi="Arial" w:cs="Arial"/>
                <w:sz w:val="20"/>
                <w:szCs w:val="20"/>
              </w:rPr>
              <w:t xml:space="preserve"> Engineering          </w:t>
            </w:r>
            <w:r w:rsidRPr="00B911DA">
              <w:rPr>
                <w:rFonts w:ascii="Arial" w:eastAsia="Calibri" w:hAnsi="Arial" w:cs="Arial"/>
                <w:sz w:val="20"/>
                <w:szCs w:val="20"/>
              </w:rPr>
              <w:fldChar w:fldCharType="begin">
                <w:ffData>
                  <w:name w:val="Check85"/>
                  <w:enabled/>
                  <w:calcOnExit w:val="0"/>
                  <w:checkBox>
                    <w:sizeAuto/>
                    <w:default w:val="0"/>
                  </w:checkBox>
                </w:ffData>
              </w:fldChar>
            </w:r>
            <w:bookmarkStart w:id="49" w:name="Check85"/>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49"/>
            <w:r w:rsidRPr="00B911DA">
              <w:rPr>
                <w:rFonts w:ascii="Arial" w:eastAsia="Calibri" w:hAnsi="Arial" w:cs="Arial"/>
                <w:sz w:val="20"/>
                <w:szCs w:val="20"/>
              </w:rPr>
              <w:t xml:space="preserve"> Architect Services          </w:t>
            </w:r>
            <w:r w:rsidRPr="00B911DA">
              <w:rPr>
                <w:rFonts w:ascii="Arial" w:eastAsia="Calibri" w:hAnsi="Arial" w:cs="Arial"/>
                <w:sz w:val="20"/>
                <w:szCs w:val="20"/>
              </w:rPr>
              <w:fldChar w:fldCharType="begin">
                <w:ffData>
                  <w:name w:val="Check86"/>
                  <w:enabled/>
                  <w:calcOnExit w:val="0"/>
                  <w:checkBox>
                    <w:sizeAuto/>
                    <w:default w:val="0"/>
                  </w:checkBox>
                </w:ffData>
              </w:fldChar>
            </w:r>
            <w:bookmarkStart w:id="50" w:name="Check86"/>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0"/>
            <w:r w:rsidRPr="00B911DA">
              <w:rPr>
                <w:rFonts w:ascii="Arial" w:eastAsia="Calibri" w:hAnsi="Arial" w:cs="Arial"/>
                <w:sz w:val="20"/>
                <w:szCs w:val="20"/>
              </w:rPr>
              <w:t xml:space="preserve"> Surveying          </w:t>
            </w:r>
            <w:r w:rsidRPr="00B911DA">
              <w:rPr>
                <w:rFonts w:ascii="Arial" w:eastAsia="Calibri" w:hAnsi="Arial" w:cs="Arial"/>
                <w:sz w:val="20"/>
                <w:szCs w:val="20"/>
              </w:rPr>
              <w:fldChar w:fldCharType="begin">
                <w:ffData>
                  <w:name w:val="Check87"/>
                  <w:enabled/>
                  <w:calcOnExit w:val="0"/>
                  <w:checkBox>
                    <w:sizeAuto/>
                    <w:default w:val="0"/>
                  </w:checkBox>
                </w:ffData>
              </w:fldChar>
            </w:r>
            <w:bookmarkStart w:id="51" w:name="Check87"/>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1"/>
            <w:r w:rsidRPr="00B911DA">
              <w:rPr>
                <w:rFonts w:ascii="Arial" w:eastAsia="Calibri" w:hAnsi="Arial" w:cs="Arial"/>
                <w:sz w:val="20"/>
                <w:szCs w:val="20"/>
              </w:rPr>
              <w:t xml:space="preserve"> Environmental Services</w:t>
            </w:r>
          </w:p>
        </w:tc>
      </w:tr>
      <w:tr w:rsidR="00731BFD" w:rsidRPr="00B911DA" w14:paraId="5EAC1C3A"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7FF0D4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8"/>
                  <w:enabled/>
                  <w:calcOnExit w:val="0"/>
                  <w:checkBox>
                    <w:sizeAuto/>
                    <w:default w:val="0"/>
                  </w:checkBox>
                </w:ffData>
              </w:fldChar>
            </w:r>
            <w:bookmarkStart w:id="52" w:name="Check88"/>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2"/>
            <w:r w:rsidRPr="00B911DA">
              <w:rPr>
                <w:rFonts w:ascii="Arial" w:eastAsia="Calibri" w:hAnsi="Arial" w:cs="Arial"/>
                <w:sz w:val="20"/>
                <w:szCs w:val="20"/>
              </w:rPr>
              <w:t xml:space="preserve"> Health Services          </w:t>
            </w:r>
            <w:r w:rsidRPr="00B911DA">
              <w:rPr>
                <w:rFonts w:ascii="Arial" w:eastAsia="Calibri" w:hAnsi="Arial" w:cs="Arial"/>
                <w:sz w:val="20"/>
                <w:szCs w:val="20"/>
              </w:rPr>
              <w:fldChar w:fldCharType="begin">
                <w:ffData>
                  <w:name w:val="Check89"/>
                  <w:enabled/>
                  <w:calcOnExit w:val="0"/>
                  <w:checkBox>
                    <w:sizeAuto/>
                    <w:default w:val="0"/>
                  </w:checkBox>
                </w:ffData>
              </w:fldChar>
            </w:r>
            <w:bookmarkStart w:id="53" w:name="Check89"/>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3"/>
            <w:r w:rsidRPr="00B911DA">
              <w:rPr>
                <w:rFonts w:ascii="Arial" w:eastAsia="Calibri" w:hAnsi="Arial" w:cs="Arial"/>
                <w:sz w:val="20"/>
                <w:szCs w:val="20"/>
              </w:rPr>
              <w:t xml:space="preserve"> Mental Health Services</w:t>
            </w:r>
          </w:p>
        </w:tc>
      </w:tr>
      <w:tr w:rsidR="00731BFD" w:rsidRPr="00B911DA" w14:paraId="6F5B0E28"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BC3BD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90"/>
                  <w:enabled/>
                  <w:calcOnExit w:val="0"/>
                  <w:checkBox>
                    <w:sizeAuto/>
                    <w:default w:val="0"/>
                  </w:checkBox>
                </w:ffData>
              </w:fldChar>
            </w:r>
            <w:bookmarkStart w:id="54" w:name="Check90"/>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4"/>
            <w:r w:rsidRPr="00B911DA">
              <w:rPr>
                <w:rFonts w:ascii="Arial" w:eastAsia="Calibri" w:hAnsi="Arial" w:cs="Arial"/>
                <w:sz w:val="20"/>
                <w:szCs w:val="20"/>
              </w:rPr>
              <w:t xml:space="preserve"> Accounting          </w:t>
            </w:r>
            <w:r w:rsidRPr="00B911DA">
              <w:rPr>
                <w:rFonts w:ascii="Arial" w:eastAsia="Calibri" w:hAnsi="Arial" w:cs="Arial"/>
                <w:sz w:val="20"/>
                <w:szCs w:val="20"/>
              </w:rPr>
              <w:fldChar w:fldCharType="begin">
                <w:ffData>
                  <w:name w:val="Check91"/>
                  <w:enabled/>
                  <w:calcOnExit w:val="0"/>
                  <w:checkBox>
                    <w:sizeAuto/>
                    <w:default w:val="0"/>
                  </w:checkBox>
                </w:ffData>
              </w:fldChar>
            </w:r>
            <w:bookmarkStart w:id="55" w:name="Check91"/>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5"/>
            <w:r w:rsidRPr="00B911DA">
              <w:rPr>
                <w:rFonts w:ascii="Arial" w:eastAsia="Calibri" w:hAnsi="Arial" w:cs="Arial"/>
                <w:sz w:val="20"/>
                <w:szCs w:val="20"/>
              </w:rPr>
              <w:t xml:space="preserve"> Auditing          </w:t>
            </w:r>
            <w:r w:rsidRPr="00B911DA">
              <w:rPr>
                <w:rFonts w:ascii="Arial" w:eastAsia="Calibri" w:hAnsi="Arial" w:cs="Arial"/>
                <w:sz w:val="20"/>
                <w:szCs w:val="20"/>
              </w:rPr>
              <w:fldChar w:fldCharType="begin">
                <w:ffData>
                  <w:name w:val="Check92"/>
                  <w:enabled/>
                  <w:calcOnExit w:val="0"/>
                  <w:checkBox>
                    <w:sizeAuto/>
                    <w:default w:val="0"/>
                  </w:checkBox>
                </w:ffData>
              </w:fldChar>
            </w:r>
            <w:bookmarkStart w:id="56" w:name="Check92"/>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6"/>
            <w:r w:rsidRPr="00B911DA">
              <w:rPr>
                <w:rFonts w:ascii="Arial" w:eastAsia="Calibri" w:hAnsi="Arial" w:cs="Arial"/>
                <w:sz w:val="20"/>
                <w:szCs w:val="20"/>
              </w:rPr>
              <w:t xml:space="preserve"> Paralegal          </w:t>
            </w:r>
            <w:r w:rsidRPr="00B911DA">
              <w:rPr>
                <w:rFonts w:ascii="Arial" w:eastAsia="Calibri" w:hAnsi="Arial" w:cs="Arial"/>
                <w:sz w:val="20"/>
                <w:szCs w:val="20"/>
              </w:rPr>
              <w:fldChar w:fldCharType="begin">
                <w:ffData>
                  <w:name w:val="Check93"/>
                  <w:enabled/>
                  <w:calcOnExit w:val="0"/>
                  <w:checkBox>
                    <w:sizeAuto/>
                    <w:default w:val="0"/>
                  </w:checkBox>
                </w:ffData>
              </w:fldChar>
            </w:r>
            <w:bookmarkStart w:id="57" w:name="Check93"/>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7"/>
            <w:r w:rsidRPr="00B911DA">
              <w:rPr>
                <w:rFonts w:ascii="Arial" w:eastAsia="Calibri" w:hAnsi="Arial" w:cs="Arial"/>
                <w:sz w:val="20"/>
                <w:szCs w:val="20"/>
              </w:rPr>
              <w:t xml:space="preserve"> Legal          </w:t>
            </w:r>
            <w:r w:rsidRPr="00B911DA">
              <w:rPr>
                <w:rFonts w:ascii="Arial" w:eastAsia="Calibri" w:hAnsi="Arial" w:cs="Arial"/>
                <w:sz w:val="20"/>
                <w:szCs w:val="20"/>
              </w:rPr>
              <w:fldChar w:fldCharType="begin">
                <w:ffData>
                  <w:name w:val="Check94"/>
                  <w:enabled/>
                  <w:calcOnExit w:val="0"/>
                  <w:checkBox>
                    <w:sizeAuto/>
                    <w:default w:val="0"/>
                  </w:checkBox>
                </w:ffData>
              </w:fldChar>
            </w:r>
            <w:bookmarkStart w:id="58" w:name="Check94"/>
            <w:r w:rsidRPr="00B911DA">
              <w:rPr>
                <w:rFonts w:ascii="Arial" w:eastAsia="Calibri" w:hAnsi="Arial" w:cs="Arial"/>
                <w:sz w:val="20"/>
                <w:szCs w:val="20"/>
              </w:rPr>
              <w:instrText xml:space="preserve"> FORMCHECKBOX </w:instrText>
            </w:r>
            <w:r w:rsidR="006E3EBA">
              <w:rPr>
                <w:rFonts w:ascii="Arial" w:eastAsia="Calibri" w:hAnsi="Arial" w:cs="Arial"/>
                <w:sz w:val="20"/>
                <w:szCs w:val="20"/>
              </w:rPr>
            </w:r>
            <w:r w:rsidR="006E3EB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58"/>
            <w:r w:rsidRPr="00B911DA">
              <w:rPr>
                <w:rFonts w:ascii="Arial" w:eastAsia="Calibri" w:hAnsi="Arial" w:cs="Arial"/>
                <w:sz w:val="20"/>
                <w:szCs w:val="20"/>
              </w:rPr>
              <w:t xml:space="preserve"> Other Consulting</w:t>
            </w:r>
          </w:p>
        </w:tc>
      </w:tr>
      <w:tr w:rsidR="00731BFD" w:rsidRPr="00B911DA" w14:paraId="5BF64949" w14:textId="77777777" w:rsidTr="00731BFD">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133B108A" w14:textId="77777777" w:rsidR="00731BFD" w:rsidRPr="00B911DA" w:rsidRDefault="00731BFD" w:rsidP="00731BFD">
            <w:pPr>
              <w:spacing w:after="0"/>
              <w:rPr>
                <w:rFonts w:ascii="Arial" w:eastAsia="Calibri" w:hAnsi="Arial" w:cs="Arial"/>
                <w:sz w:val="16"/>
                <w:szCs w:val="16"/>
              </w:rPr>
            </w:pPr>
          </w:p>
        </w:tc>
      </w:tr>
      <w:tr w:rsidR="00731BFD" w:rsidRPr="00B911DA" w14:paraId="32D5D14A"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1266567B"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7B1061CE"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3E8513B9"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 xml:space="preserve">Number of </w:t>
            </w:r>
          </w:p>
          <w:p w14:paraId="12526BAA"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7EF908DC"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7B3D0A85" w14:textId="77777777" w:rsidTr="00731BFD">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4FCAD6FA"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33A61F85" w14:textId="77777777" w:rsidR="00731BFD" w:rsidRPr="00B911DA" w:rsidRDefault="00731BFD" w:rsidP="00731BFD">
            <w:pPr>
              <w:spacing w:after="0"/>
              <w:rPr>
                <w:rFonts w:ascii="Arial" w:eastAsia="Calibri"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0713FDF9"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2502E5F7" w14:textId="77777777" w:rsidR="00731BFD" w:rsidRPr="00B911DA" w:rsidRDefault="00731BFD" w:rsidP="00731BFD">
            <w:pPr>
              <w:spacing w:after="0"/>
              <w:rPr>
                <w:rFonts w:ascii="Arial" w:eastAsia="Calibri" w:hAnsi="Arial" w:cs="Arial"/>
                <w:b/>
                <w:sz w:val="20"/>
                <w:szCs w:val="20"/>
              </w:rPr>
            </w:pPr>
          </w:p>
        </w:tc>
      </w:tr>
      <w:tr w:rsidR="00731BFD" w:rsidRPr="00B911DA" w14:paraId="6D85F71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FC98FB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229A7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9FDA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335F63D7"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86DC14F"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4765DC5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9C3CAE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574BE81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612C07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0DECA2"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559DE31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251ED39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2AA6F0B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616E49B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BE9A9FA"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343BDAD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77466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2F22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F31FDFC"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087E5F5"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0E2AB85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7EF6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5578D7A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7F51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DC12150"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688DA71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D501B5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25348C8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6BFEEC6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073C429"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527BC8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b/>
                <w:sz w:val="20"/>
                <w:szCs w:val="20"/>
              </w:rPr>
              <w:fldChar w:fldCharType="begin">
                <w:ffData>
                  <w:name w:val="Text22"/>
                  <w:enabled/>
                  <w:calcOnExit w:val="0"/>
                  <w:textInput/>
                </w:ffData>
              </w:fldChar>
            </w:r>
            <w:r w:rsidRPr="00B911DA">
              <w:rPr>
                <w:rFonts w:ascii="Arial" w:eastAsia="Calibri" w:hAnsi="Arial" w:cs="Arial"/>
                <w:b/>
                <w:sz w:val="20"/>
                <w:szCs w:val="20"/>
              </w:rPr>
              <w:instrText xml:space="preserve"> FORMTEXT </w:instrText>
            </w:r>
            <w:r w:rsidRPr="00B911DA">
              <w:rPr>
                <w:rFonts w:ascii="Arial" w:eastAsia="Calibri" w:hAnsi="Arial" w:cs="Arial"/>
                <w:b/>
                <w:sz w:val="20"/>
                <w:szCs w:val="20"/>
              </w:rPr>
            </w:r>
            <w:r w:rsidRPr="00B911DA">
              <w:rPr>
                <w:rFonts w:ascii="Arial" w:eastAsia="Calibri" w:hAnsi="Arial" w:cs="Arial"/>
                <w:b/>
                <w:sz w:val="20"/>
                <w:szCs w:val="20"/>
              </w:rPr>
              <w:fldChar w:fldCharType="separate"/>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40783EF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0136A5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63E417D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BADC023"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34393B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29B399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67FE185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9F8DFC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AD9B372"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53B0FFA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484D0DD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4F18352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6EBC5A1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76C69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1CC5FD2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28D616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34DDF0D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416DA59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19B664E"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35AD207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4DC3430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56EE6C0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13B3539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457BE7CB" w14:textId="77777777" w:rsidTr="00731BFD">
        <w:trPr>
          <w:trHeight w:val="330"/>
          <w:jc w:val="center"/>
        </w:trPr>
        <w:tc>
          <w:tcPr>
            <w:tcW w:w="1217" w:type="dxa"/>
            <w:tcBorders>
              <w:top w:val="nil"/>
              <w:left w:val="single" w:sz="8" w:space="0" w:color="auto"/>
              <w:bottom w:val="single" w:sz="8" w:space="0" w:color="auto"/>
              <w:right w:val="nil"/>
            </w:tcBorders>
            <w:noWrap/>
            <w:vAlign w:val="center"/>
            <w:hideMark/>
          </w:tcPr>
          <w:p w14:paraId="21B0A7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1294CBC"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7871882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3680774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796C295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92022D1" w14:textId="77777777" w:rsidTr="00731BFD">
        <w:trPr>
          <w:trHeight w:val="330"/>
          <w:jc w:val="center"/>
        </w:trPr>
        <w:tc>
          <w:tcPr>
            <w:tcW w:w="9490" w:type="dxa"/>
            <w:gridSpan w:val="10"/>
            <w:noWrap/>
            <w:vAlign w:val="center"/>
            <w:hideMark/>
          </w:tcPr>
          <w:p w14:paraId="3D783F4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BE5377C" w14:textId="77777777" w:rsidTr="00731BFD">
        <w:trPr>
          <w:trHeight w:val="330"/>
          <w:jc w:val="center"/>
        </w:trPr>
        <w:tc>
          <w:tcPr>
            <w:tcW w:w="6335" w:type="dxa"/>
            <w:gridSpan w:val="7"/>
            <w:noWrap/>
            <w:vAlign w:val="center"/>
            <w:hideMark/>
          </w:tcPr>
          <w:p w14:paraId="70E4833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3155" w:type="dxa"/>
            <w:gridSpan w:val="3"/>
            <w:noWrap/>
            <w:vAlign w:val="center"/>
            <w:hideMark/>
          </w:tcPr>
          <w:p w14:paraId="098AC6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DAC52B" w14:textId="77777777" w:rsidTr="00731BFD">
        <w:trPr>
          <w:trHeight w:val="360"/>
          <w:jc w:val="center"/>
        </w:trPr>
        <w:tc>
          <w:tcPr>
            <w:tcW w:w="9490" w:type="dxa"/>
            <w:gridSpan w:val="10"/>
            <w:noWrap/>
            <w:vAlign w:val="center"/>
            <w:hideMark/>
          </w:tcPr>
          <w:p w14:paraId="138E518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68E841E3" w14:textId="77777777" w:rsidTr="00731BFD">
        <w:trPr>
          <w:trHeight w:val="330"/>
          <w:jc w:val="center"/>
        </w:trPr>
        <w:tc>
          <w:tcPr>
            <w:tcW w:w="5255" w:type="dxa"/>
            <w:gridSpan w:val="5"/>
            <w:noWrap/>
            <w:vAlign w:val="center"/>
            <w:hideMark/>
          </w:tcPr>
          <w:p w14:paraId="44CAD8A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080" w:type="dxa"/>
            <w:gridSpan w:val="2"/>
            <w:noWrap/>
            <w:vAlign w:val="center"/>
          </w:tcPr>
          <w:p w14:paraId="34E5D323"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6FE1AB19"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3F6DBF90"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705ADD4A" w14:textId="77777777" w:rsidR="00731BFD" w:rsidRPr="00B911DA" w:rsidRDefault="00731BFD" w:rsidP="00731BFD">
            <w:pPr>
              <w:spacing w:after="0"/>
              <w:rPr>
                <w:rFonts w:ascii="Arial" w:eastAsia="Calibri" w:hAnsi="Arial" w:cs="Arial"/>
                <w:sz w:val="20"/>
                <w:szCs w:val="20"/>
              </w:rPr>
            </w:pPr>
          </w:p>
        </w:tc>
      </w:tr>
      <w:tr w:rsidR="00731BFD" w:rsidRPr="00B911DA" w14:paraId="6A59CC38" w14:textId="77777777" w:rsidTr="00731BFD">
        <w:trPr>
          <w:trHeight w:val="315"/>
          <w:jc w:val="center"/>
        </w:trPr>
        <w:tc>
          <w:tcPr>
            <w:tcW w:w="4455" w:type="dxa"/>
            <w:gridSpan w:val="4"/>
            <w:noWrap/>
            <w:vAlign w:val="center"/>
            <w:hideMark/>
          </w:tcPr>
          <w:p w14:paraId="313491C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noWrap/>
            <w:vAlign w:val="center"/>
          </w:tcPr>
          <w:p w14:paraId="48C98A36"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76C80A50"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34090F3" w14:textId="77777777" w:rsidR="00731BFD" w:rsidRPr="00B911DA" w:rsidRDefault="00731BFD" w:rsidP="00731BFD">
            <w:pPr>
              <w:spacing w:after="0"/>
              <w:rPr>
                <w:rFonts w:ascii="Arial" w:eastAsia="Calibri" w:hAnsi="Arial" w:cs="Arial"/>
                <w:sz w:val="20"/>
                <w:szCs w:val="20"/>
              </w:rPr>
            </w:pPr>
          </w:p>
        </w:tc>
        <w:tc>
          <w:tcPr>
            <w:tcW w:w="2160" w:type="dxa"/>
            <w:gridSpan w:val="2"/>
            <w:noWrap/>
            <w:vAlign w:val="center"/>
            <w:hideMark/>
          </w:tcPr>
          <w:p w14:paraId="0F05BE1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of  </w:t>
            </w:r>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bl>
    <w:p w14:paraId="11FC8113" w14:textId="77777777" w:rsidR="00731BFD" w:rsidRPr="00B911DA" w:rsidRDefault="00731BFD" w:rsidP="00731BFD">
      <w:pPr>
        <w:spacing w:after="0"/>
        <w:rPr>
          <w:rFonts w:ascii="Arial" w:eastAsia="Calibri" w:hAnsi="Arial" w:cs="Arial"/>
        </w:rPr>
        <w:sectPr w:rsidR="00731BFD" w:rsidRPr="00B911DA" w:rsidSect="008A1F00">
          <w:pgSz w:w="12240" w:h="15840"/>
          <w:pgMar w:top="1440" w:right="1440" w:bottom="1170" w:left="1440" w:header="360" w:footer="360" w:gutter="0"/>
          <w:cols w:space="720"/>
          <w:docGrid w:linePitch="360"/>
        </w:sectPr>
      </w:pPr>
    </w:p>
    <w:p w14:paraId="1EF06BA1" w14:textId="74916156" w:rsidR="00731BFD" w:rsidRPr="00B911DA" w:rsidRDefault="00731BFD" w:rsidP="00731BFD">
      <w:pPr>
        <w:keepNext/>
        <w:spacing w:before="240" w:after="60"/>
        <w:jc w:val="center"/>
        <w:outlineLvl w:val="0"/>
        <w:rPr>
          <w:rFonts w:ascii="Arial" w:eastAsia="Times New Roman" w:hAnsi="Arial" w:cs="Arial"/>
          <w:b/>
          <w:bCs/>
          <w:kern w:val="32"/>
          <w:sz w:val="28"/>
          <w:szCs w:val="28"/>
          <w:lang w:eastAsia="x-none"/>
        </w:rPr>
      </w:pPr>
      <w:bookmarkStart w:id="59" w:name="_Toc489612096"/>
      <w:bookmarkStart w:id="60" w:name="_Toc497144254"/>
      <w:r w:rsidRPr="00B911DA">
        <w:rPr>
          <w:rFonts w:ascii="Arial" w:eastAsia="Times New Roman" w:hAnsi="Arial" w:cs="Arial"/>
          <w:b/>
          <w:bCs/>
          <w:kern w:val="32"/>
          <w:sz w:val="28"/>
          <w:szCs w:val="28"/>
          <w:lang w:val="x-none" w:eastAsia="x-none"/>
        </w:rPr>
        <w:lastRenderedPageBreak/>
        <w:t xml:space="preserve">Exhibit </w:t>
      </w:r>
      <w:r w:rsidR="007D7EBD" w:rsidRPr="00B911DA">
        <w:rPr>
          <w:rFonts w:ascii="Arial" w:eastAsia="Times New Roman" w:hAnsi="Arial" w:cs="Arial"/>
          <w:b/>
          <w:bCs/>
          <w:kern w:val="32"/>
          <w:sz w:val="28"/>
          <w:szCs w:val="28"/>
          <w:lang w:eastAsia="x-none"/>
        </w:rPr>
        <w:t>D</w:t>
      </w:r>
      <w:r w:rsidRPr="00B911DA">
        <w:rPr>
          <w:rFonts w:ascii="Arial" w:eastAsia="Times New Roman" w:hAnsi="Arial" w:cs="Arial"/>
          <w:b/>
          <w:bCs/>
          <w:kern w:val="32"/>
          <w:sz w:val="28"/>
          <w:szCs w:val="28"/>
          <w:lang w:val="x-none" w:eastAsia="x-none"/>
        </w:rPr>
        <w:t xml:space="preserve"> – </w:t>
      </w:r>
      <w:bookmarkStart w:id="61" w:name="_Toc390780569"/>
      <w:r w:rsidRPr="00B911DA">
        <w:rPr>
          <w:rFonts w:ascii="Arial" w:eastAsia="Times New Roman" w:hAnsi="Arial" w:cs="Arial"/>
          <w:b/>
          <w:bCs/>
          <w:kern w:val="32"/>
          <w:sz w:val="28"/>
          <w:szCs w:val="28"/>
          <w:lang w:val="x-none" w:eastAsia="x-none"/>
        </w:rPr>
        <w:t xml:space="preserve"> New York State Office of the State Comptroller Substitute Form W-9</w:t>
      </w:r>
      <w:bookmarkEnd w:id="59"/>
      <w:bookmarkEnd w:id="60"/>
      <w:bookmarkEnd w:id="61"/>
    </w:p>
    <w:p w14:paraId="085DBC09" w14:textId="77777777" w:rsidR="00731BFD" w:rsidRPr="00B911DA" w:rsidRDefault="00731BFD" w:rsidP="00731BFD">
      <w:pPr>
        <w:rPr>
          <w:rFonts w:ascii="Arial" w:eastAsia="Calibri" w:hAnsi="Arial" w:cs="Arial"/>
          <w:lang w:eastAsia="x-none"/>
        </w:rPr>
      </w:pPr>
      <w:r w:rsidRPr="00B911DA">
        <w:rPr>
          <w:rFonts w:ascii="Arial" w:eastAsia="Calibri" w:hAnsi="Arial" w:cs="Arial"/>
          <w:noProof/>
        </w:rPr>
        <w:drawing>
          <wp:inline distT="0" distB="0" distL="0" distR="0" wp14:anchorId="1660CEF7" wp14:editId="1AF0930E">
            <wp:extent cx="5743575" cy="727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7277100"/>
                    </a:xfrm>
                    <a:prstGeom prst="rect">
                      <a:avLst/>
                    </a:prstGeom>
                    <a:noFill/>
                    <a:ln>
                      <a:noFill/>
                    </a:ln>
                  </pic:spPr>
                </pic:pic>
              </a:graphicData>
            </a:graphic>
          </wp:inline>
        </w:drawing>
      </w:r>
    </w:p>
    <w:p w14:paraId="0F034FC2"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1A4631D7" wp14:editId="11F2CFF6">
            <wp:extent cx="5800725" cy="7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25" cy="7620000"/>
                    </a:xfrm>
                    <a:prstGeom prst="rect">
                      <a:avLst/>
                    </a:prstGeom>
                    <a:noFill/>
                    <a:ln>
                      <a:noFill/>
                    </a:ln>
                  </pic:spPr>
                </pic:pic>
              </a:graphicData>
            </a:graphic>
          </wp:inline>
        </w:drawing>
      </w:r>
    </w:p>
    <w:p w14:paraId="0D177895" w14:textId="77777777" w:rsidR="00731BFD" w:rsidRPr="00B911DA" w:rsidRDefault="00731BFD" w:rsidP="00731BFD">
      <w:pPr>
        <w:rPr>
          <w:rFonts w:ascii="Arial" w:eastAsia="Calibri" w:hAnsi="Arial" w:cs="Arial"/>
        </w:rPr>
      </w:pPr>
    </w:p>
    <w:p w14:paraId="58799AF5" w14:textId="77777777" w:rsidR="00731BFD" w:rsidRPr="00B911DA" w:rsidRDefault="00731BFD" w:rsidP="00731BFD">
      <w:pPr>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35EDE0CE" w14:textId="530B5204" w:rsidR="00B911DA" w:rsidRPr="00B911DA" w:rsidRDefault="00731BFD" w:rsidP="00B911DA">
      <w:pPr>
        <w:jc w:val="center"/>
        <w:rPr>
          <w:rFonts w:ascii="Calibri" w:eastAsia="Calibri" w:hAnsi="Calibri" w:cs="Calibri"/>
          <w:b/>
          <w:bCs/>
          <w:color w:val="000000"/>
        </w:rPr>
      </w:pPr>
      <w:bookmarkStart w:id="62" w:name="_Toc489612097"/>
      <w:bookmarkStart w:id="63" w:name="_Toc497144255"/>
      <w:r w:rsidRPr="00B911DA">
        <w:rPr>
          <w:rFonts w:ascii="Calibri" w:eastAsia="Times New Roman" w:hAnsi="Calibri" w:cs="Calibri"/>
          <w:b/>
          <w:bCs/>
          <w:kern w:val="32"/>
          <w:sz w:val="28"/>
          <w:szCs w:val="28"/>
          <w:lang w:val="x-none" w:eastAsia="x-none"/>
        </w:rPr>
        <w:lastRenderedPageBreak/>
        <w:t xml:space="preserve">Exhibit </w:t>
      </w:r>
      <w:r w:rsidR="007D7EBD" w:rsidRPr="00B911DA">
        <w:rPr>
          <w:rFonts w:ascii="Calibri" w:eastAsia="Times New Roman" w:hAnsi="Calibri" w:cs="Calibri"/>
          <w:b/>
          <w:bCs/>
          <w:kern w:val="32"/>
          <w:sz w:val="28"/>
          <w:szCs w:val="28"/>
          <w:lang w:eastAsia="x-none"/>
        </w:rPr>
        <w:t>E</w:t>
      </w:r>
      <w:r w:rsidRPr="00B911DA">
        <w:rPr>
          <w:rFonts w:ascii="Calibri" w:eastAsia="Times New Roman" w:hAnsi="Calibri" w:cs="Calibri"/>
          <w:b/>
          <w:bCs/>
          <w:kern w:val="32"/>
          <w:sz w:val="28"/>
          <w:szCs w:val="28"/>
          <w:lang w:val="x-none" w:eastAsia="x-none"/>
        </w:rPr>
        <w:t xml:space="preserve"> – Preliminary </w:t>
      </w:r>
      <w:r w:rsidRPr="00B911DA">
        <w:rPr>
          <w:rFonts w:ascii="Calibri" w:eastAsia="Times New Roman" w:hAnsi="Calibri" w:cs="Calibri"/>
          <w:b/>
          <w:bCs/>
          <w:kern w:val="32"/>
          <w:sz w:val="28"/>
          <w:szCs w:val="28"/>
          <w:lang w:eastAsia="x-none"/>
        </w:rPr>
        <w:t xml:space="preserve">Base </w:t>
      </w:r>
      <w:r w:rsidRPr="00B911DA">
        <w:rPr>
          <w:rFonts w:ascii="Calibri" w:eastAsia="Times New Roman" w:hAnsi="Calibri" w:cs="Calibri"/>
          <w:b/>
          <w:bCs/>
          <w:kern w:val="32"/>
          <w:sz w:val="28"/>
          <w:szCs w:val="28"/>
          <w:lang w:val="x-none" w:eastAsia="x-none"/>
        </w:rPr>
        <w:t>Contract</w:t>
      </w:r>
      <w:bookmarkEnd w:id="62"/>
      <w:bookmarkEnd w:id="63"/>
    </w:p>
    <w:p w14:paraId="66F1D54F" w14:textId="48245C18"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THIS AGREEMENT</w:t>
      </w:r>
      <w:r w:rsidRPr="00B911DA">
        <w:rPr>
          <w:rFonts w:ascii="Calibri" w:eastAsia="Calibri" w:hAnsi="Calibri" w:cs="Calibri"/>
          <w:color w:val="000000"/>
        </w:rPr>
        <w:t xml:space="preserve"> made this XX day of XXX by and between the New York State Department of Taxation and Finance, located at Building 9, W.A. Harriman State Office Campus, Albany, New York 12227 (hereinafter referred to as the “Department” or “DTF”) and </w:t>
      </w:r>
      <w:r w:rsidRPr="00B911DA">
        <w:rPr>
          <w:rFonts w:ascii="Calibri" w:eastAsia="Calibri" w:hAnsi="Calibri" w:cs="Calibri"/>
          <w:i/>
          <w:color w:val="000000"/>
        </w:rPr>
        <w:t>[Contactor Name]</w:t>
      </w:r>
      <w:r w:rsidRPr="00B911DA">
        <w:rPr>
          <w:rFonts w:ascii="Calibri" w:eastAsia="Calibri" w:hAnsi="Calibri" w:cs="Calibri"/>
          <w:color w:val="000000"/>
        </w:rPr>
        <w:t xml:space="preserve">, with principal place of business located at </w:t>
      </w:r>
      <w:r w:rsidRPr="00B911DA">
        <w:rPr>
          <w:rFonts w:ascii="Calibri" w:eastAsia="Calibri" w:hAnsi="Calibri" w:cs="Calibri"/>
          <w:i/>
          <w:color w:val="000000"/>
        </w:rPr>
        <w:t>[Contractor Address]</w:t>
      </w:r>
      <w:r w:rsidRPr="00B911DA">
        <w:rPr>
          <w:rFonts w:ascii="Calibri" w:eastAsia="Calibri" w:hAnsi="Calibri" w:cs="Calibri"/>
          <w:color w:val="FF0000"/>
        </w:rPr>
        <w:t xml:space="preserve"> </w:t>
      </w:r>
      <w:r w:rsidRPr="00B911DA">
        <w:rPr>
          <w:rFonts w:ascii="Calibri" w:eastAsia="Calibri" w:hAnsi="Calibri" w:cs="Calibri"/>
          <w:color w:val="000000"/>
        </w:rPr>
        <w:t xml:space="preserve">(hereinafter referred to as the “Contractor”).  </w:t>
      </w:r>
      <w:r w:rsidRPr="00B911DA">
        <w:rPr>
          <w:rFonts w:ascii="Calibri" w:eastAsia="Calibri" w:hAnsi="Calibri" w:cs="Calibri"/>
        </w:rPr>
        <w:t>The Department and the Contractor are collectively referred to herein as the “Parties.”</w:t>
      </w:r>
    </w:p>
    <w:p w14:paraId="66912804"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 xml:space="preserve">WHEREAS, </w:t>
      </w:r>
      <w:r w:rsidRPr="00B911DA">
        <w:rPr>
          <w:rFonts w:ascii="Calibri" w:eastAsia="Calibri" w:hAnsi="Calibri" w:cs="Calibri"/>
          <w:color w:val="000000"/>
        </w:rPr>
        <w:t xml:space="preserve">the Department issued Request for Proposals (RFP) </w:t>
      </w:r>
      <w:r w:rsidRPr="00B911DA">
        <w:rPr>
          <w:rFonts w:ascii="Calibri" w:eastAsia="Calibri" w:hAnsi="Calibri" w:cs="Calibri"/>
        </w:rPr>
        <w:t xml:space="preserve">17-100 </w:t>
      </w:r>
      <w:r w:rsidRPr="00B911DA">
        <w:rPr>
          <w:rFonts w:ascii="Calibri" w:eastAsia="Calibri" w:hAnsi="Calibri" w:cs="Calibri"/>
          <w:color w:val="000000"/>
        </w:rPr>
        <w:t>on November 3, 2017, seeking proposals for Financial Institution Date Match (FIDM) Services</w:t>
      </w:r>
      <w:r w:rsidRPr="00B911DA">
        <w:rPr>
          <w:rFonts w:ascii="Calibri" w:eastAsia="Calibri" w:hAnsi="Calibri" w:cs="Calibri"/>
        </w:rPr>
        <w:t>; and</w:t>
      </w:r>
    </w:p>
    <w:p w14:paraId="69B90601"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WHEREAS,</w:t>
      </w:r>
      <w:r w:rsidRPr="00B911DA">
        <w:rPr>
          <w:rFonts w:ascii="Calibri" w:eastAsia="Calibri" w:hAnsi="Calibri" w:cs="Calibri"/>
          <w:color w:val="000000"/>
        </w:rPr>
        <w:t xml:space="preserve"> the Contractor timely submitted a responsive proposal to provide the Services set forth in RFP 17-100</w:t>
      </w:r>
      <w:r w:rsidRPr="00B911DA">
        <w:rPr>
          <w:rFonts w:ascii="Calibri" w:eastAsia="Calibri" w:hAnsi="Calibri" w:cs="Calibri"/>
          <w:i/>
          <w:color w:val="000000"/>
        </w:rPr>
        <w:t xml:space="preserve"> </w:t>
      </w:r>
      <w:r w:rsidRPr="00B911DA">
        <w:rPr>
          <w:rFonts w:ascii="Calibri" w:eastAsia="Calibri" w:hAnsi="Calibri" w:cs="Calibri"/>
          <w:color w:val="000000"/>
        </w:rPr>
        <w:t>and the Department has determined the Contractor is responsible; and</w:t>
      </w:r>
    </w:p>
    <w:p w14:paraId="7A284B6C"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WHEREAS,</w:t>
      </w:r>
      <w:r w:rsidRPr="00B911DA">
        <w:rPr>
          <w:rFonts w:ascii="Calibri" w:eastAsia="Calibri" w:hAnsi="Calibri" w:cs="Calibri"/>
          <w:color w:val="000000"/>
        </w:rPr>
        <w:t xml:space="preserve"> pursuant to </w:t>
      </w:r>
      <w:r w:rsidRPr="00B911DA">
        <w:rPr>
          <w:rFonts w:ascii="Calibri" w:eastAsia="Calibri" w:hAnsi="Calibri" w:cs="Calibri"/>
          <w:b/>
          <w:bCs/>
          <w:color w:val="000000"/>
        </w:rPr>
        <w:t>Section 7</w:t>
      </w:r>
      <w:r w:rsidRPr="00B911DA">
        <w:rPr>
          <w:rFonts w:ascii="Calibri" w:eastAsia="Calibri" w:hAnsi="Calibri" w:cs="Calibri"/>
          <w:color w:val="000000"/>
        </w:rPr>
        <w:t xml:space="preserve"> of said RFP, the Contractor was determined to have provided the best value proposal and has been determined capable of providing the Services; and</w:t>
      </w:r>
    </w:p>
    <w:p w14:paraId="76E2601F"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b/>
          <w:color w:val="000000"/>
        </w:rPr>
        <w:t>WHEREAS</w:t>
      </w:r>
      <w:r w:rsidRPr="00B911DA">
        <w:rPr>
          <w:rFonts w:ascii="Calibri" w:eastAsia="Calibri" w:hAnsi="Calibri" w:cs="Calibri"/>
          <w:color w:val="000000"/>
        </w:rPr>
        <w:t>, the Contractor is prepared to undertake performance of Financial Institution Data Match Services</w:t>
      </w:r>
      <w:r w:rsidRPr="00B911DA">
        <w:rPr>
          <w:rFonts w:ascii="Calibri" w:eastAsia="Calibri" w:hAnsi="Calibri" w:cs="Calibri"/>
          <w:i/>
          <w:color w:val="000000"/>
        </w:rPr>
        <w:t xml:space="preserve"> </w:t>
      </w:r>
      <w:r w:rsidRPr="00B911DA">
        <w:rPr>
          <w:rFonts w:ascii="Calibri" w:eastAsia="Calibri" w:hAnsi="Calibri" w:cs="Calibri"/>
          <w:color w:val="000000"/>
        </w:rPr>
        <w:t>per the terms of this Agreement.</w:t>
      </w:r>
    </w:p>
    <w:p w14:paraId="658E890F"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b/>
          <w:bCs/>
          <w:color w:val="000000"/>
        </w:rPr>
        <w:t>NOW, THEREFORE,</w:t>
      </w:r>
      <w:r w:rsidRPr="00B911DA">
        <w:rPr>
          <w:rFonts w:ascii="Calibri" w:eastAsia="Calibri" w:hAnsi="Calibri" w:cs="Calibri"/>
          <w:color w:val="000000"/>
        </w:rPr>
        <w:t xml:space="preserve"> in consideration of the mutual covenants and conditions herein set forth, the Parties hereto agree as follows:</w:t>
      </w:r>
    </w:p>
    <w:p w14:paraId="282CF1C5" w14:textId="77777777" w:rsidR="00B911DA" w:rsidRPr="00B911DA" w:rsidRDefault="00B911DA" w:rsidP="00B911DA">
      <w:pPr>
        <w:jc w:val="both"/>
        <w:rPr>
          <w:rFonts w:ascii="Calibri" w:eastAsia="Calibri" w:hAnsi="Calibri" w:cs="Calibri"/>
          <w:b/>
          <w:bCs/>
          <w:color w:val="000000"/>
        </w:rPr>
      </w:pPr>
      <w:r w:rsidRPr="00B911DA">
        <w:rPr>
          <w:rFonts w:ascii="Calibri" w:eastAsia="Calibri" w:hAnsi="Calibri" w:cs="Calibri"/>
          <w:b/>
          <w:bCs/>
          <w:color w:val="000000"/>
        </w:rPr>
        <w:t>Article I.  Definitions</w:t>
      </w:r>
    </w:p>
    <w:p w14:paraId="5F43ECEE" w14:textId="77777777" w:rsidR="00B911DA" w:rsidRPr="00B911DA" w:rsidRDefault="00B911DA" w:rsidP="00B911DA">
      <w:pPr>
        <w:spacing w:after="240"/>
        <w:jc w:val="both"/>
        <w:rPr>
          <w:rFonts w:ascii="Calibri" w:eastAsia="Times New Roman" w:hAnsi="Calibri" w:cs="Calibri"/>
        </w:rPr>
      </w:pPr>
      <w:r w:rsidRPr="00B911DA">
        <w:rPr>
          <w:rFonts w:ascii="Calibri" w:eastAsia="Times New Roman" w:hAnsi="Calibri" w:cs="Calibri"/>
        </w:rPr>
        <w:t>The following terms when used herein shall have the specified meanings:</w:t>
      </w:r>
    </w:p>
    <w:p w14:paraId="4BE5428C" w14:textId="77777777" w:rsidR="00B911DA" w:rsidRPr="00B911DA" w:rsidRDefault="00B911DA" w:rsidP="00B911DA">
      <w:pPr>
        <w:spacing w:after="240"/>
        <w:jc w:val="both"/>
        <w:rPr>
          <w:rFonts w:ascii="Calibri" w:eastAsia="Times New Roman" w:hAnsi="Calibri" w:cs="Calibri"/>
          <w:b/>
          <w:bCs/>
        </w:rPr>
      </w:pPr>
      <w:r w:rsidRPr="00B911DA">
        <w:rPr>
          <w:rFonts w:ascii="Calibri" w:eastAsia="Times New Roman" w:hAnsi="Calibri" w:cs="Calibri"/>
          <w:b/>
          <w:bCs/>
        </w:rPr>
        <w:t>Agreement</w:t>
      </w:r>
      <w:r w:rsidRPr="00B911DA">
        <w:rPr>
          <w:rFonts w:ascii="Calibri" w:eastAsia="Times New Roman" w:hAnsi="Calibri" w:cs="Calibri"/>
        </w:rPr>
        <w:t xml:space="preserve"> means this Contract C4007XX, which includes all documents identified in </w:t>
      </w:r>
      <w:r w:rsidRPr="00B911DA">
        <w:rPr>
          <w:rFonts w:ascii="Calibri" w:eastAsia="Times New Roman" w:hAnsi="Calibri" w:cs="Calibri"/>
          <w:b/>
          <w:bCs/>
        </w:rPr>
        <w:t>Article II, Order of Precedence</w:t>
      </w:r>
      <w:r w:rsidRPr="00B911DA">
        <w:rPr>
          <w:rFonts w:ascii="Calibri" w:eastAsia="Times New Roman" w:hAnsi="Calibri" w:cs="Calibri"/>
          <w:bCs/>
        </w:rPr>
        <w:t>.</w:t>
      </w:r>
    </w:p>
    <w:p w14:paraId="3536D7C4" w14:textId="77777777" w:rsidR="00B911DA" w:rsidRPr="00B911DA" w:rsidRDefault="00B911DA" w:rsidP="00B911DA">
      <w:pPr>
        <w:spacing w:after="240"/>
        <w:jc w:val="both"/>
        <w:rPr>
          <w:rFonts w:ascii="Calibri" w:eastAsia="Times New Roman" w:hAnsi="Calibri" w:cs="Times New Roman"/>
        </w:rPr>
      </w:pPr>
      <w:r w:rsidRPr="00B911DA">
        <w:rPr>
          <w:rFonts w:ascii="Calibri" w:eastAsia="Times New Roman" w:hAnsi="Calibri" w:cs="Times New Roman"/>
          <w:b/>
          <w:bCs/>
        </w:rPr>
        <w:t xml:space="preserve">Attorney General or AG </w:t>
      </w:r>
      <w:r w:rsidRPr="00B911DA">
        <w:rPr>
          <w:rFonts w:ascii="Calibri" w:eastAsia="Times New Roman" w:hAnsi="Calibri" w:cs="Times New Roman"/>
        </w:rPr>
        <w:t>means the Office of the New York State Attorney General, or his/her designee.</w:t>
      </w:r>
    </w:p>
    <w:p w14:paraId="14004B0E" w14:textId="77777777" w:rsidR="00B911DA" w:rsidRPr="00B911DA" w:rsidRDefault="00B911DA" w:rsidP="00B911DA">
      <w:pPr>
        <w:spacing w:after="240"/>
        <w:jc w:val="both"/>
        <w:rPr>
          <w:rFonts w:ascii="Calibri" w:eastAsia="Times New Roman" w:hAnsi="Calibri" w:cs="Calibri"/>
          <w:bCs/>
        </w:rPr>
      </w:pPr>
      <w:r w:rsidRPr="00B911DA">
        <w:rPr>
          <w:rFonts w:ascii="Calibri" w:eastAsia="Times New Roman" w:hAnsi="Calibri" w:cs="Calibri"/>
          <w:b/>
          <w:bCs/>
        </w:rPr>
        <w:t xml:space="preserve">Base Contract </w:t>
      </w:r>
      <w:r w:rsidRPr="00B911DA">
        <w:rPr>
          <w:rFonts w:ascii="Calibri" w:eastAsia="Times New Roman" w:hAnsi="Calibri" w:cs="Calibri"/>
          <w:bCs/>
        </w:rPr>
        <w:t>means</w:t>
      </w:r>
      <w:r w:rsidRPr="00B911DA">
        <w:rPr>
          <w:rFonts w:ascii="Calibri" w:eastAsia="Times New Roman" w:hAnsi="Calibri" w:cs="Calibri"/>
          <w:b/>
          <w:bCs/>
        </w:rPr>
        <w:t xml:space="preserve"> </w:t>
      </w:r>
      <w:r w:rsidRPr="00B911DA">
        <w:rPr>
          <w:rFonts w:ascii="Calibri" w:eastAsia="Times New Roman" w:hAnsi="Calibri" w:cs="Calibri"/>
          <w:bCs/>
        </w:rPr>
        <w:t>that portion of the Agreement preceding the signatures of the Parties.</w:t>
      </w:r>
    </w:p>
    <w:p w14:paraId="6A4C0B2F" w14:textId="77777777" w:rsidR="00B911DA" w:rsidRPr="00B911DA" w:rsidRDefault="00B911DA" w:rsidP="00B911DA">
      <w:pPr>
        <w:spacing w:after="240"/>
        <w:jc w:val="both"/>
        <w:rPr>
          <w:rFonts w:ascii="Calibri" w:eastAsia="Times New Roman" w:hAnsi="Calibri" w:cs="Calibri"/>
          <w:bCs/>
        </w:rPr>
      </w:pPr>
      <w:r w:rsidRPr="00B911DA">
        <w:rPr>
          <w:rFonts w:ascii="Calibri" w:eastAsia="Times New Roman" w:hAnsi="Calibri" w:cs="Calibri"/>
          <w:b/>
          <w:bCs/>
        </w:rPr>
        <w:t xml:space="preserve">Commissioner </w:t>
      </w:r>
      <w:r w:rsidRPr="00B911DA">
        <w:rPr>
          <w:rFonts w:ascii="Calibri" w:eastAsia="Times New Roman" w:hAnsi="Calibri" w:cs="Calibri"/>
          <w:bCs/>
        </w:rPr>
        <w:t>means the Commissioner of the New York State Department of Taxation and Finance, or his/her designee.</w:t>
      </w:r>
    </w:p>
    <w:p w14:paraId="025605A3" w14:textId="77777777" w:rsidR="00B911DA" w:rsidRPr="00B911DA" w:rsidRDefault="00B911DA" w:rsidP="00B911DA">
      <w:pPr>
        <w:widowControl w:val="0"/>
        <w:tabs>
          <w:tab w:val="left" w:pos="540"/>
        </w:tabs>
        <w:spacing w:after="0"/>
        <w:jc w:val="both"/>
        <w:rPr>
          <w:rFonts w:ascii="Calibri" w:eastAsia="Times New Roman" w:hAnsi="Calibri" w:cs="Calibri"/>
        </w:rPr>
      </w:pPr>
      <w:r w:rsidRPr="00B911DA">
        <w:rPr>
          <w:rFonts w:ascii="Calibri" w:eastAsia="Times New Roman" w:hAnsi="Calibri" w:cs="Calibri"/>
          <w:b/>
          <w:bCs/>
        </w:rPr>
        <w:t xml:space="preserve">Contractor </w:t>
      </w:r>
      <w:r w:rsidRPr="00B911DA">
        <w:rPr>
          <w:rFonts w:ascii="Calibri" w:eastAsia="Times New Roman" w:hAnsi="Calibri" w:cs="Calibri"/>
          <w:bCs/>
        </w:rPr>
        <w:t>means [</w:t>
      </w:r>
      <w:r w:rsidRPr="00B911DA">
        <w:rPr>
          <w:rFonts w:ascii="Calibri" w:eastAsia="Times New Roman" w:hAnsi="Calibri" w:cs="Calibri"/>
          <w:bCs/>
          <w:i/>
        </w:rPr>
        <w:t>successful Bidder’s name to be inserted here]</w:t>
      </w:r>
      <w:r w:rsidRPr="00B911DA">
        <w:rPr>
          <w:rFonts w:ascii="Calibri" w:eastAsia="Times New Roman" w:hAnsi="Calibri" w:cs="Calibri"/>
        </w:rPr>
        <w:t xml:space="preserve">. </w:t>
      </w:r>
    </w:p>
    <w:p w14:paraId="3922DF7C" w14:textId="77777777" w:rsidR="00B911DA" w:rsidRPr="00B911DA" w:rsidRDefault="00B911DA" w:rsidP="00B911DA">
      <w:pPr>
        <w:widowControl w:val="0"/>
        <w:tabs>
          <w:tab w:val="left" w:pos="540"/>
        </w:tabs>
        <w:spacing w:before="240" w:after="0"/>
        <w:jc w:val="both"/>
        <w:rPr>
          <w:rFonts w:ascii="Calibri" w:eastAsia="Times New Roman" w:hAnsi="Calibri" w:cs="Calibri"/>
        </w:rPr>
      </w:pPr>
      <w:r w:rsidRPr="00B911DA">
        <w:rPr>
          <w:rFonts w:ascii="Calibri" w:eastAsia="Times New Roman" w:hAnsi="Calibri" w:cs="Calibri"/>
          <w:b/>
        </w:rPr>
        <w:t xml:space="preserve">Cure Period </w:t>
      </w:r>
      <w:r w:rsidRPr="00B911DA">
        <w:rPr>
          <w:rFonts w:ascii="Calibri" w:eastAsia="Times New Roman" w:hAnsi="Calibri" w:cs="Calibri"/>
        </w:rPr>
        <w:t xml:space="preserve">means the </w:t>
      </w:r>
      <w:r w:rsidRPr="00B911DA">
        <w:rPr>
          <w:rFonts w:ascii="Tahoma" w:hAnsi="Tahoma" w:cs="Tahoma"/>
          <w:sz w:val="20"/>
          <w:szCs w:val="20"/>
        </w:rPr>
        <w:t>period of time during which Contractor may have the opportunity to cure a Deficiency or a Material Breach</w:t>
      </w:r>
      <w:r w:rsidRPr="00B911DA">
        <w:rPr>
          <w:rFonts w:ascii="Calibri" w:eastAsia="Times New Roman" w:hAnsi="Calibri" w:cs="Calibri"/>
        </w:rPr>
        <w:t>.</w:t>
      </w:r>
    </w:p>
    <w:p w14:paraId="09E46468" w14:textId="44E4B092" w:rsidR="00B911DA" w:rsidRPr="00B911DA" w:rsidRDefault="00B911DA" w:rsidP="00B911DA">
      <w:pPr>
        <w:widowControl w:val="0"/>
        <w:tabs>
          <w:tab w:val="left" w:pos="540"/>
        </w:tabs>
        <w:spacing w:before="240" w:after="0"/>
        <w:jc w:val="both"/>
        <w:rPr>
          <w:rFonts w:ascii="Calibri" w:hAnsi="Calibri" w:cs="Calibri"/>
        </w:rPr>
      </w:pPr>
      <w:r w:rsidRPr="00B911DA">
        <w:rPr>
          <w:rFonts w:ascii="Calibri" w:eastAsia="Times New Roman" w:hAnsi="Calibri" w:cs="Calibri"/>
          <w:b/>
        </w:rPr>
        <w:t xml:space="preserve">Deficiency </w:t>
      </w:r>
      <w:r w:rsidRPr="00B911DA">
        <w:rPr>
          <w:rFonts w:ascii="Calibri" w:eastAsia="Times New Roman" w:hAnsi="Calibri" w:cs="Calibri"/>
        </w:rPr>
        <w:t>means any failure by Contractor to meet requirements in providing the Services pursuant to this Agreement.</w:t>
      </w:r>
    </w:p>
    <w:p w14:paraId="19EC916C" w14:textId="77777777" w:rsidR="00B911DA" w:rsidRPr="00B911DA" w:rsidRDefault="00B911DA" w:rsidP="00B911DA">
      <w:pPr>
        <w:widowControl w:val="0"/>
        <w:tabs>
          <w:tab w:val="left" w:pos="540"/>
        </w:tabs>
        <w:spacing w:after="0"/>
        <w:jc w:val="both"/>
        <w:rPr>
          <w:rFonts w:ascii="Calibri" w:eastAsia="Times New Roman" w:hAnsi="Calibri" w:cs="Calibri"/>
        </w:rPr>
      </w:pPr>
    </w:p>
    <w:p w14:paraId="23939315" w14:textId="77777777" w:rsidR="00B911DA" w:rsidRPr="00B911DA" w:rsidRDefault="00B911DA" w:rsidP="00B911DA">
      <w:pPr>
        <w:widowControl w:val="0"/>
        <w:tabs>
          <w:tab w:val="left" w:pos="540"/>
        </w:tabs>
        <w:spacing w:after="0"/>
        <w:jc w:val="both"/>
        <w:rPr>
          <w:rFonts w:ascii="Calibri" w:eastAsia="Times New Roman" w:hAnsi="Calibri" w:cs="Calibri"/>
        </w:rPr>
      </w:pPr>
    </w:p>
    <w:p w14:paraId="6F7E64F7" w14:textId="77777777" w:rsidR="00B911DA" w:rsidRPr="00B911DA" w:rsidRDefault="00B911DA" w:rsidP="00B911DA">
      <w:pPr>
        <w:spacing w:after="240"/>
        <w:jc w:val="both"/>
        <w:rPr>
          <w:rFonts w:ascii="Calibri" w:eastAsia="Times New Roman" w:hAnsi="Calibri" w:cs="Calibri"/>
        </w:rPr>
      </w:pPr>
      <w:r w:rsidRPr="00B911DA">
        <w:rPr>
          <w:rFonts w:ascii="Calibri" w:eastAsia="Times New Roman" w:hAnsi="Calibri" w:cs="Calibri"/>
          <w:b/>
        </w:rPr>
        <w:lastRenderedPageBreak/>
        <w:t>Dispute Resolution</w:t>
      </w:r>
      <w:r w:rsidRPr="00B911DA">
        <w:rPr>
          <w:rFonts w:ascii="Calibri" w:eastAsia="Times New Roman" w:hAnsi="Calibri" w:cs="Calibri"/>
          <w:b/>
          <w:color w:val="FF0000"/>
        </w:rPr>
        <w:t xml:space="preserve"> </w:t>
      </w:r>
      <w:r w:rsidRPr="00B911DA">
        <w:rPr>
          <w:rFonts w:ascii="Calibri" w:eastAsia="Times New Roman" w:hAnsi="Calibri" w:cs="Calibri"/>
        </w:rPr>
        <w:t>means</w:t>
      </w:r>
      <w:r w:rsidRPr="00B911DA">
        <w:rPr>
          <w:rFonts w:ascii="Calibri" w:eastAsia="Times New Roman" w:hAnsi="Calibri" w:cs="Calibri"/>
          <w:b/>
          <w:color w:val="FF0000"/>
        </w:rPr>
        <w:t xml:space="preserve"> </w:t>
      </w:r>
      <w:r w:rsidRPr="00B911DA">
        <w:rPr>
          <w:rFonts w:ascii="Calibri" w:eastAsia="Times New Roman" w:hAnsi="Calibri" w:cs="Calibri"/>
        </w:rPr>
        <w:t xml:space="preserve">the process set forth in </w:t>
      </w:r>
      <w:r w:rsidRPr="00B911DA">
        <w:rPr>
          <w:rFonts w:ascii="Calibri" w:eastAsia="Times New Roman" w:hAnsi="Calibri" w:cs="Calibri"/>
          <w:b/>
        </w:rPr>
        <w:t>Article X</w:t>
      </w:r>
      <w:r w:rsidRPr="00B911DA">
        <w:rPr>
          <w:rFonts w:ascii="Calibri" w:eastAsia="Times New Roman" w:hAnsi="Calibri" w:cs="Calibri"/>
        </w:rPr>
        <w:t xml:space="preserve"> for resolving disputes arising under this Agreement.</w:t>
      </w:r>
    </w:p>
    <w:p w14:paraId="5EF45DDA" w14:textId="77777777" w:rsidR="00B911DA" w:rsidRPr="00B911DA" w:rsidRDefault="00B911DA" w:rsidP="00B911DA">
      <w:pPr>
        <w:spacing w:before="240"/>
        <w:jc w:val="both"/>
        <w:rPr>
          <w:rFonts w:ascii="Calibri" w:eastAsia="Calibri" w:hAnsi="Calibri" w:cs="Calibri"/>
          <w:bCs/>
          <w:color w:val="000000"/>
        </w:rPr>
      </w:pPr>
      <w:r w:rsidRPr="00B911DA">
        <w:rPr>
          <w:rFonts w:ascii="Calibri" w:eastAsia="Calibri" w:hAnsi="Calibri" w:cs="Calibri"/>
          <w:b/>
          <w:bCs/>
          <w:color w:val="000000"/>
        </w:rPr>
        <w:t xml:space="preserve">Material Breach </w:t>
      </w:r>
      <w:r w:rsidRPr="00B911DA">
        <w:rPr>
          <w:rFonts w:ascii="Calibri" w:eastAsia="Calibri" w:hAnsi="Calibri" w:cs="Calibri"/>
          <w:bCs/>
          <w:color w:val="000000"/>
        </w:rPr>
        <w:t xml:space="preserve">means the failure to perform an obligation that the Contractor is bound to perform under this Agreement which significantly impacts the Department or is so fundamental to the Agreement that the Contractor’s failure to perform defeats its purpose.  See </w:t>
      </w:r>
      <w:r w:rsidRPr="00B911DA">
        <w:rPr>
          <w:rFonts w:ascii="Calibri" w:eastAsia="Calibri" w:hAnsi="Calibri" w:cs="Calibri"/>
          <w:b/>
          <w:bCs/>
          <w:color w:val="000000"/>
        </w:rPr>
        <w:t>Article XIV</w:t>
      </w:r>
      <w:r w:rsidRPr="00B911DA">
        <w:rPr>
          <w:rFonts w:ascii="Calibri" w:eastAsia="Calibri" w:hAnsi="Calibri" w:cs="Calibri"/>
          <w:bCs/>
          <w:color w:val="000000"/>
        </w:rPr>
        <w:t xml:space="preserve"> for examples of Material Breach.</w:t>
      </w:r>
    </w:p>
    <w:p w14:paraId="5FC1536D" w14:textId="77777777" w:rsidR="00B911DA" w:rsidRPr="00B911DA" w:rsidRDefault="00B911DA" w:rsidP="00B911DA">
      <w:pPr>
        <w:spacing w:after="240"/>
        <w:jc w:val="both"/>
        <w:rPr>
          <w:rFonts w:ascii="Calibri" w:eastAsia="Calibri" w:hAnsi="Calibri" w:cs="Calibri"/>
          <w:b/>
          <w:bCs/>
          <w:color w:val="000000"/>
        </w:rPr>
      </w:pPr>
      <w:r w:rsidRPr="00B911DA">
        <w:rPr>
          <w:rFonts w:ascii="Calibri" w:eastAsia="Times New Roman" w:hAnsi="Calibri" w:cs="Calibri"/>
          <w:b/>
        </w:rPr>
        <w:t xml:space="preserve">Notice of Deficiency or NOD </w:t>
      </w:r>
      <w:r w:rsidRPr="00B911DA">
        <w:rPr>
          <w:rFonts w:ascii="Calibri" w:eastAsia="Times New Roman" w:hAnsi="Calibri" w:cs="Calibri"/>
        </w:rPr>
        <w:t xml:space="preserve">means a written notice which may be issued by DTF </w:t>
      </w:r>
      <w:r w:rsidRPr="00B911DA">
        <w:rPr>
          <w:rFonts w:ascii="Calibri" w:eastAsia="Calibri" w:hAnsi="Calibri" w:cs="Calibri"/>
          <w:bCs/>
          <w:color w:val="000000"/>
        </w:rPr>
        <w:t>in its sole discretion to set forth a Deficiency</w:t>
      </w:r>
      <w:r w:rsidRPr="00B911DA">
        <w:rPr>
          <w:rFonts w:ascii="Calibri" w:eastAsia="Calibri" w:hAnsi="Calibri" w:cs="Calibri"/>
          <w:b/>
          <w:bCs/>
          <w:color w:val="000000"/>
        </w:rPr>
        <w:t xml:space="preserve">. </w:t>
      </w:r>
    </w:p>
    <w:p w14:paraId="16AA77A2" w14:textId="77777777" w:rsidR="00B911DA" w:rsidRPr="00B911DA" w:rsidRDefault="00B911DA" w:rsidP="00B911DA">
      <w:pPr>
        <w:spacing w:before="240" w:after="240"/>
        <w:jc w:val="both"/>
        <w:rPr>
          <w:rFonts w:ascii="Calibri" w:eastAsia="Times New Roman" w:hAnsi="Calibri" w:cs="Times New Roman"/>
        </w:rPr>
      </w:pPr>
      <w:r w:rsidRPr="00B911DA">
        <w:rPr>
          <w:rFonts w:ascii="Calibri" w:eastAsia="Times New Roman" w:hAnsi="Calibri" w:cs="Times New Roman"/>
          <w:b/>
          <w:bCs/>
        </w:rPr>
        <w:t xml:space="preserve">OSC </w:t>
      </w:r>
      <w:r w:rsidRPr="00B911DA">
        <w:rPr>
          <w:rFonts w:ascii="Calibri" w:eastAsia="Times New Roman" w:hAnsi="Calibri" w:cs="Times New Roman"/>
        </w:rPr>
        <w:t>- the New York State Office of the State Comptroller.</w:t>
      </w:r>
    </w:p>
    <w:p w14:paraId="24BC3F12" w14:textId="77777777" w:rsidR="00B911DA" w:rsidRPr="00B911DA" w:rsidRDefault="00B911DA" w:rsidP="00B911DA">
      <w:pPr>
        <w:spacing w:after="240"/>
        <w:jc w:val="both"/>
        <w:rPr>
          <w:rFonts w:ascii="Calibri" w:eastAsia="Times New Roman" w:hAnsi="Calibri" w:cs="Times New Roman"/>
        </w:rPr>
      </w:pPr>
      <w:r w:rsidRPr="00B911DA">
        <w:rPr>
          <w:rFonts w:ascii="Calibri" w:eastAsia="Times New Roman" w:hAnsi="Calibri" w:cs="Times New Roman"/>
          <w:b/>
          <w:bCs/>
        </w:rPr>
        <w:t xml:space="preserve">Proposal </w:t>
      </w:r>
      <w:r w:rsidRPr="00B911DA">
        <w:rPr>
          <w:rFonts w:ascii="Calibri" w:eastAsia="Times New Roman" w:hAnsi="Calibri" w:cs="Times New Roman"/>
        </w:rPr>
        <w:t xml:space="preserve">- the bid submitted by Contractor in response to RFP 17-100.  </w:t>
      </w:r>
    </w:p>
    <w:p w14:paraId="64CC5860" w14:textId="77777777" w:rsidR="00B911DA" w:rsidRPr="00B911DA" w:rsidRDefault="00B911DA" w:rsidP="00B911DA">
      <w:pPr>
        <w:spacing w:after="240"/>
        <w:jc w:val="both"/>
        <w:rPr>
          <w:rFonts w:ascii="Calibri" w:eastAsia="Times New Roman" w:hAnsi="Calibri" w:cs="Times New Roman"/>
        </w:rPr>
      </w:pPr>
      <w:r w:rsidRPr="00B911DA">
        <w:rPr>
          <w:rFonts w:ascii="Calibri" w:eastAsia="Times New Roman" w:hAnsi="Calibri" w:cs="Times New Roman"/>
          <w:b/>
        </w:rPr>
        <w:t>Services</w:t>
      </w:r>
      <w:r w:rsidRPr="00B911DA">
        <w:rPr>
          <w:rFonts w:ascii="Calibri" w:eastAsia="Times New Roman" w:hAnsi="Calibri" w:cs="Times New Roman"/>
        </w:rPr>
        <w:t xml:space="preserve"> – all functions and work to be performed by the Contractor,</w:t>
      </w:r>
      <w:r w:rsidRPr="00B911DA">
        <w:rPr>
          <w:rFonts w:ascii="Tahoma" w:hAnsi="Tahoma" w:cs="Tahoma"/>
          <w:sz w:val="20"/>
          <w:szCs w:val="20"/>
        </w:rPr>
        <w:t xml:space="preserve"> including but not limited to routine services, required to be performed by Contractor in accordance with RFP 17-100, and this Agreement, as modified through any Change Procedures, if applicable</w:t>
      </w:r>
    </w:p>
    <w:p w14:paraId="0E67359E" w14:textId="77777777" w:rsidR="00B911DA" w:rsidRPr="00B911DA" w:rsidRDefault="00B911DA" w:rsidP="00B911DA">
      <w:pPr>
        <w:jc w:val="both"/>
        <w:rPr>
          <w:rFonts w:ascii="Calibri" w:eastAsia="Calibri" w:hAnsi="Calibri" w:cs="Calibri"/>
          <w:b/>
          <w:bCs/>
        </w:rPr>
      </w:pPr>
      <w:r w:rsidRPr="00B911DA">
        <w:rPr>
          <w:rFonts w:ascii="Calibri" w:eastAsia="Calibri" w:hAnsi="Calibri" w:cs="Calibri"/>
          <w:b/>
          <w:bCs/>
          <w:color w:val="000000"/>
        </w:rPr>
        <w:t>Article</w:t>
      </w:r>
      <w:r w:rsidRPr="00B911DA">
        <w:rPr>
          <w:rFonts w:ascii="Calibri" w:eastAsia="Calibri" w:hAnsi="Calibri" w:cs="Calibri"/>
          <w:b/>
        </w:rPr>
        <w:t xml:space="preserve"> II. </w:t>
      </w:r>
      <w:r w:rsidRPr="00B911DA">
        <w:rPr>
          <w:rFonts w:ascii="Calibri" w:eastAsia="Calibri" w:hAnsi="Calibri" w:cs="Calibri"/>
          <w:b/>
          <w:bCs/>
        </w:rPr>
        <w:t>Order of Precedence</w:t>
      </w:r>
    </w:p>
    <w:p w14:paraId="2880A09A" w14:textId="77777777" w:rsidR="00B911DA" w:rsidRPr="00B911DA" w:rsidRDefault="00B911DA" w:rsidP="00B911DA">
      <w:pPr>
        <w:jc w:val="both"/>
        <w:rPr>
          <w:rFonts w:ascii="Calibri" w:eastAsia="Calibri" w:hAnsi="Calibri" w:cs="Calibri"/>
          <w:color w:val="000000"/>
        </w:rPr>
      </w:pPr>
      <w:r w:rsidRPr="00B911DA">
        <w:rPr>
          <w:rFonts w:ascii="Calibri" w:eastAsia="Calibri" w:hAnsi="Calibri" w:cs="Calibri"/>
        </w:rPr>
        <w:t>The entire Agreement shall consist of the documents listed below.  Conflicts between these documents shall be resolved in the following order of precedence:</w:t>
      </w:r>
      <w:r w:rsidRPr="00B911DA">
        <w:rPr>
          <w:rFonts w:ascii="Calibri" w:eastAsia="Calibri" w:hAnsi="Calibri" w:cs="Calibri"/>
          <w:color w:val="000000"/>
        </w:rPr>
        <w:t xml:space="preserve"> </w:t>
      </w:r>
    </w:p>
    <w:p w14:paraId="699E023E" w14:textId="77777777" w:rsidR="00B911DA" w:rsidRPr="00B911DA" w:rsidRDefault="00B911DA" w:rsidP="00B911DA">
      <w:pPr>
        <w:ind w:left="720"/>
        <w:jc w:val="both"/>
        <w:rPr>
          <w:rFonts w:ascii="Calibri" w:eastAsia="Calibri" w:hAnsi="Calibri" w:cs="Calibri"/>
          <w:color w:val="000000"/>
        </w:rPr>
      </w:pPr>
      <w:r w:rsidRPr="00B911DA">
        <w:rPr>
          <w:rFonts w:ascii="Calibri" w:eastAsia="Calibri" w:hAnsi="Calibri" w:cs="Calibri"/>
          <w:color w:val="000000"/>
        </w:rPr>
        <w:t>Appendix A of the RFP, “Standard Clauses for NYS Contracts”, dated January 2014;</w:t>
      </w:r>
    </w:p>
    <w:p w14:paraId="6DC8FD9B"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Attachment 12 – DTF-202, Agreement to Adhere to the Secrecy Provisions of the Tax Law and the Internal Revenue Code, dated December 2014;</w:t>
      </w:r>
    </w:p>
    <w:p w14:paraId="52B61187"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Attachment 13 – Acknowledgement of Confidentiality of IRS Tax Return Information and Internal Revenue Code Selected Confidentiality Provisions Pertaining to Contractors (Technology Services);</w:t>
      </w:r>
    </w:p>
    <w:p w14:paraId="2DCB4960"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Base Contract;</w:t>
      </w:r>
    </w:p>
    <w:p w14:paraId="6ACABFD7"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Any Amendments and Clarifications to RFP 17-100, including Questions and Answers, as follows; [List by Title and/or Date]</w:t>
      </w:r>
    </w:p>
    <w:p w14:paraId="7F2E7E62"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RFP 17-100 (including all attachments to the RFP), but excluding Appendix A, Attachment 12, Attachment 13, all Amendments and Clarifications, and all Questions and Answers;</w:t>
      </w:r>
    </w:p>
    <w:p w14:paraId="35B3695E"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Contractor’s Proposal Clarifications, as follows; [List by Title and/or Date] and</w:t>
      </w:r>
    </w:p>
    <w:p w14:paraId="3EDE070D"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Contractor’s Proposal, excluding Contractor’s Proposal Clarifications.</w:t>
      </w:r>
    </w:p>
    <w:p w14:paraId="66C157A2" w14:textId="03D97CE8" w:rsidR="00B911DA" w:rsidRPr="00B911DA" w:rsidRDefault="00B911DA" w:rsidP="00B911DA">
      <w:pPr>
        <w:jc w:val="both"/>
        <w:rPr>
          <w:rFonts w:ascii="Calibri" w:eastAsia="Calibri" w:hAnsi="Calibri" w:cs="Calibri"/>
          <w:b/>
          <w:bCs/>
          <w:color w:val="000000"/>
        </w:rPr>
      </w:pPr>
    </w:p>
    <w:p w14:paraId="49999597" w14:textId="77777777" w:rsidR="00B911DA" w:rsidRPr="00B911DA" w:rsidRDefault="00B911DA" w:rsidP="00B911DA">
      <w:pPr>
        <w:jc w:val="both"/>
        <w:rPr>
          <w:rFonts w:ascii="Calibri" w:eastAsia="Calibri" w:hAnsi="Calibri" w:cs="Calibri"/>
          <w:b/>
          <w:bCs/>
          <w:color w:val="000000"/>
        </w:rPr>
      </w:pPr>
    </w:p>
    <w:p w14:paraId="224BE0DB" w14:textId="77777777" w:rsidR="00B911DA" w:rsidRPr="00B911DA" w:rsidRDefault="00B911DA" w:rsidP="00B911DA">
      <w:pPr>
        <w:jc w:val="both"/>
        <w:rPr>
          <w:rFonts w:ascii="Calibri" w:eastAsia="Calibri" w:hAnsi="Calibri" w:cs="Calibri"/>
          <w:b/>
          <w:bCs/>
          <w:color w:val="000000"/>
        </w:rPr>
      </w:pPr>
      <w:r w:rsidRPr="00B911DA">
        <w:rPr>
          <w:rFonts w:ascii="Calibri" w:eastAsia="Calibri" w:hAnsi="Calibri" w:cs="Calibri"/>
          <w:b/>
          <w:bCs/>
          <w:color w:val="000000"/>
        </w:rPr>
        <w:lastRenderedPageBreak/>
        <w:t>Article III.  Contractor Responsibilities</w:t>
      </w:r>
    </w:p>
    <w:p w14:paraId="53FE06D3" w14:textId="77777777" w:rsidR="00B911DA" w:rsidRPr="00B911DA" w:rsidRDefault="00B911DA" w:rsidP="00B911DA">
      <w:pPr>
        <w:jc w:val="both"/>
        <w:rPr>
          <w:rFonts w:ascii="Calibri" w:eastAsia="Calibri" w:hAnsi="Calibri" w:cs="Calibri"/>
        </w:rPr>
      </w:pPr>
      <w:r w:rsidRPr="00B911DA">
        <w:rPr>
          <w:rFonts w:ascii="Calibri" w:eastAsia="Calibri" w:hAnsi="Calibri" w:cs="Calibri"/>
        </w:rPr>
        <w:t>In addition to the Contractor’s responsibilities set forth elsewhere in the Agreement, the Contractor shall:</w:t>
      </w:r>
    </w:p>
    <w:p w14:paraId="5358C19D"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 xml:space="preserve"> Provide and perform all Services as required by the RFP 17-100 and in the Contractor’s Proposal in response to RFP 17-100;  </w:t>
      </w:r>
    </w:p>
    <w:p w14:paraId="0F0892A2"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Warrant and affirm that the terms of this Agreement do not violate any contract or agreement to which it is a party and that its other contractual obligations will not adversely influence its capabilities to perform under this Agreement;</w:t>
      </w:r>
    </w:p>
    <w:p w14:paraId="56EE0839"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 xml:space="preserve">Comply with the Secrecy requirements set forth in </w:t>
      </w:r>
      <w:r w:rsidRPr="00B911DA">
        <w:rPr>
          <w:rFonts w:ascii="Calibri" w:eastAsia="Calibri" w:hAnsi="Calibri" w:cs="Calibri"/>
          <w:b/>
        </w:rPr>
        <w:t>Article VII</w:t>
      </w:r>
      <w:r w:rsidRPr="00B911DA">
        <w:rPr>
          <w:rFonts w:ascii="Calibri" w:eastAsia="Calibri" w:hAnsi="Calibri" w:cs="Calibri"/>
        </w:rPr>
        <w:t xml:space="preserve"> herein; </w:t>
      </w:r>
    </w:p>
    <w:p w14:paraId="04BE5577" w14:textId="77777777" w:rsidR="00B911DA" w:rsidRPr="00B911DA" w:rsidRDefault="00B911DA" w:rsidP="000B067C">
      <w:pPr>
        <w:numPr>
          <w:ilvl w:val="0"/>
          <w:numId w:val="17"/>
        </w:numPr>
        <w:jc w:val="both"/>
        <w:rPr>
          <w:rFonts w:ascii="Calibri" w:eastAsia="Calibri" w:hAnsi="Calibri" w:cs="Calibri"/>
        </w:rPr>
      </w:pPr>
      <w:r w:rsidRPr="00B911DA">
        <w:rPr>
          <w:rFonts w:cs="Tahoma"/>
          <w:szCs w:val="20"/>
        </w:rPr>
        <w:t>Maintain insurance as set forth in RFP 17-100 and this Agreement;</w:t>
      </w:r>
    </w:p>
    <w:p w14:paraId="14E17925"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Maintain accurate records;</w:t>
      </w:r>
    </w:p>
    <w:p w14:paraId="28F13BC9"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Accept Department oversight, and keep the Department informed of any problems encountered in providing Services;</w:t>
      </w:r>
    </w:p>
    <w:p w14:paraId="498F6277"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Ensure Subcontractor compliance with all responsibilities under this Agreement, as applicable;</w:t>
      </w:r>
    </w:p>
    <w:p w14:paraId="1CC13DE8" w14:textId="4D66037F"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 xml:space="preserve">Meet Minority and Women-Owned Business Enterprise (MWBE) goals as outlined in </w:t>
      </w:r>
      <w:r w:rsidR="009F63A5">
        <w:rPr>
          <w:rFonts w:ascii="Calibri" w:eastAsia="Calibri" w:hAnsi="Calibri" w:cs="Calibri"/>
          <w:b/>
        </w:rPr>
        <w:t>Article XIV</w:t>
      </w:r>
      <w:r w:rsidRPr="00B911DA">
        <w:rPr>
          <w:rFonts w:ascii="Calibri" w:eastAsia="Calibri" w:hAnsi="Calibri" w:cs="Calibri"/>
          <w:b/>
        </w:rPr>
        <w:t>.</w:t>
      </w:r>
      <w:r w:rsidR="009F63A5">
        <w:rPr>
          <w:rFonts w:ascii="Calibri" w:eastAsia="Calibri" w:hAnsi="Calibri" w:cs="Calibri"/>
          <w:b/>
        </w:rPr>
        <w:t>ii</w:t>
      </w:r>
      <w:r w:rsidRPr="00B911DA">
        <w:rPr>
          <w:rFonts w:ascii="Calibri" w:eastAsia="Calibri" w:hAnsi="Calibri" w:cs="Calibri"/>
        </w:rPr>
        <w:t xml:space="preserve"> of this Agreement; </w:t>
      </w:r>
    </w:p>
    <w:p w14:paraId="3C70BC7B"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Pay, at its sole expense, all applicable permits, licenses, tariffs, tolls, and fees and give all notices and comply with all federal, state, and local laws, ordinances, rules, and regulations of any governmental entity in conjunction with the performance of obligations under the Agreement;</w:t>
      </w:r>
    </w:p>
    <w:p w14:paraId="4BFB944C" w14:textId="77777777" w:rsidR="00B911DA" w:rsidRPr="00B911DA" w:rsidRDefault="00B911DA" w:rsidP="000B067C">
      <w:pPr>
        <w:pStyle w:val="ListParagraph"/>
        <w:numPr>
          <w:ilvl w:val="0"/>
          <w:numId w:val="17"/>
        </w:numPr>
        <w:jc w:val="both"/>
      </w:pPr>
      <w:r w:rsidRPr="00B911DA">
        <w:t>Not to disclose the data provided by the Department 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0D750ABE"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Immediately notify the Department in the event of any unauthorized disclosure of Tax Debtor information;</w:t>
      </w:r>
    </w:p>
    <w:p w14:paraId="5E29DA69" w14:textId="1969C6FC" w:rsidR="00B911DA" w:rsidRPr="00B911DA" w:rsidRDefault="00B911DA" w:rsidP="000B067C">
      <w:pPr>
        <w:numPr>
          <w:ilvl w:val="0"/>
          <w:numId w:val="17"/>
        </w:numPr>
        <w:jc w:val="both"/>
        <w:rPr>
          <w:rFonts w:cs="Tahoma"/>
          <w:b/>
          <w:i/>
        </w:rPr>
      </w:pPr>
      <w:bookmarkStart w:id="64" w:name="_Toc490141378"/>
      <w:bookmarkStart w:id="65" w:name="_Toc490478244"/>
      <w:bookmarkStart w:id="66" w:name="_Toc491955314"/>
      <w:bookmarkStart w:id="67" w:name="_Toc491958005"/>
      <w:r w:rsidRPr="00B911DA">
        <w:rPr>
          <w:rFonts w:cs="Tahoma"/>
        </w:rPr>
        <w:t xml:space="preserve">Work in good faith with the Department to accommodate any </w:t>
      </w:r>
      <w:r w:rsidR="00A001C1">
        <w:rPr>
          <w:rFonts w:cs="Tahoma"/>
        </w:rPr>
        <w:t>system enhancements</w:t>
      </w:r>
      <w:r w:rsidRPr="00B911DA">
        <w:rPr>
          <w:rFonts w:cs="Tahoma"/>
        </w:rPr>
        <w:t xml:space="preserve">. </w:t>
      </w:r>
      <w:r w:rsidR="00A001C1">
        <w:rPr>
          <w:rFonts w:cs="Tahoma"/>
        </w:rPr>
        <w:t xml:space="preserve">See RFP Financial Requirement </w:t>
      </w:r>
      <w:r w:rsidR="00A001C1" w:rsidRPr="00A001C1">
        <w:rPr>
          <w:rFonts w:cs="Tahoma"/>
          <w:b/>
        </w:rPr>
        <w:t>5.C.</w:t>
      </w:r>
      <w:r w:rsidRPr="00B911DA">
        <w:rPr>
          <w:rFonts w:cs="Tahoma"/>
        </w:rPr>
        <w:t>;</w:t>
      </w:r>
      <w:bookmarkEnd w:id="64"/>
      <w:bookmarkEnd w:id="65"/>
      <w:bookmarkEnd w:id="66"/>
      <w:bookmarkEnd w:id="67"/>
    </w:p>
    <w:p w14:paraId="06ACE19D"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Make good faith efforts to follow any recommendations made by the Department regarding the performance of the Agreement;</w:t>
      </w:r>
    </w:p>
    <w:p w14:paraId="3157F3FE" w14:textId="77777777" w:rsidR="00B911DA" w:rsidRPr="00B911DA" w:rsidRDefault="00B911DA" w:rsidP="000B067C">
      <w:pPr>
        <w:numPr>
          <w:ilvl w:val="0"/>
          <w:numId w:val="17"/>
        </w:numPr>
        <w:jc w:val="both"/>
        <w:rPr>
          <w:rFonts w:ascii="Calibri" w:eastAsia="Calibri" w:hAnsi="Calibri" w:cs="Calibri"/>
        </w:rPr>
      </w:pPr>
      <w:r w:rsidRPr="00B911DA">
        <w:rPr>
          <w:rFonts w:cs="Tahoma"/>
          <w:szCs w:val="20"/>
        </w:rPr>
        <w:t xml:space="preserve">Notify the Department in writing whenever non-material deviation from any of the Requirements contained in the Agreement is necessary. Such notification shall specify the reason strict adherence to a Requirement is not possible and the specific time period(s) during which such </w:t>
      </w:r>
      <w:r w:rsidRPr="00B911DA">
        <w:rPr>
          <w:rFonts w:cs="Tahoma"/>
          <w:szCs w:val="20"/>
        </w:rPr>
        <w:lastRenderedPageBreak/>
        <w:t>adherence is not possible. Written approval from the Department is required to release the Contractor from strict adherence to Requirements and procedures. Material deviations are not permitted and may be considered a Material Breach of this Agreement</w:t>
      </w:r>
      <w:r w:rsidRPr="00B911DA">
        <w:rPr>
          <w:rFonts w:ascii="Calibri" w:eastAsia="Calibri" w:hAnsi="Calibri" w:cs="Calibri"/>
        </w:rPr>
        <w:t xml:space="preserve">; </w:t>
      </w:r>
    </w:p>
    <w:p w14:paraId="16381458" w14:textId="77777777" w:rsidR="00B911DA" w:rsidRPr="00B911DA" w:rsidRDefault="00B911DA" w:rsidP="000B067C">
      <w:pPr>
        <w:numPr>
          <w:ilvl w:val="0"/>
          <w:numId w:val="17"/>
        </w:numPr>
        <w:jc w:val="both"/>
        <w:rPr>
          <w:rFonts w:ascii="Calibri" w:eastAsia="Calibri" w:hAnsi="Calibri" w:cs="Calibri"/>
        </w:rPr>
      </w:pPr>
      <w:r w:rsidRPr="00B911DA">
        <w:rPr>
          <w:rFonts w:ascii="Calibri" w:eastAsia="Calibri" w:hAnsi="Calibri" w:cs="Calibri"/>
        </w:rPr>
        <w:t>Ensure that Contractor team members observe the Department work rules while working on the Department premises;</w:t>
      </w:r>
    </w:p>
    <w:p w14:paraId="007128DF" w14:textId="68A9CCC2" w:rsidR="00B911DA" w:rsidRPr="00B911DA" w:rsidRDefault="00B911DA" w:rsidP="000B067C">
      <w:pPr>
        <w:keepLines/>
        <w:numPr>
          <w:ilvl w:val="0"/>
          <w:numId w:val="17"/>
        </w:numPr>
        <w:spacing w:before="240" w:after="240"/>
        <w:contextualSpacing/>
        <w:jc w:val="both"/>
        <w:rPr>
          <w:rFonts w:ascii="Calibri" w:eastAsia="Calibri" w:hAnsi="Calibri" w:cs="Calibri"/>
        </w:rPr>
      </w:pPr>
      <w:r w:rsidRPr="00B911DA">
        <w:rPr>
          <w:rFonts w:ascii="Calibri" w:eastAsia="Calibri" w:hAnsi="Calibri" w:cs="Calibri"/>
        </w:rPr>
        <w:t xml:space="preserve">Require all staff assigned to provide the Services required in this Agreement, including Subcontractors, to complete the Department’s Annual Security Awareness Training on the Department’s website; </w:t>
      </w:r>
    </w:p>
    <w:p w14:paraId="552116B3" w14:textId="77777777" w:rsidR="00B911DA" w:rsidRPr="00B911DA" w:rsidRDefault="00B911DA" w:rsidP="00B911DA">
      <w:pPr>
        <w:keepLines/>
        <w:spacing w:before="240" w:after="240"/>
        <w:ind w:left="720"/>
        <w:contextualSpacing/>
        <w:jc w:val="both"/>
        <w:rPr>
          <w:rFonts w:ascii="Calibri" w:eastAsia="Calibri" w:hAnsi="Calibri" w:cs="Calibri"/>
        </w:rPr>
      </w:pPr>
    </w:p>
    <w:p w14:paraId="1039AFA2" w14:textId="70427BF7" w:rsidR="00B911DA" w:rsidRPr="00B911DA" w:rsidRDefault="00B911DA" w:rsidP="000B067C">
      <w:pPr>
        <w:keepLines/>
        <w:numPr>
          <w:ilvl w:val="0"/>
          <w:numId w:val="17"/>
        </w:numPr>
        <w:spacing w:before="240" w:after="0"/>
        <w:contextualSpacing/>
        <w:jc w:val="both"/>
        <w:rPr>
          <w:rFonts w:ascii="Calibri" w:eastAsia="Calibri" w:hAnsi="Calibri" w:cs="Calibri"/>
        </w:rPr>
      </w:pPr>
      <w:r w:rsidRPr="00B911DA">
        <w:rPr>
          <w:rFonts w:ascii="Calibri" w:eastAsia="Calibri" w:hAnsi="Calibri" w:cs="Calibri"/>
        </w:rPr>
        <w:t>Immediately notify the Department of any instance of employee discipline or termination(s) related to misconduct in the performance of the Services required in this Agreement; and</w:t>
      </w:r>
    </w:p>
    <w:p w14:paraId="419AB6E7" w14:textId="77777777" w:rsidR="00B911DA" w:rsidRPr="00B911DA" w:rsidRDefault="00B911DA" w:rsidP="00B911DA">
      <w:pPr>
        <w:keepLines/>
        <w:spacing w:after="0"/>
        <w:contextualSpacing/>
        <w:jc w:val="both"/>
        <w:rPr>
          <w:rFonts w:ascii="Calibri" w:eastAsia="Calibri" w:hAnsi="Calibri" w:cs="Calibri"/>
        </w:rPr>
      </w:pPr>
    </w:p>
    <w:p w14:paraId="5A7D98ED" w14:textId="77777777" w:rsidR="00B911DA" w:rsidRPr="00B911DA" w:rsidRDefault="00B911DA" w:rsidP="000B067C">
      <w:pPr>
        <w:pStyle w:val="ListParagraph"/>
        <w:numPr>
          <w:ilvl w:val="0"/>
          <w:numId w:val="17"/>
        </w:numPr>
        <w:tabs>
          <w:tab w:val="left" w:pos="1200"/>
        </w:tabs>
        <w:jc w:val="both"/>
      </w:pPr>
      <w:r w:rsidRPr="00B911DA">
        <w:t>The Contractor accepts sole and complete responsibility for the timely accomplishment of all activities required under this Agreement.  The Contractor shall:</w:t>
      </w:r>
    </w:p>
    <w:p w14:paraId="1F60A6F3" w14:textId="77777777" w:rsidR="00B911DA" w:rsidRPr="00B911DA" w:rsidRDefault="00B911DA" w:rsidP="000B067C">
      <w:pPr>
        <w:widowControl w:val="0"/>
        <w:numPr>
          <w:ilvl w:val="0"/>
          <w:numId w:val="60"/>
        </w:numPr>
        <w:spacing w:after="0"/>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Identify a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who will be responsible for directing work to be done under this Agreement. The Department will appoint a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to work with the Contractor’s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The Department’s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and the Contractor’s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 xml:space="preserve"> will hold meetings in such form and at the time and place and at a frequency specified by the Department’s Project </w:t>
      </w:r>
      <w:r w:rsidRPr="00B911DA">
        <w:rPr>
          <w:rFonts w:ascii="Calibri" w:eastAsia="Times New Roman" w:hAnsi="Calibri" w:cs="Calibri"/>
          <w:lang w:eastAsia="x-none"/>
        </w:rPr>
        <w:t>Manager</w:t>
      </w:r>
      <w:r w:rsidRPr="00B911DA">
        <w:rPr>
          <w:rFonts w:ascii="Calibri" w:eastAsia="Times New Roman" w:hAnsi="Calibri" w:cs="Calibri"/>
          <w:lang w:val="x-none" w:eastAsia="x-none"/>
        </w:rPr>
        <w:t>.</w:t>
      </w:r>
    </w:p>
    <w:p w14:paraId="59F16C80" w14:textId="77777777" w:rsidR="00B911DA" w:rsidRPr="00B911DA" w:rsidRDefault="00B911DA" w:rsidP="00B911DA">
      <w:pPr>
        <w:widowControl w:val="0"/>
        <w:spacing w:after="0"/>
        <w:ind w:left="1080"/>
        <w:jc w:val="both"/>
        <w:rPr>
          <w:rFonts w:ascii="Calibri" w:eastAsia="Times New Roman" w:hAnsi="Calibri" w:cs="Calibri"/>
          <w:lang w:val="x-none" w:eastAsia="x-none"/>
        </w:rPr>
      </w:pPr>
    </w:p>
    <w:p w14:paraId="1DDC5B7F" w14:textId="77777777" w:rsidR="00B911DA" w:rsidRPr="00B911DA" w:rsidRDefault="00B911DA" w:rsidP="000B067C">
      <w:pPr>
        <w:numPr>
          <w:ilvl w:val="0"/>
          <w:numId w:val="60"/>
        </w:numPr>
        <w:autoSpaceDE w:val="0"/>
        <w:autoSpaceDN w:val="0"/>
        <w:adjustRightInd w:val="0"/>
        <w:spacing w:after="0"/>
        <w:jc w:val="both"/>
        <w:rPr>
          <w:rFonts w:ascii="Calibri" w:eastAsia="Calibri" w:hAnsi="Calibri" w:cs="Calibri"/>
        </w:rPr>
      </w:pPr>
      <w:r w:rsidRPr="00B911DA">
        <w:rPr>
          <w:rFonts w:ascii="Calibri" w:eastAsia="Calibri" w:hAnsi="Calibri" w:cs="Calibri"/>
        </w:rPr>
        <w:t>Provide for normal day-to-day communications through the Contractor’s Project Manger, who shall be responsible for maintaining the level of liaison and cooperation with the Department necessary for proper performance of all contractual responsibilities.  The Contractor's Project Manager will be expected to communicate through and meet with the person so designated by the Department, when requested by the Department’s Project Manager or the designated Department employee.  The purposes of such communications or meetings include, but are not limited to, resolving FIDM related issues and ensuring the timely delivery of FIDM related materials.</w:t>
      </w:r>
    </w:p>
    <w:p w14:paraId="29AEC751" w14:textId="77777777" w:rsidR="00B911DA" w:rsidRPr="00B911DA" w:rsidRDefault="00B911DA" w:rsidP="00B911DA">
      <w:pPr>
        <w:spacing w:after="0"/>
        <w:ind w:left="1080"/>
        <w:jc w:val="both"/>
        <w:rPr>
          <w:rFonts w:ascii="Calibri" w:eastAsia="Calibri" w:hAnsi="Calibri" w:cs="Calibri"/>
        </w:rPr>
      </w:pPr>
    </w:p>
    <w:p w14:paraId="31214066"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 xml:space="preserve">Staff the project with personnel assigned to the positions as identified in the Contractor’s proposal. The personnel assigned to the positions identified in the Contractor’s proposal are considered to be essential to this project.  Prior to diverting any of the personnel assigned to the positions to other projects, the Contractor shall notify the Department reasonably in advance and shall submit justification, including proposed substitutions in sufficient detail to permit evaluation of the impact on the project.  The Contractor may, subject to the written consent of the Department, substitute personnel of equal or superior qualifications in the event that circumstances necessitate the replacement of previously assigned personnel.  Any such substitution shall be made only after consultation with and the written consent of the Department’s Project Administrator and </w:t>
      </w:r>
      <w:r w:rsidRPr="00B911DA">
        <w:rPr>
          <w:rFonts w:ascii="Calibri" w:eastAsia="Calibri" w:hAnsi="Calibri" w:cs="Calibri"/>
        </w:rPr>
        <w:lastRenderedPageBreak/>
        <w:t>after written documentation of the circumstances requiring the changes has been provided to the Department.  The Department shall respond to any such substitutions in a reasonable and timely manner in order to avoid delays to the Project schedule.  The Department reserves the right to review the resumes, interview and perform reference checks on proposed personnel.  If the Contractor reassigns an employee to another project without the written consent of the Department, all previous charges for that individual's time will be credited back to the Department.</w:t>
      </w:r>
    </w:p>
    <w:p w14:paraId="63B057F4" w14:textId="77777777" w:rsidR="00B911DA" w:rsidRPr="00B911DA" w:rsidRDefault="00B911DA" w:rsidP="00B911DA">
      <w:pPr>
        <w:widowControl w:val="0"/>
        <w:spacing w:after="0"/>
        <w:ind w:left="1080"/>
        <w:jc w:val="both"/>
        <w:rPr>
          <w:rFonts w:ascii="Calibri" w:eastAsia="Calibri" w:hAnsi="Calibri" w:cs="Calibri"/>
        </w:rPr>
      </w:pPr>
    </w:p>
    <w:p w14:paraId="7F2B0FBE"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Replace any employee whose continued presence would be detrimental to the success of the project for work related causes with an employee of equal or better qualifications.  The Department’s Project Manager will exercise exclusive judgment in this matter and will be required to make such a request in writing to the Contractor’s Project Manger.</w:t>
      </w:r>
    </w:p>
    <w:p w14:paraId="3207DFA4" w14:textId="77777777" w:rsidR="00B911DA" w:rsidRPr="00B911DA" w:rsidRDefault="00B911DA" w:rsidP="00B911DA">
      <w:pPr>
        <w:widowControl w:val="0"/>
        <w:spacing w:after="0"/>
        <w:ind w:left="1080"/>
        <w:jc w:val="both"/>
        <w:rPr>
          <w:rFonts w:ascii="Calibri" w:eastAsia="Calibri" w:hAnsi="Calibri" w:cs="Calibri"/>
        </w:rPr>
      </w:pPr>
    </w:p>
    <w:p w14:paraId="731B548B"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Notify the Department in writing of any changes in the person(s) designated to bind the Contractor.</w:t>
      </w:r>
    </w:p>
    <w:p w14:paraId="7A873AA6" w14:textId="77777777" w:rsidR="00B911DA" w:rsidRPr="00B911DA" w:rsidRDefault="00B911DA" w:rsidP="00B911DA">
      <w:pPr>
        <w:widowControl w:val="0"/>
        <w:spacing w:after="0"/>
        <w:ind w:left="1080"/>
        <w:jc w:val="both"/>
        <w:rPr>
          <w:rFonts w:ascii="Calibri" w:eastAsia="Calibri" w:hAnsi="Calibri" w:cs="Calibri"/>
        </w:rPr>
      </w:pPr>
    </w:p>
    <w:p w14:paraId="30E1F0B6"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Ensure that all contacts by Contractor personnel with other external organizations, to fulfill the objectives of this Agreement, are cleared and coordinated by the Department’s Project Manager.  The Department will fulfill this role promptly, so as not to impede the Contractor’s timely performance hereunder.</w:t>
      </w:r>
    </w:p>
    <w:p w14:paraId="66DC3A13" w14:textId="77777777" w:rsidR="00B911DA" w:rsidRPr="00B911DA" w:rsidRDefault="00B911DA" w:rsidP="00B911DA">
      <w:pPr>
        <w:widowControl w:val="0"/>
        <w:spacing w:after="0"/>
        <w:ind w:left="1080"/>
        <w:jc w:val="both"/>
        <w:rPr>
          <w:rFonts w:ascii="Calibri" w:eastAsia="Calibri" w:hAnsi="Calibri" w:cs="Calibri"/>
        </w:rPr>
      </w:pPr>
    </w:p>
    <w:p w14:paraId="29ACE171"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Notify the Department within twenty-four (24) hours of each problem that threatens the successful completion of the project, including a recommendation for resolution whenever possible.</w:t>
      </w:r>
    </w:p>
    <w:p w14:paraId="68516D29" w14:textId="77777777" w:rsidR="00B911DA" w:rsidRPr="00B911DA" w:rsidRDefault="00B911DA" w:rsidP="00B911DA">
      <w:pPr>
        <w:widowControl w:val="0"/>
        <w:spacing w:after="0"/>
        <w:ind w:left="1080"/>
        <w:jc w:val="both"/>
        <w:rPr>
          <w:rFonts w:ascii="Calibri" w:eastAsia="Calibri" w:hAnsi="Calibri" w:cs="Calibri"/>
        </w:rPr>
      </w:pPr>
    </w:p>
    <w:p w14:paraId="16D5B82E" w14:textId="77777777" w:rsidR="00B911DA" w:rsidRPr="00B911DA" w:rsidRDefault="00B911DA" w:rsidP="000B067C">
      <w:pPr>
        <w:numPr>
          <w:ilvl w:val="0"/>
          <w:numId w:val="60"/>
        </w:numPr>
        <w:spacing w:after="0"/>
        <w:jc w:val="both"/>
        <w:rPr>
          <w:rFonts w:ascii="Calibri" w:eastAsia="Calibri" w:hAnsi="Calibri" w:cs="Calibri"/>
        </w:rPr>
      </w:pPr>
      <w:r w:rsidRPr="00B911DA">
        <w:rPr>
          <w:rFonts w:ascii="Calibri" w:eastAsia="Calibri" w:hAnsi="Calibri" w:cs="Calibri"/>
        </w:rPr>
        <w:t>Agree that no aspect of Contractor performance under this Agreement will be contingent upon State personnel or the availability of Department resources with the exception of a) all proposed actions of the Contractor specifically identified in this Agreement as requiring Department acquisition, approval, policy decisions, or policy approvals; or b) the normal cooperation which can be expected in such a contractual relationship.  Such actions by the Department will not be unreasonably delayed.</w:t>
      </w:r>
    </w:p>
    <w:p w14:paraId="200780F9" w14:textId="77777777" w:rsidR="00B911DA" w:rsidRPr="00B911DA" w:rsidRDefault="00B911DA" w:rsidP="00B911DA">
      <w:pPr>
        <w:spacing w:after="0"/>
        <w:ind w:left="1080"/>
        <w:jc w:val="both"/>
        <w:rPr>
          <w:rFonts w:ascii="Calibri" w:eastAsia="Calibri" w:hAnsi="Calibri" w:cs="Calibri"/>
        </w:rPr>
      </w:pPr>
    </w:p>
    <w:p w14:paraId="5AEB9624"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Cooperate with any other Contractor who may be engaged by the Department to carry out responsibilities associated with this Agreement and immediately take into account changes mandated by the Department due to changes in policies, guidelines, rules, regulations, statutes or judicial interpretations.</w:t>
      </w:r>
    </w:p>
    <w:p w14:paraId="1AEBBA13" w14:textId="77777777" w:rsidR="00B911DA" w:rsidRPr="00B911DA" w:rsidRDefault="00B911DA" w:rsidP="00B911DA">
      <w:pPr>
        <w:widowControl w:val="0"/>
        <w:spacing w:after="0"/>
        <w:ind w:left="1080"/>
        <w:jc w:val="both"/>
        <w:rPr>
          <w:rFonts w:ascii="Calibri" w:eastAsia="Calibri" w:hAnsi="Calibri" w:cs="Calibri"/>
        </w:rPr>
      </w:pPr>
    </w:p>
    <w:p w14:paraId="604E19F5" w14:textId="77777777" w:rsidR="00B911DA" w:rsidRPr="00B911DA" w:rsidRDefault="00B911DA" w:rsidP="000B067C">
      <w:pPr>
        <w:widowControl w:val="0"/>
        <w:numPr>
          <w:ilvl w:val="0"/>
          <w:numId w:val="60"/>
        </w:numPr>
        <w:spacing w:after="0"/>
        <w:jc w:val="both"/>
        <w:rPr>
          <w:rFonts w:ascii="Calibri" w:eastAsia="Calibri" w:hAnsi="Calibri" w:cs="Calibri"/>
        </w:rPr>
      </w:pPr>
      <w:r w:rsidRPr="00B911DA">
        <w:rPr>
          <w:rFonts w:ascii="Calibri" w:eastAsia="Calibri" w:hAnsi="Calibri" w:cs="Calibri"/>
        </w:rPr>
        <w:t>Recognize and agree that any and all work performed outside the scope of this Agreement shall be deemed by the Department to be gratuitous and not subject to charge by the Contractor.</w:t>
      </w:r>
    </w:p>
    <w:p w14:paraId="2F46A88B" w14:textId="302D244A" w:rsidR="00B911DA" w:rsidRPr="00B911DA" w:rsidRDefault="00B911DA" w:rsidP="00B911DA">
      <w:pPr>
        <w:widowControl w:val="0"/>
        <w:spacing w:after="0"/>
        <w:ind w:left="1080"/>
        <w:jc w:val="both"/>
        <w:rPr>
          <w:rFonts w:ascii="Calibri" w:eastAsia="Calibri" w:hAnsi="Calibri" w:cs="Calibri"/>
        </w:rPr>
      </w:pPr>
    </w:p>
    <w:p w14:paraId="4ED5F357" w14:textId="77777777" w:rsidR="00B911DA" w:rsidRPr="00B911DA" w:rsidRDefault="00B911DA" w:rsidP="00B911DA">
      <w:pPr>
        <w:widowControl w:val="0"/>
        <w:spacing w:after="0"/>
        <w:ind w:left="1080"/>
        <w:jc w:val="both"/>
        <w:rPr>
          <w:rFonts w:ascii="Calibri" w:eastAsia="Calibri" w:hAnsi="Calibri" w:cs="Calibri"/>
        </w:rPr>
      </w:pPr>
    </w:p>
    <w:p w14:paraId="44BC9C7C" w14:textId="77777777" w:rsidR="00B911DA" w:rsidRPr="00B911DA" w:rsidRDefault="00B911DA" w:rsidP="000B067C">
      <w:pPr>
        <w:pStyle w:val="ListParagraph"/>
        <w:widowControl w:val="0"/>
        <w:numPr>
          <w:ilvl w:val="0"/>
          <w:numId w:val="60"/>
        </w:numPr>
        <w:spacing w:after="0"/>
        <w:contextualSpacing/>
        <w:jc w:val="both"/>
        <w:rPr>
          <w:rFonts w:cstheme="minorHAnsi"/>
        </w:rPr>
      </w:pPr>
      <w:r w:rsidRPr="00B911DA">
        <w:rPr>
          <w:rFonts w:cstheme="minorHAnsi"/>
          <w:color w:val="000000"/>
        </w:rPr>
        <w:lastRenderedPageBreak/>
        <w:t>Provide quarterly compliance reports including but not limited to reporting all the Financial Institutions (FI's) that are participating and if they are in compliance as well as reporting on new FIs that they have identified and are bringing into the process.  The Contractor must notify DTF immediately upon becoming aware of a FI’s non-compliance in providing all required data match information or services.</w:t>
      </w:r>
    </w:p>
    <w:p w14:paraId="12CC1F89" w14:textId="77777777" w:rsidR="00B911DA" w:rsidRPr="00B911DA" w:rsidRDefault="00B911DA" w:rsidP="00B911DA">
      <w:pPr>
        <w:widowControl w:val="0"/>
        <w:spacing w:after="0"/>
        <w:ind w:left="1080"/>
        <w:jc w:val="both"/>
        <w:rPr>
          <w:rFonts w:ascii="Calibri" w:eastAsia="Calibri" w:hAnsi="Calibri" w:cs="Calibri"/>
        </w:rPr>
      </w:pPr>
    </w:p>
    <w:p w14:paraId="7B59E552" w14:textId="77777777" w:rsidR="00B911DA" w:rsidRPr="00B911DA" w:rsidRDefault="00B911DA" w:rsidP="00B911DA">
      <w:pPr>
        <w:jc w:val="both"/>
        <w:rPr>
          <w:rFonts w:ascii="Calibri" w:eastAsia="Times New Roman" w:hAnsi="Calibri" w:cs="Calibri"/>
          <w:b/>
          <w:bCs/>
          <w:lang w:val="x-none" w:eastAsia="x-none"/>
        </w:rPr>
      </w:pPr>
      <w:r w:rsidRPr="00B911DA">
        <w:rPr>
          <w:rFonts w:ascii="Calibri" w:eastAsia="Calibri" w:hAnsi="Calibri" w:cs="Calibri"/>
          <w:b/>
          <w:bCs/>
          <w:color w:val="000000"/>
        </w:rPr>
        <w:t>Article</w:t>
      </w:r>
      <w:r w:rsidRPr="00B911DA">
        <w:rPr>
          <w:rFonts w:ascii="Calibri" w:eastAsia="Times New Roman" w:hAnsi="Calibri" w:cs="Calibri"/>
          <w:b/>
          <w:bCs/>
          <w:lang w:val="x-none" w:eastAsia="x-none"/>
        </w:rPr>
        <w:t xml:space="preserve"> IV.  Department Responsibilities</w:t>
      </w:r>
    </w:p>
    <w:p w14:paraId="42BF869B" w14:textId="77777777" w:rsidR="00B911DA" w:rsidRPr="00A001C1" w:rsidRDefault="00B911DA" w:rsidP="00B911DA">
      <w:pPr>
        <w:spacing w:after="0"/>
        <w:jc w:val="both"/>
        <w:rPr>
          <w:rFonts w:ascii="Calibri" w:eastAsia="Calibri" w:hAnsi="Calibri" w:cstheme="minorHAnsi"/>
          <w:color w:val="000000"/>
        </w:rPr>
      </w:pPr>
      <w:r w:rsidRPr="00A001C1">
        <w:rPr>
          <w:rFonts w:ascii="Calibri" w:eastAsia="Calibri" w:hAnsi="Calibri" w:cstheme="minorHAnsi"/>
          <w:color w:val="000000"/>
        </w:rPr>
        <w:t>In addition to responsibilities set forth elsewhere in this Agreement, the Department shall:</w:t>
      </w:r>
    </w:p>
    <w:p w14:paraId="489BC00D" w14:textId="77777777" w:rsidR="00B911DA" w:rsidRPr="00A001C1" w:rsidRDefault="00B911DA" w:rsidP="000B067C">
      <w:pPr>
        <w:pStyle w:val="ListParagraph"/>
        <w:numPr>
          <w:ilvl w:val="0"/>
          <w:numId w:val="10"/>
        </w:numPr>
        <w:spacing w:before="240" w:after="240" w:line="240" w:lineRule="auto"/>
        <w:jc w:val="both"/>
        <w:rPr>
          <w:rFonts w:cstheme="minorHAnsi"/>
          <w:color w:val="000000"/>
        </w:rPr>
      </w:pPr>
      <w:bookmarkStart w:id="68" w:name="_Toc490141396"/>
      <w:bookmarkStart w:id="69" w:name="_Toc490478262"/>
      <w:bookmarkStart w:id="70" w:name="_Toc491955332"/>
      <w:bookmarkStart w:id="71" w:name="_Toc491958023"/>
      <w:r w:rsidRPr="00A001C1">
        <w:rPr>
          <w:rFonts w:cstheme="minorHAnsi"/>
          <w:color w:val="000000"/>
        </w:rPr>
        <w:t xml:space="preserve"> Perform all Department-related responsibilities or requirements as set forth herein and in RFP 17-100;</w:t>
      </w:r>
      <w:bookmarkEnd w:id="68"/>
      <w:bookmarkEnd w:id="69"/>
      <w:bookmarkEnd w:id="70"/>
      <w:bookmarkEnd w:id="71"/>
    </w:p>
    <w:p w14:paraId="1A23811A" w14:textId="77777777" w:rsidR="00B911DA" w:rsidRPr="00A001C1" w:rsidRDefault="00B911DA" w:rsidP="000B067C">
      <w:pPr>
        <w:pStyle w:val="Heading2"/>
        <w:keepNext w:val="0"/>
        <w:numPr>
          <w:ilvl w:val="0"/>
          <w:numId w:val="10"/>
        </w:numPr>
        <w:spacing w:after="240" w:line="240" w:lineRule="auto"/>
        <w:jc w:val="both"/>
        <w:rPr>
          <w:rFonts w:ascii="Calibri" w:eastAsia="Calibri" w:hAnsi="Calibri" w:cstheme="minorHAnsi"/>
          <w:b w:val="0"/>
          <w:bCs w:val="0"/>
          <w:i w:val="0"/>
          <w:iCs w:val="0"/>
          <w:color w:val="000000"/>
          <w:sz w:val="22"/>
          <w:szCs w:val="22"/>
          <w:lang w:val="en-US" w:eastAsia="en-US"/>
        </w:rPr>
      </w:pPr>
      <w:bookmarkStart w:id="72" w:name="_Toc490141397"/>
      <w:bookmarkStart w:id="73" w:name="_Toc490478263"/>
      <w:bookmarkStart w:id="74" w:name="_Toc491955333"/>
      <w:bookmarkStart w:id="75" w:name="_Toc491958024"/>
      <w:r w:rsidRPr="00A001C1">
        <w:rPr>
          <w:rFonts w:ascii="Calibri" w:eastAsia="Calibri" w:hAnsi="Calibri" w:cstheme="minorHAnsi"/>
          <w:b w:val="0"/>
          <w:bCs w:val="0"/>
          <w:i w:val="0"/>
          <w:iCs w:val="0"/>
          <w:color w:val="000000"/>
          <w:sz w:val="22"/>
          <w:szCs w:val="22"/>
          <w:lang w:val="en-US" w:eastAsia="en-US"/>
        </w:rPr>
        <w:t>Provide the Contractor with the direction, assistance, procedures and contact persons necessary for initial implementation and performing the Services in accordance with the Requirements contained herein, and in RFP 17-100;</w:t>
      </w:r>
      <w:bookmarkEnd w:id="72"/>
      <w:bookmarkEnd w:id="73"/>
      <w:bookmarkEnd w:id="74"/>
      <w:bookmarkEnd w:id="75"/>
    </w:p>
    <w:p w14:paraId="5F1C75C5" w14:textId="77777777" w:rsidR="00B911DA" w:rsidRPr="00A001C1" w:rsidRDefault="00B911DA" w:rsidP="000B067C">
      <w:pPr>
        <w:pStyle w:val="Heading2"/>
        <w:keepNext w:val="0"/>
        <w:numPr>
          <w:ilvl w:val="0"/>
          <w:numId w:val="10"/>
        </w:numPr>
        <w:spacing w:after="240" w:line="240" w:lineRule="auto"/>
        <w:jc w:val="both"/>
        <w:rPr>
          <w:rFonts w:ascii="Calibri" w:eastAsia="Calibri" w:hAnsi="Calibri" w:cstheme="minorHAnsi"/>
          <w:b w:val="0"/>
          <w:bCs w:val="0"/>
          <w:i w:val="0"/>
          <w:iCs w:val="0"/>
          <w:color w:val="000000"/>
          <w:sz w:val="22"/>
          <w:szCs w:val="22"/>
          <w:lang w:val="en-US" w:eastAsia="en-US"/>
        </w:rPr>
      </w:pPr>
      <w:bookmarkStart w:id="76" w:name="_Toc490141398"/>
      <w:bookmarkStart w:id="77" w:name="_Toc490478264"/>
      <w:bookmarkStart w:id="78" w:name="_Toc491955334"/>
      <w:bookmarkStart w:id="79" w:name="_Toc491958025"/>
      <w:r w:rsidRPr="00A001C1">
        <w:rPr>
          <w:rFonts w:ascii="Calibri" w:eastAsia="Calibri" w:hAnsi="Calibri" w:cstheme="minorHAnsi"/>
          <w:b w:val="0"/>
          <w:bCs w:val="0"/>
          <w:i w:val="0"/>
          <w:iCs w:val="0"/>
          <w:color w:val="000000"/>
          <w:sz w:val="22"/>
          <w:szCs w:val="22"/>
          <w:lang w:val="en-US" w:eastAsia="en-US"/>
        </w:rPr>
        <w:t>Provide access to DTF and system staff, as necessary, to provide the Contractor the business information needed to perform the Services;</w:t>
      </w:r>
      <w:bookmarkEnd w:id="76"/>
      <w:bookmarkEnd w:id="77"/>
      <w:bookmarkEnd w:id="78"/>
      <w:bookmarkEnd w:id="79"/>
    </w:p>
    <w:p w14:paraId="61DEF0AA" w14:textId="77777777" w:rsidR="00B911DA" w:rsidRPr="00A001C1" w:rsidRDefault="00B911DA" w:rsidP="000B067C">
      <w:pPr>
        <w:pStyle w:val="Heading2"/>
        <w:keepNext w:val="0"/>
        <w:numPr>
          <w:ilvl w:val="0"/>
          <w:numId w:val="10"/>
        </w:numPr>
        <w:spacing w:after="240" w:line="240" w:lineRule="auto"/>
        <w:jc w:val="both"/>
        <w:rPr>
          <w:rFonts w:ascii="Calibri" w:eastAsia="Calibri" w:hAnsi="Calibri" w:cstheme="minorHAnsi"/>
          <w:b w:val="0"/>
          <w:bCs w:val="0"/>
          <w:i w:val="0"/>
          <w:iCs w:val="0"/>
          <w:color w:val="000000"/>
          <w:sz w:val="22"/>
          <w:szCs w:val="22"/>
          <w:lang w:val="en-US" w:eastAsia="en-US"/>
        </w:rPr>
      </w:pPr>
      <w:bookmarkStart w:id="80" w:name="_Toc490141399"/>
      <w:bookmarkStart w:id="81" w:name="_Toc490478265"/>
      <w:bookmarkStart w:id="82" w:name="_Toc491955335"/>
      <w:bookmarkStart w:id="83" w:name="_Toc491958026"/>
      <w:r w:rsidRPr="00A001C1">
        <w:rPr>
          <w:rFonts w:ascii="Calibri" w:eastAsia="Calibri" w:hAnsi="Calibri" w:cstheme="minorHAnsi"/>
          <w:b w:val="0"/>
          <w:bCs w:val="0"/>
          <w:i w:val="0"/>
          <w:iCs w:val="0"/>
          <w:color w:val="000000"/>
          <w:sz w:val="22"/>
          <w:szCs w:val="22"/>
          <w:lang w:val="en-US" w:eastAsia="en-US"/>
        </w:rPr>
        <w:t>Be responsible for the performance of its employees and agents relating to the Agreement;</w:t>
      </w:r>
      <w:bookmarkEnd w:id="80"/>
      <w:bookmarkEnd w:id="81"/>
      <w:bookmarkEnd w:id="82"/>
      <w:bookmarkEnd w:id="83"/>
    </w:p>
    <w:p w14:paraId="40C38B64" w14:textId="77777777" w:rsidR="00B911DA" w:rsidRPr="00A001C1" w:rsidRDefault="00B911DA" w:rsidP="000B067C">
      <w:pPr>
        <w:numPr>
          <w:ilvl w:val="0"/>
          <w:numId w:val="10"/>
        </w:numPr>
        <w:spacing w:before="240" w:after="0"/>
        <w:jc w:val="both"/>
        <w:rPr>
          <w:rFonts w:ascii="Calibri" w:eastAsia="Calibri" w:hAnsi="Calibri" w:cstheme="minorHAnsi"/>
          <w:color w:val="000000"/>
        </w:rPr>
      </w:pPr>
      <w:r w:rsidRPr="00A001C1">
        <w:rPr>
          <w:rFonts w:ascii="Calibri" w:eastAsia="Calibri" w:hAnsi="Calibri" w:cstheme="minorHAnsi"/>
          <w:color w:val="000000"/>
        </w:rPr>
        <w:t>Advise the Contractor in writing of the security rules, procedures, regulations, and work rules that the Department may from time to time establish for Department employees and the Contractor’s employees with respect to the Department’s premises, property, records, and data in the Department’s care and custody; and</w:t>
      </w:r>
    </w:p>
    <w:p w14:paraId="28C748CE" w14:textId="77777777" w:rsidR="00B911DA" w:rsidRPr="00A001C1" w:rsidRDefault="00B911DA" w:rsidP="000B067C">
      <w:pPr>
        <w:numPr>
          <w:ilvl w:val="0"/>
          <w:numId w:val="10"/>
        </w:numPr>
        <w:spacing w:before="240"/>
        <w:jc w:val="both"/>
        <w:rPr>
          <w:rFonts w:ascii="Calibri" w:eastAsia="Calibri" w:hAnsi="Calibri" w:cstheme="minorHAnsi"/>
          <w:color w:val="000000"/>
        </w:rPr>
      </w:pPr>
      <w:r w:rsidRPr="00A001C1">
        <w:rPr>
          <w:rFonts w:ascii="Calibri" w:eastAsia="Calibri" w:hAnsi="Calibri" w:cstheme="minorHAnsi"/>
          <w:color w:val="000000"/>
        </w:rPr>
        <w:t xml:space="preserve">Provide appropriate meeting rooms, office space, office supplies, furniture, telephone, machine time, and other facilities for the Contractor and its employees, agents, and team members while working on Department premises.  Those facilities shall be provided as determined by the DTF project manager.  </w:t>
      </w:r>
    </w:p>
    <w:p w14:paraId="0040D9A3" w14:textId="77777777" w:rsidR="00B911DA" w:rsidRPr="00B911DA" w:rsidRDefault="00B911DA" w:rsidP="00B911DA">
      <w:pPr>
        <w:jc w:val="both"/>
        <w:rPr>
          <w:rFonts w:ascii="Calibri" w:eastAsia="Calibri" w:hAnsi="Calibri" w:cs="Calibri"/>
          <w:b/>
          <w:bCs/>
        </w:rPr>
      </w:pPr>
      <w:r w:rsidRPr="00B911DA">
        <w:rPr>
          <w:rFonts w:ascii="Calibri" w:eastAsia="Calibri" w:hAnsi="Calibri" w:cs="Calibri"/>
          <w:b/>
          <w:bCs/>
          <w:color w:val="000000"/>
        </w:rPr>
        <w:t>Article</w:t>
      </w:r>
      <w:r w:rsidRPr="00B911DA">
        <w:rPr>
          <w:rFonts w:ascii="Calibri" w:eastAsia="Calibri" w:hAnsi="Calibri" w:cs="Calibri"/>
          <w:b/>
          <w:bCs/>
        </w:rPr>
        <w:t xml:space="preserve"> V.  Agreement Term</w:t>
      </w:r>
    </w:p>
    <w:p w14:paraId="52E9EAAD" w14:textId="77777777" w:rsidR="00B911DA" w:rsidRPr="00B911DA" w:rsidRDefault="00B911DA" w:rsidP="00B911DA">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Calibri" w:eastAsia="Calibri" w:hAnsi="Calibri" w:cs="Calibri"/>
        </w:rPr>
      </w:pPr>
      <w:r w:rsidRPr="00B911DA">
        <w:rPr>
          <w:rFonts w:ascii="Calibri" w:eastAsia="Calibri" w:hAnsi="Calibri" w:cs="Calibri"/>
          <w:color w:val="000000"/>
        </w:rPr>
        <w:t xml:space="preserve">The Agreement term will be for a five-year period commencing upon approval by the Attorney General (AG) and the Office of the State Comptroller (OSC).  </w:t>
      </w:r>
    </w:p>
    <w:p w14:paraId="72DCCBFB" w14:textId="77777777" w:rsidR="00B911DA" w:rsidRPr="00B911DA" w:rsidRDefault="00B911DA" w:rsidP="00B911DA">
      <w:pPr>
        <w:jc w:val="both"/>
        <w:rPr>
          <w:rFonts w:ascii="Calibri" w:eastAsia="Calibri" w:hAnsi="Calibri" w:cs="Calibri"/>
          <w:b/>
          <w:bCs/>
          <w:color w:val="000000"/>
        </w:rPr>
      </w:pPr>
      <w:r w:rsidRPr="00B911DA">
        <w:rPr>
          <w:rFonts w:ascii="Calibri" w:eastAsia="Calibri" w:hAnsi="Calibri" w:cs="Calibri"/>
          <w:b/>
          <w:bCs/>
          <w:color w:val="000000"/>
        </w:rPr>
        <w:t>Article VI. Fees and Payment</w:t>
      </w:r>
    </w:p>
    <w:p w14:paraId="1B8A624F" w14:textId="77777777" w:rsidR="00B911DA" w:rsidRPr="00B911DA" w:rsidRDefault="00B911DA" w:rsidP="000B067C">
      <w:pPr>
        <w:numPr>
          <w:ilvl w:val="0"/>
          <w:numId w:val="18"/>
        </w:numPr>
        <w:jc w:val="both"/>
        <w:rPr>
          <w:rFonts w:ascii="Calibri" w:eastAsia="Calibri" w:hAnsi="Calibri" w:cs="Calibri"/>
          <w:b/>
        </w:rPr>
      </w:pPr>
      <w:r w:rsidRPr="00B911DA">
        <w:rPr>
          <w:rFonts w:ascii="Calibri" w:eastAsia="Calibri" w:hAnsi="Calibri" w:cs="Calibri"/>
          <w:b/>
        </w:rPr>
        <w:t>Fees and Payments</w:t>
      </w:r>
    </w:p>
    <w:p w14:paraId="26EA2992" w14:textId="11C910A8" w:rsidR="00B911DA" w:rsidRPr="00B911DA" w:rsidRDefault="00B911DA" w:rsidP="00B911DA">
      <w:pPr>
        <w:ind w:left="1080"/>
        <w:jc w:val="both"/>
        <w:rPr>
          <w:rFonts w:ascii="Calibri" w:eastAsia="Calibri" w:hAnsi="Calibri" w:cs="Calibri"/>
        </w:rPr>
      </w:pPr>
      <w:r w:rsidRPr="00B911DA">
        <w:rPr>
          <w:rFonts w:ascii="Calibri" w:eastAsia="Calibri" w:hAnsi="Calibri" w:cs="Calibri"/>
        </w:rPr>
        <w:t xml:space="preserve">All fees and payments shall be in accordance with the mandatory provisions </w:t>
      </w:r>
      <w:r w:rsidRPr="00B911DA">
        <w:rPr>
          <w:rFonts w:ascii="Calibri" w:eastAsia="Calibri" w:hAnsi="Calibri" w:cs="Calibri"/>
          <w:b/>
        </w:rPr>
        <w:t xml:space="preserve">Section </w:t>
      </w:r>
      <w:r w:rsidR="00A001C1">
        <w:rPr>
          <w:rFonts w:ascii="Calibri" w:eastAsia="Calibri" w:hAnsi="Calibri" w:cs="Calibri"/>
          <w:b/>
        </w:rPr>
        <w:t>5</w:t>
      </w:r>
      <w:r w:rsidRPr="00B911DA">
        <w:rPr>
          <w:rFonts w:ascii="Calibri" w:eastAsia="Calibri" w:hAnsi="Calibri" w:cs="Calibri"/>
          <w:b/>
        </w:rPr>
        <w:t>, Financial Requirements</w:t>
      </w:r>
      <w:r w:rsidRPr="00B911DA">
        <w:rPr>
          <w:rFonts w:ascii="Calibri" w:eastAsia="Calibri" w:hAnsi="Calibri" w:cs="Calibri"/>
        </w:rPr>
        <w:t xml:space="preserve">, of RFP17-100, which are incorporated herein by reference. </w:t>
      </w:r>
    </w:p>
    <w:p w14:paraId="2F75CB9F" w14:textId="5C524CE7" w:rsidR="00B911DA" w:rsidRDefault="00B911DA" w:rsidP="00B911DA">
      <w:pPr>
        <w:ind w:left="1080"/>
        <w:jc w:val="both"/>
        <w:rPr>
          <w:rFonts w:ascii="Calibri" w:eastAsia="Calibri" w:hAnsi="Calibri" w:cs="Calibri"/>
        </w:rPr>
      </w:pPr>
    </w:p>
    <w:p w14:paraId="5C5D11BC" w14:textId="77777777" w:rsidR="00A001C1" w:rsidRPr="00B911DA" w:rsidRDefault="00A001C1" w:rsidP="00B911DA">
      <w:pPr>
        <w:ind w:left="1080"/>
        <w:jc w:val="both"/>
        <w:rPr>
          <w:rFonts w:ascii="Calibri" w:eastAsia="Calibri" w:hAnsi="Calibri" w:cs="Calibri"/>
        </w:rPr>
      </w:pPr>
    </w:p>
    <w:p w14:paraId="00499AB6" w14:textId="77777777" w:rsidR="00B911DA" w:rsidRPr="00B911DA" w:rsidRDefault="00B911DA" w:rsidP="000B067C">
      <w:pPr>
        <w:numPr>
          <w:ilvl w:val="0"/>
          <w:numId w:val="18"/>
        </w:numPr>
        <w:jc w:val="both"/>
        <w:rPr>
          <w:rFonts w:ascii="Calibri" w:eastAsia="Calibri" w:hAnsi="Calibri" w:cs="Calibri"/>
          <w:b/>
        </w:rPr>
      </w:pPr>
      <w:r w:rsidRPr="00B911DA">
        <w:rPr>
          <w:rFonts w:ascii="Calibri" w:eastAsia="Calibri" w:hAnsi="Calibri" w:cs="Calibri"/>
          <w:b/>
        </w:rPr>
        <w:lastRenderedPageBreak/>
        <w:t>Electronic Payment</w:t>
      </w:r>
    </w:p>
    <w:p w14:paraId="22C0F556" w14:textId="77777777" w:rsidR="00B911DA" w:rsidRPr="00B911DA" w:rsidRDefault="00B911DA" w:rsidP="00B911DA">
      <w:pPr>
        <w:ind w:left="1080"/>
        <w:jc w:val="both"/>
        <w:rPr>
          <w:rFonts w:ascii="Calibri" w:eastAsia="Calibri" w:hAnsi="Calibri" w:cs="Calibri"/>
        </w:rPr>
      </w:pPr>
      <w:r w:rsidRPr="00B911DA">
        <w:rPr>
          <w:rFonts w:ascii="Calibri" w:eastAsia="Calibri" w:hAnsi="Calibri" w:cs="Calibri"/>
        </w:rPr>
        <w:t xml:space="preserve">Payment for invoices submitted by the Contractor shall be made electronically unless payment by paper check is expressly authorized by the Commissioner, in the Commissioner’s sole discretion, due to extenuating circumstances.  Such electronic payment shall be made in accordance with ordinary State procedures and practices.  The Contractor shall comply with the State Comptroller’s procedures to authorize electronic payments.  Authorization forms are available at the State Comptroller’s website at </w:t>
      </w:r>
      <w:hyperlink r:id="rId22" w:history="1">
        <w:r w:rsidRPr="00B911DA">
          <w:rPr>
            <w:rFonts w:ascii="Calibri" w:eastAsia="Calibri" w:hAnsi="Calibri" w:cs="Calibri"/>
            <w:color w:val="0000FF"/>
            <w:u w:val="single"/>
          </w:rPr>
          <w:t>www.osc.state.ny.us/epay/index.htm</w:t>
        </w:r>
      </w:hyperlink>
      <w:r w:rsidRPr="00B911DA">
        <w:rPr>
          <w:rFonts w:ascii="Calibri" w:eastAsia="Calibri" w:hAnsi="Calibri" w:cs="Calibri"/>
        </w:rPr>
        <w:t xml:space="preserve">, by e-mail at </w:t>
      </w:r>
      <w:hyperlink r:id="rId23" w:history="1">
        <w:r w:rsidRPr="00B911DA">
          <w:rPr>
            <w:rFonts w:ascii="Calibri" w:eastAsia="Calibri" w:hAnsi="Calibri" w:cs="Calibri"/>
            <w:color w:val="0000FF"/>
            <w:u w:val="single"/>
          </w:rPr>
          <w:t>helpdesk@sfs.ny.gov</w:t>
        </w:r>
      </w:hyperlink>
      <w:r w:rsidRPr="00B911DA">
        <w:rPr>
          <w:rFonts w:ascii="Calibri" w:eastAsia="Calibri" w:hAnsi="Calibri" w:cs="Calibri"/>
        </w:rPr>
        <w:t>, or by telephone at (855) 233-8363.  The Contractor acknowledges that it will not receive payment on any invoices submitted under this Contract if it does not comply with the State Comptroller’s electronic procedures, except where the Commissioner has expressly authorized payment by paper check as set forth above.</w:t>
      </w:r>
    </w:p>
    <w:p w14:paraId="5F90A714" w14:textId="77777777" w:rsidR="00B911DA" w:rsidRPr="00B911DA" w:rsidRDefault="00B911DA" w:rsidP="000B067C">
      <w:pPr>
        <w:numPr>
          <w:ilvl w:val="0"/>
          <w:numId w:val="18"/>
        </w:numPr>
        <w:jc w:val="both"/>
        <w:rPr>
          <w:rFonts w:ascii="Calibri" w:eastAsia="Calibri" w:hAnsi="Calibri" w:cs="Calibri"/>
        </w:rPr>
      </w:pPr>
      <w:r w:rsidRPr="00B911DA">
        <w:rPr>
          <w:rFonts w:ascii="Calibri" w:eastAsia="Calibri" w:hAnsi="Calibri" w:cs="Calibri"/>
          <w:b/>
        </w:rPr>
        <w:t>Properly Submitted Invoices</w:t>
      </w:r>
    </w:p>
    <w:p w14:paraId="4B669364" w14:textId="77777777" w:rsidR="00B911DA" w:rsidRPr="00B911DA" w:rsidRDefault="00B911DA" w:rsidP="00B911DA">
      <w:pPr>
        <w:ind w:left="1080"/>
        <w:jc w:val="both"/>
        <w:rPr>
          <w:rFonts w:ascii="Calibri" w:eastAsia="Calibri" w:hAnsi="Calibri" w:cs="Calibri"/>
        </w:rPr>
      </w:pPr>
      <w:r w:rsidRPr="00B911DA">
        <w:rPr>
          <w:rFonts w:ascii="Calibri" w:eastAsia="Calibri" w:hAnsi="Calibri" w:cs="Calibri"/>
        </w:rPr>
        <w:t>Payment will be made only upon submission of proper invoices by the Contractor, and in accordance with Article 11-A of New York State Finance Law.</w:t>
      </w:r>
    </w:p>
    <w:p w14:paraId="39313719" w14:textId="77777777" w:rsidR="00B911DA" w:rsidRPr="00B911DA" w:rsidRDefault="00B911DA" w:rsidP="00B911DA">
      <w:pPr>
        <w:tabs>
          <w:tab w:val="left" w:pos="360"/>
          <w:tab w:val="left" w:pos="1080"/>
        </w:tabs>
        <w:spacing w:before="240" w:after="0" w:line="240" w:lineRule="auto"/>
        <w:jc w:val="both"/>
        <w:rPr>
          <w:rFonts w:ascii="Calibri" w:eastAsia="Calibri" w:hAnsi="Calibri" w:cs="Calibri"/>
        </w:rPr>
      </w:pPr>
      <w:r w:rsidRPr="00B911DA">
        <w:rPr>
          <w:rFonts w:ascii="Calibri" w:eastAsia="Calibri" w:hAnsi="Calibri" w:cs="Calibri"/>
        </w:rPr>
        <w:tab/>
      </w:r>
      <w:r w:rsidRPr="00B911DA">
        <w:rPr>
          <w:rFonts w:ascii="Calibri" w:eastAsia="Calibri" w:hAnsi="Calibri" w:cs="Calibri"/>
        </w:rPr>
        <w:tab/>
        <w:t>Required Information on properly submitted invoices:</w:t>
      </w:r>
    </w:p>
    <w:p w14:paraId="301B96C5"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Contractor's SFS Vendor Number;</w:t>
      </w:r>
    </w:p>
    <w:p w14:paraId="2D73D17E"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Invoice or account number;</w:t>
      </w:r>
    </w:p>
    <w:p w14:paraId="4F38A504"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Name of NYS Agency to which goods or services related to the invoice were provided;</w:t>
      </w:r>
    </w:p>
    <w:p w14:paraId="4B1F66EA"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A valid NYS Purchase Order Number and/or Contract number associated with the invoice; and</w:t>
      </w:r>
    </w:p>
    <w:p w14:paraId="0EBBFE65" w14:textId="77777777" w:rsidR="00B911DA" w:rsidRPr="00B911DA" w:rsidRDefault="00B911DA" w:rsidP="000B067C">
      <w:pPr>
        <w:numPr>
          <w:ilvl w:val="0"/>
          <w:numId w:val="15"/>
        </w:numPr>
        <w:tabs>
          <w:tab w:val="left" w:pos="360"/>
          <w:tab w:val="left" w:pos="1080"/>
        </w:tabs>
        <w:spacing w:before="240" w:after="0"/>
        <w:ind w:left="1800" w:right="-7"/>
        <w:contextualSpacing/>
        <w:jc w:val="both"/>
        <w:rPr>
          <w:rFonts w:ascii="Calibri" w:eastAsia="Calibri" w:hAnsi="Calibri" w:cs="Calibri"/>
        </w:rPr>
      </w:pPr>
      <w:r w:rsidRPr="00B911DA">
        <w:rPr>
          <w:rFonts w:ascii="Calibri" w:eastAsia="Calibri" w:hAnsi="Calibri" w:cs="Calibri"/>
        </w:rPr>
        <w:t>Line item details that match the corresponding PO line item.</w:t>
      </w:r>
    </w:p>
    <w:p w14:paraId="5D1B24EF" w14:textId="77777777" w:rsidR="00B911DA" w:rsidRPr="00B911DA" w:rsidRDefault="00B911DA" w:rsidP="00B911DA">
      <w:pPr>
        <w:tabs>
          <w:tab w:val="left" w:pos="360"/>
          <w:tab w:val="left" w:pos="1080"/>
        </w:tabs>
        <w:spacing w:before="240"/>
        <w:ind w:left="960" w:right="-7"/>
        <w:jc w:val="both"/>
        <w:rPr>
          <w:rFonts w:ascii="Calibri" w:eastAsia="Calibri" w:hAnsi="Calibri" w:cs="Calibri"/>
        </w:rPr>
      </w:pPr>
      <w:r w:rsidRPr="00B911DA">
        <w:rPr>
          <w:rFonts w:ascii="Calibri" w:eastAsia="Calibri" w:hAnsi="Calibri" w:cs="Calibri"/>
        </w:rPr>
        <w:t>Submission:</w:t>
      </w:r>
    </w:p>
    <w:p w14:paraId="7564C029" w14:textId="77777777" w:rsidR="00B911DA" w:rsidRPr="00B911DA" w:rsidRDefault="00B911DA" w:rsidP="00B911DA">
      <w:pPr>
        <w:tabs>
          <w:tab w:val="left" w:pos="360"/>
          <w:tab w:val="left" w:pos="1080"/>
        </w:tabs>
        <w:spacing w:before="240" w:after="240"/>
        <w:ind w:left="990" w:right="-7"/>
        <w:contextualSpacing/>
        <w:jc w:val="both"/>
        <w:rPr>
          <w:rFonts w:ascii="Calibri" w:eastAsia="Calibri" w:hAnsi="Calibri" w:cs="Calibri"/>
        </w:rPr>
      </w:pPr>
      <w:r w:rsidRPr="00B911DA">
        <w:rPr>
          <w:rFonts w:ascii="Calibri" w:eastAsia="Calibri" w:hAnsi="Calibri" w:cs="Calibri"/>
        </w:rPr>
        <w:t xml:space="preserve">Preferred Method:  E-mail invoices to the OGS-BSC at:  </w:t>
      </w:r>
      <w:hyperlink r:id="rId24" w:history="1">
        <w:r w:rsidRPr="00B911DA">
          <w:rPr>
            <w:rFonts w:ascii="Calibri" w:eastAsia="Calibri" w:hAnsi="Calibri" w:cs="Calibri"/>
            <w:color w:val="0000FF"/>
            <w:u w:val="single"/>
          </w:rPr>
          <w:t>accountspayable@ogs.ny.gov</w:t>
        </w:r>
      </w:hyperlink>
      <w:r w:rsidRPr="00B911DA">
        <w:rPr>
          <w:rFonts w:ascii="Calibri" w:eastAsia="Calibri" w:hAnsi="Calibri" w:cs="Calibri"/>
        </w:rPr>
        <w:t xml:space="preserve"> including the invoice number and the name of the agency being billed in the subject field.  (Note:  Do not send a paper copy, in addition to the electronic invoice.)</w:t>
      </w:r>
    </w:p>
    <w:p w14:paraId="352CCED8" w14:textId="77777777" w:rsidR="00B911DA" w:rsidRPr="00B911DA" w:rsidRDefault="00B911DA" w:rsidP="00B911DA">
      <w:pPr>
        <w:tabs>
          <w:tab w:val="left" w:pos="360"/>
          <w:tab w:val="left" w:pos="1080"/>
        </w:tabs>
        <w:spacing w:before="240" w:after="240"/>
        <w:ind w:left="990" w:right="-7"/>
        <w:contextualSpacing/>
        <w:jc w:val="both"/>
        <w:rPr>
          <w:rFonts w:ascii="Calibri" w:eastAsia="Calibri" w:hAnsi="Calibri" w:cs="Calibri"/>
        </w:rPr>
      </w:pPr>
    </w:p>
    <w:p w14:paraId="13080851" w14:textId="77777777" w:rsidR="00B911DA" w:rsidRPr="00B911DA" w:rsidRDefault="00B911DA" w:rsidP="00B911DA">
      <w:pPr>
        <w:tabs>
          <w:tab w:val="left" w:pos="360"/>
          <w:tab w:val="left" w:pos="1080"/>
        </w:tabs>
        <w:spacing w:before="240" w:after="240"/>
        <w:ind w:left="990" w:right="-7"/>
        <w:contextualSpacing/>
        <w:jc w:val="both"/>
        <w:rPr>
          <w:rFonts w:ascii="Calibri" w:eastAsia="Calibri" w:hAnsi="Calibri" w:cs="Calibri"/>
        </w:rPr>
      </w:pPr>
      <w:r w:rsidRPr="00B911DA">
        <w:rPr>
          <w:rFonts w:ascii="Calibri" w:eastAsia="Calibri" w:hAnsi="Calibri" w:cs="Calibri"/>
        </w:rPr>
        <w:t>Alternate method:  Mail invoices to OGS-BSC at the following U.S. postal address:</w:t>
      </w:r>
    </w:p>
    <w:p w14:paraId="3633C8B8" w14:textId="77777777" w:rsidR="00B911DA" w:rsidRPr="00B911DA" w:rsidRDefault="00B911DA" w:rsidP="00B911DA">
      <w:pPr>
        <w:tabs>
          <w:tab w:val="left" w:pos="360"/>
          <w:tab w:val="left" w:pos="1080"/>
        </w:tabs>
        <w:spacing w:after="0"/>
        <w:ind w:left="3150" w:right="-7"/>
        <w:jc w:val="both"/>
        <w:rPr>
          <w:rFonts w:ascii="Calibri" w:eastAsia="Calibri" w:hAnsi="Calibri" w:cs="Calibri"/>
        </w:rPr>
      </w:pPr>
      <w:r w:rsidRPr="00B911DA">
        <w:rPr>
          <w:rFonts w:ascii="Calibri" w:eastAsia="Calibri" w:hAnsi="Calibri" w:cs="Calibri"/>
        </w:rPr>
        <w:t>New York State Department of Taxation and Finance</w:t>
      </w:r>
    </w:p>
    <w:p w14:paraId="7BA804A5" w14:textId="77777777" w:rsidR="00B911DA" w:rsidRPr="00B911DA" w:rsidRDefault="00B911DA" w:rsidP="00B911DA">
      <w:pPr>
        <w:tabs>
          <w:tab w:val="left" w:pos="360"/>
          <w:tab w:val="left" w:pos="1080"/>
        </w:tabs>
        <w:spacing w:after="0"/>
        <w:ind w:left="3150" w:right="-7"/>
        <w:jc w:val="both"/>
        <w:rPr>
          <w:rFonts w:ascii="Calibri" w:eastAsia="Calibri" w:hAnsi="Calibri" w:cs="Calibri"/>
        </w:rPr>
      </w:pPr>
      <w:r w:rsidRPr="00B911DA">
        <w:rPr>
          <w:rFonts w:ascii="Calibri" w:eastAsia="Calibri" w:hAnsi="Calibri" w:cs="Calibri"/>
        </w:rPr>
        <w:t>c/o NYS OGS Business Services Center</w:t>
      </w:r>
    </w:p>
    <w:p w14:paraId="77C72AEB" w14:textId="77777777" w:rsidR="00B911DA" w:rsidRPr="00B911DA" w:rsidRDefault="00B911DA" w:rsidP="00B911DA">
      <w:pPr>
        <w:tabs>
          <w:tab w:val="left" w:pos="360"/>
          <w:tab w:val="left" w:pos="1080"/>
        </w:tabs>
        <w:spacing w:after="0"/>
        <w:ind w:left="3150" w:right="-7"/>
        <w:jc w:val="both"/>
        <w:rPr>
          <w:rFonts w:ascii="Calibri" w:eastAsia="Calibri" w:hAnsi="Calibri" w:cs="Calibri"/>
        </w:rPr>
      </w:pPr>
      <w:r w:rsidRPr="00B911DA">
        <w:rPr>
          <w:rFonts w:ascii="Calibri" w:eastAsia="Calibri" w:hAnsi="Calibri" w:cs="Calibri"/>
        </w:rPr>
        <w:t>1220 Washington Avenue</w:t>
      </w:r>
    </w:p>
    <w:p w14:paraId="2EC678AD" w14:textId="77777777" w:rsidR="00B911DA" w:rsidRPr="00B911DA" w:rsidRDefault="00B911DA" w:rsidP="00B911DA">
      <w:pPr>
        <w:tabs>
          <w:tab w:val="left" w:pos="360"/>
          <w:tab w:val="left" w:pos="1080"/>
        </w:tabs>
        <w:spacing w:after="0"/>
        <w:ind w:left="3150" w:right="-7"/>
        <w:jc w:val="both"/>
        <w:rPr>
          <w:rFonts w:ascii="Calibri" w:eastAsia="Calibri" w:hAnsi="Calibri" w:cs="Calibri"/>
        </w:rPr>
      </w:pPr>
      <w:r w:rsidRPr="00B911DA">
        <w:rPr>
          <w:rFonts w:ascii="Calibri" w:eastAsia="Calibri" w:hAnsi="Calibri" w:cs="Calibri"/>
        </w:rPr>
        <w:t>Building 5, 5</w:t>
      </w:r>
      <w:r w:rsidRPr="00B911DA">
        <w:rPr>
          <w:rFonts w:ascii="Calibri" w:eastAsia="Calibri" w:hAnsi="Calibri" w:cs="Calibri"/>
          <w:vertAlign w:val="superscript"/>
        </w:rPr>
        <w:t>th</w:t>
      </w:r>
      <w:r w:rsidRPr="00B911DA">
        <w:rPr>
          <w:rFonts w:ascii="Calibri" w:eastAsia="Calibri" w:hAnsi="Calibri" w:cs="Calibri"/>
        </w:rPr>
        <w:t xml:space="preserve"> Floor</w:t>
      </w:r>
    </w:p>
    <w:p w14:paraId="0F104FB4" w14:textId="194AD964" w:rsidR="00B911DA" w:rsidRPr="00B911DA" w:rsidRDefault="00B911DA" w:rsidP="00B911DA">
      <w:pPr>
        <w:tabs>
          <w:tab w:val="left" w:pos="360"/>
          <w:tab w:val="left" w:pos="1080"/>
        </w:tabs>
        <w:ind w:left="3150" w:right="-7"/>
        <w:jc w:val="both"/>
        <w:rPr>
          <w:rFonts w:ascii="Calibri" w:eastAsia="Calibri" w:hAnsi="Calibri" w:cs="Calibri"/>
        </w:rPr>
      </w:pPr>
      <w:r w:rsidRPr="00B911DA">
        <w:rPr>
          <w:rFonts w:ascii="Calibri" w:eastAsia="Calibri" w:hAnsi="Calibri" w:cs="Calibri"/>
        </w:rPr>
        <w:t>Albany, NY 12226-1900</w:t>
      </w:r>
    </w:p>
    <w:p w14:paraId="6782A09A" w14:textId="5C96D1A3" w:rsidR="00B911DA" w:rsidRPr="00B911DA" w:rsidRDefault="00B911DA" w:rsidP="00B911DA">
      <w:pPr>
        <w:tabs>
          <w:tab w:val="left" w:pos="360"/>
          <w:tab w:val="left" w:pos="1080"/>
        </w:tabs>
        <w:ind w:left="3150" w:right="-7"/>
        <w:jc w:val="both"/>
        <w:rPr>
          <w:rFonts w:ascii="Calibri" w:eastAsia="Calibri" w:hAnsi="Calibri" w:cs="Calibri"/>
        </w:rPr>
      </w:pPr>
    </w:p>
    <w:p w14:paraId="20F54A9C" w14:textId="32B7F9FF" w:rsidR="00B911DA" w:rsidRPr="00B911DA" w:rsidRDefault="00B911DA" w:rsidP="00B911DA">
      <w:pPr>
        <w:tabs>
          <w:tab w:val="left" w:pos="360"/>
          <w:tab w:val="left" w:pos="1080"/>
        </w:tabs>
        <w:ind w:left="3150" w:right="-7"/>
        <w:jc w:val="both"/>
        <w:rPr>
          <w:rFonts w:ascii="Calibri" w:eastAsia="Calibri" w:hAnsi="Calibri" w:cs="Calibri"/>
        </w:rPr>
      </w:pPr>
    </w:p>
    <w:p w14:paraId="56FE7ECE" w14:textId="77777777" w:rsidR="00B911DA" w:rsidRPr="00B911DA" w:rsidRDefault="00B911DA" w:rsidP="00B911DA">
      <w:pPr>
        <w:tabs>
          <w:tab w:val="left" w:pos="360"/>
          <w:tab w:val="left" w:pos="1080"/>
        </w:tabs>
        <w:ind w:left="3150" w:right="-7"/>
        <w:jc w:val="both"/>
        <w:rPr>
          <w:rFonts w:ascii="Calibri" w:eastAsia="Calibri" w:hAnsi="Calibri" w:cs="Calibri"/>
        </w:rPr>
      </w:pPr>
    </w:p>
    <w:p w14:paraId="7FCE7179" w14:textId="33CD2D50" w:rsidR="00B911DA" w:rsidRPr="00B911DA" w:rsidRDefault="00B911DA" w:rsidP="00B911DA">
      <w:pPr>
        <w:spacing w:before="240" w:after="60"/>
        <w:jc w:val="both"/>
        <w:outlineLvl w:val="6"/>
        <w:rPr>
          <w:rFonts w:ascii="Calibri" w:eastAsia="Times New Roman" w:hAnsi="Calibri" w:cs="Calibri"/>
          <w:b/>
          <w:bCs/>
          <w:lang w:val="x-none" w:eastAsia="x-none"/>
        </w:rPr>
      </w:pPr>
      <w:r>
        <w:rPr>
          <w:rFonts w:ascii="Calibri" w:eastAsia="Times New Roman" w:hAnsi="Calibri" w:cs="Calibri"/>
          <w:b/>
          <w:bCs/>
          <w:lang w:eastAsia="x-none"/>
        </w:rPr>
        <w:lastRenderedPageBreak/>
        <w:t xml:space="preserve">  </w:t>
      </w:r>
      <w:r w:rsidRPr="00B911DA">
        <w:rPr>
          <w:rFonts w:ascii="Calibri" w:eastAsia="Times New Roman" w:hAnsi="Calibri" w:cs="Calibri"/>
          <w:b/>
          <w:bCs/>
          <w:lang w:val="x-none" w:eastAsia="x-none"/>
        </w:rPr>
        <w:t>Article VII</w:t>
      </w:r>
      <w:r w:rsidRPr="00B911DA">
        <w:rPr>
          <w:rFonts w:ascii="Calibri" w:eastAsia="Times New Roman" w:hAnsi="Calibri" w:cs="Calibri"/>
          <w:b/>
          <w:bCs/>
          <w:lang w:eastAsia="x-none"/>
        </w:rPr>
        <w:t>.</w:t>
      </w:r>
      <w:r w:rsidRPr="00B911DA">
        <w:rPr>
          <w:rFonts w:ascii="Calibri" w:eastAsia="Times New Roman" w:hAnsi="Calibri" w:cs="Calibri"/>
          <w:b/>
          <w:bCs/>
          <w:lang w:val="x-none" w:eastAsia="x-none"/>
        </w:rPr>
        <w:t xml:space="preserve"> Secrecy Provisions</w:t>
      </w:r>
    </w:p>
    <w:p w14:paraId="2DE41AEE" w14:textId="77777777" w:rsidR="00B911DA" w:rsidRPr="00B911DA" w:rsidRDefault="00B911DA" w:rsidP="00B911DA">
      <w:pPr>
        <w:pStyle w:val="ListParagraph"/>
        <w:numPr>
          <w:ilvl w:val="0"/>
          <w:numId w:val="2"/>
        </w:numPr>
        <w:spacing w:before="240" w:after="0"/>
        <w:ind w:left="720" w:hanging="630"/>
        <w:jc w:val="both"/>
        <w:rPr>
          <w:rFonts w:eastAsia="Times New Roman" w:cs="Calibri"/>
          <w:color w:val="000000"/>
          <w:lang w:val="x-none" w:eastAsia="x-none"/>
        </w:rPr>
      </w:pPr>
      <w:r w:rsidRPr="00B911DA">
        <w:rPr>
          <w:rFonts w:eastAsia="Times New Roman" w:cs="Calibri"/>
          <w:b/>
          <w:bCs/>
          <w:color w:val="000000"/>
          <w:lang w:val="x-none" w:eastAsia="x-none"/>
        </w:rPr>
        <w:t>New York State Department of Taxation and Finance Secrecy Provisions</w:t>
      </w:r>
    </w:p>
    <w:p w14:paraId="22E9EC90" w14:textId="77777777" w:rsidR="00B911DA" w:rsidRPr="00B911DA" w:rsidRDefault="00B911DA" w:rsidP="00B911DA">
      <w:pPr>
        <w:pStyle w:val="ListParagraph"/>
        <w:spacing w:before="240"/>
        <w:jc w:val="both"/>
        <w:rPr>
          <w:rFonts w:cs="Calibri"/>
          <w:color w:val="000000"/>
        </w:rPr>
      </w:pPr>
      <w:r w:rsidRPr="00B911DA">
        <w:rPr>
          <w:rFonts w:cs="Calibri"/>
          <w:color w:val="000000"/>
        </w:rPr>
        <w:t xml:space="preserve">The various secrecy provisions of the Tax Law (i.e., Tax Law §§ 697(e)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  </w:t>
      </w:r>
    </w:p>
    <w:p w14:paraId="03250A76" w14:textId="77777777" w:rsidR="00B911DA" w:rsidRPr="00B911DA" w:rsidRDefault="00B911DA" w:rsidP="00B911DA">
      <w:pPr>
        <w:pStyle w:val="ListParagraph"/>
        <w:jc w:val="both"/>
        <w:rPr>
          <w:rFonts w:cs="Calibri"/>
          <w:color w:val="000000"/>
        </w:rPr>
      </w:pPr>
      <w:r w:rsidRPr="00B911DA">
        <w:rPr>
          <w:rFonts w:cs="Calibri"/>
          <w:color w:val="000000"/>
        </w:rPr>
        <w:t xml:space="preserve">All other information about the Department's operations not covered by the preceding provisions of law must be kept confidential as if it were so covered.  The Contractor representatives must comply with the administrative procedures enforcing these rules. </w:t>
      </w:r>
    </w:p>
    <w:p w14:paraId="3F0F028C" w14:textId="77777777" w:rsidR="00B911DA" w:rsidRPr="00B911DA" w:rsidRDefault="00B911DA" w:rsidP="00B911DA">
      <w:pPr>
        <w:pStyle w:val="ListParagraph"/>
        <w:jc w:val="both"/>
        <w:rPr>
          <w:rFonts w:cs="Calibri"/>
          <w:color w:val="000000"/>
        </w:rPr>
      </w:pPr>
      <w:r w:rsidRPr="00B911DA">
        <w:rPr>
          <w:rFonts w:cs="Calibri"/>
          <w:color w:val="000000"/>
        </w:rPr>
        <w:t>The Contractor, all staff members, and Subcontractors shall agree to view, access, and use only that confidential information relevant and necessary to provide Services to the Department under the Agreement; and to subscribe to §§ 73 and 74 of the Public Officers Law.</w:t>
      </w:r>
    </w:p>
    <w:p w14:paraId="3DE178BF" w14:textId="77777777" w:rsidR="00B911DA" w:rsidRPr="00B911DA" w:rsidRDefault="00B911DA" w:rsidP="00B911DA">
      <w:pPr>
        <w:numPr>
          <w:ilvl w:val="0"/>
          <w:numId w:val="2"/>
        </w:numPr>
        <w:tabs>
          <w:tab w:val="left" w:pos="720"/>
        </w:tabs>
        <w:spacing w:before="240" w:after="0"/>
        <w:ind w:hanging="1080"/>
        <w:jc w:val="both"/>
        <w:rPr>
          <w:rFonts w:ascii="Calibri" w:eastAsia="Calibri" w:hAnsi="Calibri" w:cs="Calibri"/>
          <w:b/>
          <w:bCs/>
          <w:color w:val="000000"/>
        </w:rPr>
      </w:pPr>
      <w:r w:rsidRPr="00B911DA">
        <w:rPr>
          <w:rFonts w:ascii="Calibri" w:eastAsia="Calibri" w:hAnsi="Calibri" w:cs="Calibri"/>
          <w:b/>
          <w:bCs/>
          <w:color w:val="000000"/>
        </w:rPr>
        <w:t>Tax Secrecy Required Forms</w:t>
      </w:r>
    </w:p>
    <w:p w14:paraId="0DE21799" w14:textId="0E4DCDED" w:rsidR="00B911DA" w:rsidRPr="00B911DA" w:rsidRDefault="00B911DA" w:rsidP="00B911DA">
      <w:pPr>
        <w:widowControl w:val="0"/>
        <w:spacing w:before="240" w:after="0"/>
        <w:ind w:left="720"/>
        <w:jc w:val="both"/>
        <w:rPr>
          <w:rFonts w:ascii="Calibri" w:eastAsia="Times New Roman" w:hAnsi="Calibri" w:cs="Calibri"/>
        </w:rPr>
      </w:pPr>
      <w:r w:rsidRPr="00B911DA">
        <w:rPr>
          <w:rFonts w:ascii="Calibri" w:eastAsia="Times New Roman" w:hAnsi="Calibri" w:cs="Calibri"/>
        </w:rPr>
        <w:t xml:space="preserve">The Contractor will require each employee and/or Subcontractor assigned to this Agreement to sign form </w:t>
      </w:r>
      <w:r w:rsidRPr="00B911DA">
        <w:rPr>
          <w:rFonts w:ascii="Calibri" w:eastAsia="Times New Roman" w:hAnsi="Calibri" w:cs="Calibri"/>
          <w:b/>
        </w:rPr>
        <w:t>DTF</w:t>
      </w:r>
      <w:r w:rsidRPr="00B911DA">
        <w:rPr>
          <w:rFonts w:ascii="Calibri" w:eastAsia="Times New Roman" w:hAnsi="Calibri" w:cs="Calibri"/>
          <w:b/>
          <w:bCs/>
        </w:rPr>
        <w:t>-202 Agreement to Adhere to the Secrecy Provisions of the Tax Law and the Internal Revenue Code</w:t>
      </w:r>
      <w:r w:rsidRPr="00B911DA">
        <w:rPr>
          <w:rFonts w:ascii="Calibri" w:eastAsia="Times New Roman" w:hAnsi="Calibri" w:cs="Calibri"/>
        </w:rPr>
        <w:t xml:space="preserve"> as set forth in </w:t>
      </w:r>
      <w:r w:rsidRPr="00B911DA">
        <w:rPr>
          <w:rFonts w:ascii="Calibri" w:eastAsia="Times New Roman" w:hAnsi="Calibri" w:cs="Calibri"/>
          <w:b/>
          <w:bCs/>
        </w:rPr>
        <w:t xml:space="preserve">Attachment 12 </w:t>
      </w:r>
      <w:r w:rsidRPr="00B911DA">
        <w:rPr>
          <w:rFonts w:ascii="Calibri" w:eastAsia="Times New Roman" w:hAnsi="Calibri" w:cs="Calibri"/>
        </w:rPr>
        <w:t xml:space="preserve">of the RFP; and form </w:t>
      </w:r>
      <w:r w:rsidRPr="00B911DA">
        <w:rPr>
          <w:rFonts w:ascii="Calibri" w:eastAsia="Times New Roman" w:hAnsi="Calibri" w:cs="Calibri"/>
          <w:b/>
          <w:bCs/>
        </w:rPr>
        <w:t xml:space="preserve">Acknowledgment of Confidentiality of </w:t>
      </w:r>
      <w:r w:rsidR="00A001C1">
        <w:rPr>
          <w:rFonts w:ascii="Calibri" w:eastAsia="Times New Roman" w:hAnsi="Calibri" w:cs="Calibri"/>
          <w:b/>
          <w:bCs/>
        </w:rPr>
        <w:t>IRS</w:t>
      </w:r>
      <w:r w:rsidRPr="00B911DA">
        <w:rPr>
          <w:rFonts w:ascii="Calibri" w:eastAsia="Times New Roman" w:hAnsi="Calibri" w:cs="Calibri"/>
          <w:b/>
          <w:bCs/>
        </w:rPr>
        <w:t xml:space="preserve"> Tax Return Information and Internal Revenue Code Selected Confidentiality Provisions Pertaining to Contractors</w:t>
      </w:r>
      <w:r w:rsidR="00A001C1">
        <w:rPr>
          <w:rFonts w:ascii="Calibri" w:eastAsia="Times New Roman" w:hAnsi="Calibri" w:cs="Calibri"/>
          <w:b/>
          <w:bCs/>
        </w:rPr>
        <w:t xml:space="preserve"> (Technology Services)</w:t>
      </w:r>
      <w:r w:rsidRPr="00B911DA">
        <w:rPr>
          <w:rFonts w:ascii="Calibri" w:eastAsia="Times New Roman" w:hAnsi="Calibri" w:cs="Calibri"/>
        </w:rPr>
        <w:t xml:space="preserve"> as set forth in </w:t>
      </w:r>
      <w:r w:rsidRPr="00B911DA">
        <w:rPr>
          <w:rFonts w:ascii="Calibri" w:eastAsia="Times New Roman" w:hAnsi="Calibri" w:cs="Calibri"/>
          <w:b/>
          <w:bCs/>
        </w:rPr>
        <w:t xml:space="preserve">Attachment 13 </w:t>
      </w:r>
      <w:r w:rsidRPr="00B911DA">
        <w:rPr>
          <w:rFonts w:ascii="Calibri" w:eastAsia="Times New Roman" w:hAnsi="Calibri" w:cs="Calibri"/>
        </w:rPr>
        <w:t xml:space="preserve">of the RFP.   The form </w:t>
      </w:r>
      <w:r w:rsidRPr="00B911DA">
        <w:rPr>
          <w:rFonts w:ascii="Calibri" w:eastAsia="Times New Roman" w:hAnsi="Calibri" w:cs="Calibri"/>
          <w:b/>
          <w:bCs/>
        </w:rPr>
        <w:t xml:space="preserve">Acknowledgment of Confidentiality of </w:t>
      </w:r>
      <w:r w:rsidR="00A001C1">
        <w:rPr>
          <w:rFonts w:ascii="Calibri" w:eastAsia="Times New Roman" w:hAnsi="Calibri" w:cs="Calibri"/>
          <w:b/>
          <w:bCs/>
        </w:rPr>
        <w:t>IRS</w:t>
      </w:r>
      <w:r w:rsidRPr="00B911DA">
        <w:rPr>
          <w:rFonts w:ascii="Calibri" w:eastAsia="Times New Roman" w:hAnsi="Calibri" w:cs="Calibri"/>
          <w:b/>
          <w:bCs/>
        </w:rPr>
        <w:t xml:space="preserve"> Tax Return Information and Internal Revenue Code Selected Confidentiality Provisions Pertaining to Contractors</w:t>
      </w:r>
      <w:r w:rsidRPr="00B911DA">
        <w:rPr>
          <w:rFonts w:ascii="Calibri" w:eastAsia="Times New Roman" w:hAnsi="Calibri" w:cs="Calibri"/>
        </w:rPr>
        <w:t xml:space="preserve"> </w:t>
      </w:r>
      <w:r w:rsidR="00A001C1" w:rsidRPr="00A001C1">
        <w:rPr>
          <w:rFonts w:ascii="Calibri" w:eastAsia="Times New Roman" w:hAnsi="Calibri" w:cs="Calibri"/>
          <w:b/>
        </w:rPr>
        <w:t>(Technology Services)</w:t>
      </w:r>
      <w:r w:rsidR="00A001C1">
        <w:rPr>
          <w:rFonts w:ascii="Calibri" w:eastAsia="Times New Roman" w:hAnsi="Calibri" w:cs="Calibri"/>
        </w:rPr>
        <w:t xml:space="preserve"> </w:t>
      </w:r>
      <w:r w:rsidRPr="00B911DA">
        <w:rPr>
          <w:rFonts w:ascii="Calibri" w:eastAsia="Times New Roman" w:hAnsi="Calibri" w:cs="Calibri"/>
        </w:rPr>
        <w:t xml:space="preserve">must be signed annually.  Both forms will be retained by the Contractor and provided to the Department upon request.  The Contractor shall complete the Department’s Annual Security Awareness Training on the Department’s website at </w:t>
      </w:r>
      <w:hyperlink r:id="rId25" w:history="1">
        <w:r w:rsidRPr="00B911DA">
          <w:rPr>
            <w:rStyle w:val="Hyperlink"/>
            <w:rFonts w:ascii="Calibri" w:eastAsia="Times New Roman" w:hAnsi="Calibri" w:cs="Calibri"/>
          </w:rPr>
          <w:t>https://www.tax.ny.gov/about/procure</w:t>
        </w:r>
      </w:hyperlink>
      <w:r w:rsidRPr="00B911DA">
        <w:rPr>
          <w:rFonts w:ascii="Calibri" w:eastAsia="Times New Roman" w:hAnsi="Calibri" w:cs="Calibri"/>
        </w:rPr>
        <w:t>.</w:t>
      </w:r>
    </w:p>
    <w:p w14:paraId="35B004C0" w14:textId="77777777" w:rsidR="00B911DA" w:rsidRPr="00B911DA" w:rsidRDefault="00B911DA" w:rsidP="00B911DA">
      <w:pPr>
        <w:numPr>
          <w:ilvl w:val="0"/>
          <w:numId w:val="2"/>
        </w:numPr>
        <w:tabs>
          <w:tab w:val="left" w:pos="720"/>
        </w:tabs>
        <w:spacing w:before="240" w:after="0"/>
        <w:ind w:hanging="1080"/>
        <w:jc w:val="both"/>
        <w:rPr>
          <w:rFonts w:ascii="Calibri" w:eastAsia="Calibri" w:hAnsi="Calibri" w:cs="Calibri"/>
          <w:b/>
          <w:bCs/>
          <w:color w:val="000000"/>
        </w:rPr>
      </w:pPr>
      <w:r w:rsidRPr="00B911DA">
        <w:rPr>
          <w:rFonts w:ascii="Calibri" w:eastAsia="Calibri" w:hAnsi="Calibri" w:cs="Calibri"/>
          <w:b/>
          <w:bCs/>
          <w:color w:val="000000"/>
        </w:rPr>
        <w:t>Federal Secrecy Provisions</w:t>
      </w:r>
    </w:p>
    <w:p w14:paraId="3CB30E1F" w14:textId="77777777" w:rsidR="00B911DA" w:rsidRPr="00B911DA" w:rsidRDefault="00B911DA" w:rsidP="000B067C">
      <w:pPr>
        <w:numPr>
          <w:ilvl w:val="2"/>
          <w:numId w:val="16"/>
        </w:numPr>
        <w:ind w:left="1080" w:hanging="360"/>
        <w:contextualSpacing/>
        <w:jc w:val="both"/>
        <w:rPr>
          <w:rFonts w:ascii="Calibri" w:eastAsia="Calibri" w:hAnsi="Calibri" w:cs="Calibri"/>
          <w:b/>
        </w:rPr>
      </w:pPr>
      <w:r w:rsidRPr="00B911DA">
        <w:rPr>
          <w:rFonts w:ascii="Calibri" w:eastAsia="Calibri" w:hAnsi="Calibri" w:cs="Calibri"/>
          <w:b/>
        </w:rPr>
        <w:t>Performance</w:t>
      </w:r>
    </w:p>
    <w:p w14:paraId="3C3182F8" w14:textId="77777777" w:rsidR="00B911DA" w:rsidRPr="00B911DA" w:rsidRDefault="00B911DA" w:rsidP="00B911DA">
      <w:pPr>
        <w:ind w:left="1080"/>
        <w:jc w:val="both"/>
        <w:rPr>
          <w:rFonts w:ascii="Calibri" w:eastAsia="Calibri" w:hAnsi="Calibri" w:cs="Calibri"/>
        </w:rPr>
      </w:pPr>
      <w:r w:rsidRPr="00B911DA">
        <w:rPr>
          <w:rFonts w:ascii="Calibri" w:eastAsia="Calibri" w:hAnsi="Calibri" w:cs="Calibri"/>
        </w:rPr>
        <w:t>In performance of this Agreement, the Contractor agrees to comply with and assume responsibility for compliance by his or her employees with the following requirements:</w:t>
      </w:r>
    </w:p>
    <w:p w14:paraId="527A376A" w14:textId="77777777" w:rsidR="00B911DA" w:rsidRPr="00B911DA" w:rsidRDefault="00B911DA" w:rsidP="000B067C">
      <w:pPr>
        <w:numPr>
          <w:ilvl w:val="0"/>
          <w:numId w:val="20"/>
        </w:numPr>
        <w:autoSpaceDE w:val="0"/>
        <w:autoSpaceDN w:val="0"/>
        <w:adjustRightInd w:val="0"/>
        <w:spacing w:before="240"/>
        <w:ind w:left="1440"/>
        <w:contextualSpacing/>
        <w:jc w:val="both"/>
        <w:rPr>
          <w:rFonts w:ascii="Calibri" w:eastAsia="Calibri" w:hAnsi="Calibri" w:cs="Calibri"/>
        </w:rPr>
      </w:pPr>
      <w:r w:rsidRPr="00B911DA">
        <w:rPr>
          <w:rFonts w:ascii="Calibri" w:eastAsia="Calibri" w:hAnsi="Calibri" w:cs="Calibri"/>
        </w:rPr>
        <w:t>All work will be done under the supervision of the Contractor or the Contractor's employees.</w:t>
      </w:r>
    </w:p>
    <w:p w14:paraId="35ACB6C0" w14:textId="77777777" w:rsidR="00B911DA" w:rsidRPr="00B911DA" w:rsidRDefault="00B911DA" w:rsidP="00B911DA">
      <w:pPr>
        <w:autoSpaceDE w:val="0"/>
        <w:autoSpaceDN w:val="0"/>
        <w:adjustRightInd w:val="0"/>
        <w:spacing w:before="240"/>
        <w:ind w:left="1440"/>
        <w:contextualSpacing/>
        <w:jc w:val="both"/>
        <w:rPr>
          <w:rFonts w:ascii="Calibri" w:eastAsia="Calibri" w:hAnsi="Calibri" w:cs="Calibri"/>
        </w:rPr>
      </w:pPr>
    </w:p>
    <w:p w14:paraId="3DEBA40A" w14:textId="77777777" w:rsidR="00B911DA" w:rsidRPr="00B911DA" w:rsidRDefault="00B911DA" w:rsidP="000B067C">
      <w:pPr>
        <w:numPr>
          <w:ilvl w:val="0"/>
          <w:numId w:val="20"/>
        </w:numPr>
        <w:autoSpaceDE w:val="0"/>
        <w:autoSpaceDN w:val="0"/>
        <w:adjustRightInd w:val="0"/>
        <w:spacing w:before="240" w:after="0"/>
        <w:ind w:left="1440"/>
        <w:contextualSpacing/>
        <w:jc w:val="both"/>
        <w:rPr>
          <w:rFonts w:ascii="Calibri" w:eastAsia="Calibri" w:hAnsi="Calibri" w:cs="Calibri"/>
        </w:rPr>
      </w:pPr>
      <w:r w:rsidRPr="00B911DA">
        <w:rPr>
          <w:rFonts w:ascii="Calibri" w:eastAsia="Calibri" w:hAnsi="Calibri" w:cs="Calibri"/>
        </w:rPr>
        <w:t>The Contractor and the Contractor’s employees with access to or who use Federal Tax Information (FTI) must meet the background check requirements defined in IRS Publication 1075.</w:t>
      </w:r>
    </w:p>
    <w:p w14:paraId="1400E7A1"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01C2D6B8"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lastRenderedPageBreak/>
        <w:t>Any return or return information made available in any format shall be used only for the purpose of carrying out the provisions of this Contract. Information contained in such material will be treated as confidential and will not be divulged or made known in any manner to any person except as may be necessary in the performance of this Contract. Disclosure to anyone other than an officer or employee of the Contractor will be prohibited.</w:t>
      </w:r>
    </w:p>
    <w:p w14:paraId="2AB41268"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5932F726"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All returns and return information will be accounted for upon receipt and properly stored before, during, and after processing. In addition, all related output will be given the same level of protection as required for the source material.</w:t>
      </w:r>
    </w:p>
    <w:p w14:paraId="134055B5"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2624BF9F"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The Contractor certifies that the data processed during the performance of this Agreement will be completely purged from all data storage components of his or her computer facility, and no output will be retained by the Contractor at the time the work is completed. If immediate purging of all data storage components is not possible, the Contractor certifies that any IRS data remaining in any storage component will be safeguarded to prevent unauthorized disclosures.</w:t>
      </w:r>
    </w:p>
    <w:p w14:paraId="6AD7F972"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7A897D93"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Any spoilage or any intermediate hard copy printout that may result during the processing of IRS data will be given to the agency or his or her designee. When this is not possible, the Contractor will be responsible for the destruction of the spoilage or any intermediate hard copy printouts, and will provide the agency or his or her designee with a statement containing the date of destruction, description of material destroyed, and the method used.</w:t>
      </w:r>
    </w:p>
    <w:p w14:paraId="07A377A7"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2531EFE7"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All computer systems receiving, processing, storing or transmitting Federal Tax Information (FTI) must meet the requirements defined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Federal Tax Information.</w:t>
      </w:r>
    </w:p>
    <w:p w14:paraId="07CD272B"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64646394"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 xml:space="preserve">No work involving Federal Tax Information furnished under this Agreement will be subcontracted without prior written approval of the IRS. </w:t>
      </w:r>
    </w:p>
    <w:p w14:paraId="7A4CFF20"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76E47112" w14:textId="77777777"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The Contractor will maintain a list of employees authorized access. Such list will be provided to the agency and, upon request, to the IRS reviewing office.</w:t>
      </w:r>
    </w:p>
    <w:p w14:paraId="34D2C8E2"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15715DFF" w14:textId="2DDD14E4" w:rsidR="00B911DA" w:rsidRPr="00B911DA" w:rsidRDefault="00B911DA" w:rsidP="000B067C">
      <w:pPr>
        <w:numPr>
          <w:ilvl w:val="0"/>
          <w:numId w:val="20"/>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The agency will have the right to void the Agreement if the Contractor fails to provide the safeguards described above.</w:t>
      </w:r>
    </w:p>
    <w:p w14:paraId="55DD2C52" w14:textId="77777777" w:rsidR="00B911DA" w:rsidRPr="00B911DA" w:rsidRDefault="00B911DA" w:rsidP="00B911DA">
      <w:pPr>
        <w:pStyle w:val="ListParagraph"/>
        <w:rPr>
          <w:rFonts w:cs="Calibri"/>
        </w:rPr>
      </w:pPr>
    </w:p>
    <w:p w14:paraId="392FB596" w14:textId="77777777" w:rsidR="00B911DA" w:rsidRPr="00B911DA" w:rsidRDefault="00B911DA" w:rsidP="00B911DA">
      <w:pPr>
        <w:autoSpaceDE w:val="0"/>
        <w:autoSpaceDN w:val="0"/>
        <w:adjustRightInd w:val="0"/>
        <w:spacing w:before="240"/>
        <w:ind w:left="540"/>
        <w:jc w:val="both"/>
        <w:rPr>
          <w:rFonts w:ascii="Calibri" w:eastAsia="Calibri" w:hAnsi="Calibri" w:cs="Calibri"/>
          <w:b/>
          <w:bCs/>
        </w:rPr>
      </w:pPr>
      <w:r w:rsidRPr="00B911DA">
        <w:rPr>
          <w:rFonts w:ascii="Calibri" w:eastAsia="Calibri" w:hAnsi="Calibri" w:cs="Calibri"/>
          <w:b/>
          <w:bCs/>
        </w:rPr>
        <w:lastRenderedPageBreak/>
        <w:t>II.   Criminal/Civil Sanctions</w:t>
      </w:r>
    </w:p>
    <w:p w14:paraId="76560CF0" w14:textId="77777777" w:rsidR="00B911DA" w:rsidRPr="00B911DA" w:rsidRDefault="00B911DA" w:rsidP="000B067C">
      <w:pPr>
        <w:numPr>
          <w:ilvl w:val="0"/>
          <w:numId w:val="21"/>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Each officer or employee of any person to whom returns or return information is or may be disclosed will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5 years, or both, together with the costs of prosecution. Such person shall also notify each such officer and employee that any such unauthorized further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w:t>
      </w:r>
    </w:p>
    <w:p w14:paraId="5E3B3E09"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21C7BA03" w14:textId="77777777" w:rsidR="00B911DA" w:rsidRPr="00B911DA" w:rsidRDefault="00B911DA" w:rsidP="000B067C">
      <w:pPr>
        <w:numPr>
          <w:ilvl w:val="0"/>
          <w:numId w:val="21"/>
        </w:numPr>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this Agreement. Information contained in such material shall be treated as confidential and shall not be divulged or made known in any manner to any person except as may be necessary in the performance of the Agreement. Inspection by or disclosure to anyone without an official need-to-know constitutes a criminal misdemeanor punishable upon conviction by a fine of as much as $1,000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These penalties are prescribed by IRC 7213A and 7431 and set forth at 26 CFR 301.6103(n)-1.</w:t>
      </w:r>
    </w:p>
    <w:p w14:paraId="0637B74C" w14:textId="77777777" w:rsidR="00B911DA" w:rsidRPr="00B911DA" w:rsidRDefault="00B911DA" w:rsidP="00B911DA">
      <w:pPr>
        <w:autoSpaceDE w:val="0"/>
        <w:autoSpaceDN w:val="0"/>
        <w:adjustRightInd w:val="0"/>
        <w:spacing w:after="0"/>
        <w:ind w:left="1440"/>
        <w:jc w:val="both"/>
        <w:rPr>
          <w:rFonts w:ascii="Calibri" w:eastAsia="Calibri" w:hAnsi="Calibri" w:cs="Calibri"/>
        </w:rPr>
      </w:pPr>
    </w:p>
    <w:p w14:paraId="227F868C" w14:textId="77777777" w:rsidR="00B911DA" w:rsidRPr="00B911DA" w:rsidRDefault="00B911DA" w:rsidP="000B067C">
      <w:pPr>
        <w:numPr>
          <w:ilvl w:val="0"/>
          <w:numId w:val="21"/>
        </w:numPr>
        <w:tabs>
          <w:tab w:val="left" w:pos="720"/>
        </w:tabs>
        <w:autoSpaceDE w:val="0"/>
        <w:autoSpaceDN w:val="0"/>
        <w:adjustRightInd w:val="0"/>
        <w:spacing w:after="0"/>
        <w:ind w:left="1440"/>
        <w:contextualSpacing/>
        <w:jc w:val="both"/>
        <w:rPr>
          <w:rFonts w:ascii="Calibri" w:eastAsia="Calibri" w:hAnsi="Calibri" w:cs="Calibri"/>
        </w:rPr>
      </w:pPr>
      <w:r w:rsidRPr="00B911DA">
        <w:rPr>
          <w:rFonts w:ascii="Calibri" w:eastAsia="Calibri" w:hAnsi="Calibri" w:cs="Calibri"/>
        </w:rPr>
        <w:t xml:space="preserve">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w:t>
      </w:r>
      <w:r w:rsidRPr="00B911DA">
        <w:rPr>
          <w:rFonts w:ascii="Calibri" w:eastAsia="Calibri" w:hAnsi="Calibri" w:cs="Calibri"/>
        </w:rPr>
        <w:lastRenderedPageBreak/>
        <w:t>manner to any person or agency not entitled to receive it, shall be guilty of a misdemeanor and fined not more than $5,000.</w:t>
      </w:r>
    </w:p>
    <w:p w14:paraId="11597B95" w14:textId="77777777" w:rsidR="00B911DA" w:rsidRPr="00B911DA" w:rsidRDefault="00B911DA" w:rsidP="00B911DA">
      <w:pPr>
        <w:tabs>
          <w:tab w:val="left" w:pos="720"/>
        </w:tabs>
        <w:autoSpaceDE w:val="0"/>
        <w:autoSpaceDN w:val="0"/>
        <w:adjustRightInd w:val="0"/>
        <w:spacing w:after="0"/>
        <w:ind w:left="1440"/>
        <w:jc w:val="both"/>
        <w:rPr>
          <w:rFonts w:ascii="Calibri" w:eastAsia="Calibri" w:hAnsi="Calibri" w:cs="Calibri"/>
        </w:rPr>
      </w:pPr>
    </w:p>
    <w:p w14:paraId="30E6CAFD" w14:textId="77777777" w:rsidR="00B911DA" w:rsidRPr="00B911DA" w:rsidRDefault="00B911DA" w:rsidP="000B067C">
      <w:pPr>
        <w:numPr>
          <w:ilvl w:val="0"/>
          <w:numId w:val="21"/>
        </w:numPr>
        <w:tabs>
          <w:tab w:val="left" w:pos="720"/>
        </w:tabs>
        <w:autoSpaceDE w:val="0"/>
        <w:autoSpaceDN w:val="0"/>
        <w:adjustRightInd w:val="0"/>
        <w:ind w:left="1440"/>
        <w:contextualSpacing/>
        <w:jc w:val="both"/>
        <w:rPr>
          <w:rFonts w:ascii="Calibri" w:eastAsia="Calibri" w:hAnsi="Calibri" w:cs="Calibri"/>
        </w:rPr>
      </w:pPr>
      <w:r w:rsidRPr="00B911DA">
        <w:rPr>
          <w:rFonts w:ascii="Calibri" w:eastAsia="Calibri" w:hAnsi="Calibri" w:cs="Calibri"/>
        </w:rPr>
        <w:t xml:space="preserve">Granting a contractor access to FTI must be preceded by certifying that each individual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Exhibit 4, </w:t>
      </w:r>
      <w:r w:rsidRPr="00B911DA">
        <w:rPr>
          <w:rFonts w:ascii="Calibri" w:eastAsia="Calibri" w:hAnsi="Calibri" w:cs="Calibri"/>
          <w:i/>
          <w:iCs/>
        </w:rPr>
        <w:t>Sanctions for Unauthorized Disclosure</w:t>
      </w:r>
      <w:r w:rsidRPr="00B911DA">
        <w:rPr>
          <w:rFonts w:ascii="Calibri" w:eastAsia="Calibri" w:hAnsi="Calibri" w:cs="Calibri"/>
        </w:rPr>
        <w:t xml:space="preserve">, and Exhibit 5, </w:t>
      </w:r>
      <w:r w:rsidRPr="00B911DA">
        <w:rPr>
          <w:rFonts w:ascii="Calibri" w:eastAsia="Calibri" w:hAnsi="Calibri" w:cs="Calibri"/>
          <w:i/>
          <w:iCs/>
        </w:rPr>
        <w:t>Civil Damages for Unauthorized Disclosure of IRS Publication 1075</w:t>
      </w:r>
      <w:r w:rsidRPr="00B911DA">
        <w:rPr>
          <w:rFonts w:ascii="Calibri" w:eastAsia="Calibri" w:hAnsi="Calibri" w:cs="Calibri"/>
        </w:rPr>
        <w:t>). The training provided before the initial certification and annually thereafter must also cover the incident response policy and procedure for reporting unauthorized disclosures and data breaches. (See Section 10 of IRS Publication 1075).  For both the initial certification and the annual certification, the contractor must sign, either with ink or electronic signature, a confidentiality statement certifying their understanding of the security requirements.</w:t>
      </w:r>
    </w:p>
    <w:p w14:paraId="210606CE" w14:textId="77777777" w:rsidR="00B911DA" w:rsidRPr="00B911DA" w:rsidRDefault="00B911DA" w:rsidP="00B911DA">
      <w:pPr>
        <w:tabs>
          <w:tab w:val="left" w:pos="720"/>
        </w:tabs>
        <w:autoSpaceDE w:val="0"/>
        <w:autoSpaceDN w:val="0"/>
        <w:adjustRightInd w:val="0"/>
        <w:ind w:left="1440"/>
        <w:contextualSpacing/>
        <w:jc w:val="both"/>
        <w:rPr>
          <w:rFonts w:ascii="Calibri" w:eastAsia="Calibri" w:hAnsi="Calibri" w:cs="Calibri"/>
        </w:rPr>
      </w:pPr>
    </w:p>
    <w:p w14:paraId="7F3FDDD4" w14:textId="77777777" w:rsidR="00B911DA" w:rsidRPr="00B911DA" w:rsidRDefault="00B911DA" w:rsidP="000B067C">
      <w:pPr>
        <w:numPr>
          <w:ilvl w:val="2"/>
          <w:numId w:val="19"/>
        </w:numPr>
        <w:autoSpaceDE w:val="0"/>
        <w:autoSpaceDN w:val="0"/>
        <w:adjustRightInd w:val="0"/>
        <w:spacing w:before="240"/>
        <w:ind w:left="720" w:hanging="360"/>
        <w:contextualSpacing/>
        <w:jc w:val="both"/>
        <w:rPr>
          <w:rFonts w:ascii="Calibri" w:eastAsia="Calibri" w:hAnsi="Calibri" w:cs="Calibri"/>
          <w:b/>
          <w:bCs/>
        </w:rPr>
      </w:pPr>
      <w:r w:rsidRPr="00B911DA">
        <w:rPr>
          <w:rFonts w:ascii="Calibri" w:eastAsia="Calibri" w:hAnsi="Calibri" w:cs="Calibri"/>
          <w:b/>
          <w:bCs/>
        </w:rPr>
        <w:t>Inspection</w:t>
      </w:r>
    </w:p>
    <w:p w14:paraId="502E1BC7" w14:textId="77777777" w:rsidR="00B911DA" w:rsidRPr="00B911DA" w:rsidRDefault="00B911DA" w:rsidP="00B911DA">
      <w:pPr>
        <w:autoSpaceDE w:val="0"/>
        <w:autoSpaceDN w:val="0"/>
        <w:adjustRightInd w:val="0"/>
        <w:spacing w:before="240"/>
        <w:ind w:left="720"/>
        <w:jc w:val="both"/>
        <w:rPr>
          <w:rFonts w:ascii="Calibri" w:eastAsia="Calibri" w:hAnsi="Calibri" w:cs="Calibri"/>
        </w:rPr>
      </w:pPr>
      <w:r w:rsidRPr="00B911DA">
        <w:rPr>
          <w:rFonts w:ascii="Calibri" w:eastAsia="Calibri" w:hAnsi="Calibri" w:cs="Calibri"/>
        </w:rPr>
        <w:t>The IRS and the Agency, with 24 hour notice, shall have the right to send its inspectors into the offices and plants of the Contractor to inspect facilities and operations performing any work with FTI under this Agreement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basis of such inspection, corrective actions may be required in cases where the contractor is found to be noncompliant with contract safeguards.</w:t>
      </w:r>
    </w:p>
    <w:p w14:paraId="13EC949C" w14:textId="77777777" w:rsidR="00B911DA" w:rsidRPr="00B911DA" w:rsidRDefault="00B911DA" w:rsidP="00B911DA">
      <w:pPr>
        <w:numPr>
          <w:ilvl w:val="0"/>
          <w:numId w:val="3"/>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alibri" w:eastAsia="Calibri" w:hAnsi="Calibri" w:cs="Calibri"/>
          <w:vanish/>
        </w:rPr>
      </w:pPr>
    </w:p>
    <w:p w14:paraId="760DED0D" w14:textId="77777777" w:rsidR="00B911DA" w:rsidRPr="00B911DA" w:rsidRDefault="00B911DA" w:rsidP="00B911DA">
      <w:pPr>
        <w:numPr>
          <w:ilvl w:val="0"/>
          <w:numId w:val="3"/>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alibri" w:eastAsia="Calibri" w:hAnsi="Calibri" w:cs="Calibri"/>
          <w:vanish/>
        </w:rPr>
      </w:pPr>
    </w:p>
    <w:p w14:paraId="0F4BF766" w14:textId="77777777" w:rsidR="00B911DA" w:rsidRPr="00B911DA" w:rsidRDefault="00B911DA" w:rsidP="00B911DA">
      <w:pPr>
        <w:numPr>
          <w:ilvl w:val="0"/>
          <w:numId w:val="3"/>
        </w:numPr>
        <w:tabs>
          <w:tab w:val="left" w:pos="-1182"/>
          <w:tab w:val="left" w:pos="-720"/>
        </w:tabs>
        <w:spacing w:after="0"/>
        <w:ind w:left="720" w:hanging="720"/>
        <w:jc w:val="both"/>
        <w:rPr>
          <w:rFonts w:ascii="Calibri" w:eastAsia="Calibri" w:hAnsi="Calibri" w:cs="Calibri"/>
          <w:b/>
        </w:rPr>
      </w:pPr>
      <w:r w:rsidRPr="00B911DA">
        <w:rPr>
          <w:rFonts w:ascii="Calibri" w:eastAsia="Calibri" w:hAnsi="Calibri" w:cs="Calibri"/>
          <w:b/>
        </w:rPr>
        <w:t>Breach of Confidentiality Provisions</w:t>
      </w:r>
    </w:p>
    <w:p w14:paraId="705EB847" w14:textId="77777777" w:rsidR="00B911DA" w:rsidRPr="00B911DA" w:rsidRDefault="00B911DA" w:rsidP="00B911DA">
      <w:pPr>
        <w:tabs>
          <w:tab w:val="left" w:pos="-1182"/>
          <w:tab w:val="left" w:pos="-720"/>
        </w:tabs>
        <w:spacing w:after="0"/>
        <w:ind w:left="780"/>
        <w:jc w:val="both"/>
        <w:rPr>
          <w:rFonts w:ascii="Calibri" w:eastAsia="Calibri" w:hAnsi="Calibri" w:cs="Calibri"/>
          <w:b/>
        </w:rPr>
      </w:pPr>
    </w:p>
    <w:p w14:paraId="7CD06CC8" w14:textId="77777777" w:rsidR="00B911DA" w:rsidRPr="00B911DA" w:rsidRDefault="00B911DA" w:rsidP="00B911DA">
      <w:pPr>
        <w:spacing w:after="0"/>
        <w:ind w:left="720"/>
        <w:jc w:val="both"/>
        <w:rPr>
          <w:rFonts w:ascii="Calibri" w:eastAsia="Times New Roman" w:hAnsi="Calibri" w:cs="Calibri"/>
        </w:rPr>
      </w:pPr>
      <w:r w:rsidRPr="00B911DA">
        <w:rPr>
          <w:rFonts w:ascii="Calibri" w:eastAsia="Times New Roman" w:hAnsi="Calibri" w:cs="Calibri"/>
        </w:rPr>
        <w:t>The Contractor, through its employees and agents, may have access to tax secret and other confidential and/or proprietary information and materials of the State and tax secret and other confidential and/or proprietary information and materials of third parties rightfully in the State’s possession (“confidential information”).  Contractor shall maintain all such information in confidence for the sole and exclusive benefit of the State, and shall not use same for any purpose whatsoever other than rendering Services to the State.  Contractor shall execute, and shall cause its employees and agents having access to such confidential information of the State to execute, confidentiality agreements in such form as the Stat may reasonably request.</w:t>
      </w:r>
    </w:p>
    <w:p w14:paraId="62EA318F" w14:textId="77777777" w:rsidR="00B911DA" w:rsidRPr="00B911DA" w:rsidRDefault="00B911DA" w:rsidP="00B911DA">
      <w:pPr>
        <w:spacing w:after="0"/>
        <w:ind w:left="720"/>
        <w:jc w:val="both"/>
        <w:rPr>
          <w:rFonts w:ascii="Calibri" w:eastAsia="Times New Roman" w:hAnsi="Calibri" w:cs="Calibri"/>
        </w:rPr>
      </w:pPr>
    </w:p>
    <w:p w14:paraId="4D7C335C" w14:textId="77777777" w:rsidR="00B911DA" w:rsidRPr="00B911DA" w:rsidRDefault="00B911DA" w:rsidP="00B911DA">
      <w:pPr>
        <w:spacing w:after="0"/>
        <w:ind w:left="720"/>
        <w:jc w:val="both"/>
        <w:rPr>
          <w:rFonts w:ascii="Calibri" w:eastAsia="Times New Roman" w:hAnsi="Calibri" w:cs="Calibri"/>
        </w:rPr>
      </w:pPr>
      <w:r w:rsidRPr="00B911DA">
        <w:rPr>
          <w:rFonts w:ascii="Calibri" w:eastAsia="Times New Roman" w:hAnsi="Calibri" w:cs="Calibri"/>
        </w:rPr>
        <w:t>The Contractor shall be fully liable for breach of the confidentiality provisions of this Agreement in an amount not to exceed the amount allowed by applicable Federal or New York State law (including any damages construed as incidental, consequential or indirect damages).  Liability limitations set forth in this Agreement shall not apply to breaches involving the Contractor’s confidentiality obligations.</w:t>
      </w:r>
    </w:p>
    <w:p w14:paraId="30CB264A" w14:textId="77777777" w:rsidR="00B911DA" w:rsidRPr="00B911DA" w:rsidRDefault="00B911DA" w:rsidP="00B911DA">
      <w:pPr>
        <w:tabs>
          <w:tab w:val="left" w:pos="-1182"/>
          <w:tab w:val="left" w:pos="-720"/>
        </w:tabs>
        <w:spacing w:after="0"/>
        <w:ind w:left="780"/>
        <w:jc w:val="both"/>
        <w:rPr>
          <w:rFonts w:ascii="Calibri" w:eastAsia="Calibri" w:hAnsi="Calibri" w:cs="Calibri"/>
          <w:b/>
        </w:rPr>
      </w:pPr>
    </w:p>
    <w:p w14:paraId="7C88C4DD" w14:textId="77777777" w:rsidR="00B911DA" w:rsidRPr="00B911DA" w:rsidRDefault="00B911DA" w:rsidP="00B911DA">
      <w:pPr>
        <w:numPr>
          <w:ilvl w:val="0"/>
          <w:numId w:val="3"/>
        </w:numPr>
        <w:tabs>
          <w:tab w:val="left" w:pos="-1182"/>
          <w:tab w:val="left" w:pos="-720"/>
        </w:tabs>
        <w:spacing w:after="0"/>
        <w:ind w:left="720" w:hanging="720"/>
        <w:jc w:val="both"/>
        <w:rPr>
          <w:rFonts w:ascii="Calibri" w:eastAsia="Calibri" w:hAnsi="Calibri" w:cs="Calibri"/>
          <w:b/>
        </w:rPr>
      </w:pPr>
      <w:r w:rsidRPr="00B911DA">
        <w:rPr>
          <w:rFonts w:ascii="Calibri" w:eastAsia="Calibri" w:hAnsi="Calibri" w:cs="Calibri"/>
          <w:b/>
        </w:rPr>
        <w:t>Information Security Breach and Notification Act</w:t>
      </w:r>
    </w:p>
    <w:p w14:paraId="25F54647" w14:textId="77777777" w:rsidR="00B911DA" w:rsidRPr="00B911DA" w:rsidRDefault="00B911DA" w:rsidP="00B911DA">
      <w:pPr>
        <w:autoSpaceDE w:val="0"/>
        <w:autoSpaceDN w:val="0"/>
        <w:adjustRightInd w:val="0"/>
        <w:spacing w:before="240"/>
        <w:ind w:left="720"/>
        <w:jc w:val="both"/>
        <w:rPr>
          <w:rFonts w:ascii="Calibri" w:eastAsia="Calibri" w:hAnsi="Calibri" w:cs="Calibri"/>
          <w:color w:val="000000"/>
        </w:rPr>
      </w:pPr>
      <w:r w:rsidRPr="00B911DA">
        <w:rPr>
          <w:rFonts w:ascii="Calibri" w:eastAsia="Calibri" w:hAnsi="Calibri" w:cs="Calibri"/>
        </w:rPr>
        <w:t>The Contractor agrees to be responsible for the Department’s obligation to comply with provisions of Section 208 of the State Technology Law, commonly known as the Information Security Breach and Notification Act (the “ISBNA” or “Act”), and any future amendments thereto, to the extent an information security breach occurs as a result of the acts or omissions of the Contractor,</w:t>
      </w:r>
      <w:r w:rsidRPr="00B911DA">
        <w:rPr>
          <w:rFonts w:ascii="Calibri" w:eastAsia="Calibri" w:hAnsi="Calibri" w:cs="Calibri"/>
          <w:color w:val="FF0000"/>
        </w:rPr>
        <w:t xml:space="preserve"> </w:t>
      </w:r>
      <w:r w:rsidRPr="00B911DA">
        <w:rPr>
          <w:rFonts w:ascii="Calibri" w:eastAsia="Calibri" w:hAnsi="Calibri" w:cs="Calibri"/>
        </w:rPr>
        <w:t xml:space="preserve">including being responsible to pay all costs associated with and/or incurred because of the breach. The Contractor shall comply with all obligations imposed by the Act on the Department with respect to any breach of “private information” (as defined in the Act) used, received, handled, processed, uploaded, stored, or maintained by the Contractor on behalf of the Department under this Agreement (“Department Information”).   In the event of a “breach of the security of the system” (as defined by the Act), the Contractor shall immediately notify the Department upon the Contractor’s discovery or receipt of notification of such breach.  Such notice to the Department shall be made by contacting the Information Security Office by e-mail to: </w:t>
      </w:r>
      <w:hyperlink r:id="rId26" w:history="1">
        <w:r w:rsidRPr="00B911DA">
          <w:rPr>
            <w:rFonts w:ascii="Calibri" w:eastAsia="Calibri" w:hAnsi="Calibri" w:cs="Calibri"/>
            <w:color w:val="0000FF"/>
            <w:u w:val="single"/>
          </w:rPr>
          <w:t>ISO.Mail@tax.ny.gov</w:t>
        </w:r>
      </w:hyperlink>
      <w:r w:rsidRPr="00B911DA">
        <w:rPr>
          <w:rFonts w:ascii="Calibri" w:eastAsia="Calibri" w:hAnsi="Calibri" w:cs="Calibri"/>
        </w:rPr>
        <w:t xml:space="preserve">. </w:t>
      </w:r>
      <w:r w:rsidRPr="00B911DA">
        <w:rPr>
          <w:rFonts w:ascii="Calibri" w:eastAsia="Calibri" w:hAnsi="Calibri" w:cs="Calibri"/>
          <w:color w:val="000000"/>
        </w:rPr>
        <w:t xml:space="preserve"> The </w:t>
      </w:r>
      <w:r w:rsidRPr="00B911DA">
        <w:rPr>
          <w:rFonts w:ascii="Calibri" w:eastAsia="Calibri" w:hAnsi="Calibri" w:cs="Calibri"/>
        </w:rPr>
        <w:t>Contractor shall immediately commence an investigation, in cooperation with the Department, to determine the scope of the breach and to restore the security of the system.  To the extent the Department determines that further notifications are required to be sent out pursuant to the Act, the Contractor shall be responsible for providing such notifications to all required recipients including, in accordance with New York State policy NYS-P03-002, non-New York State residents whose private information is reasonably believed to have been exposed as a result of the breach.  All costs associated with providing breach notifications shall be borne by the Contractor.  It is expressly agreed that the Contractor shall be obligated to receive authorization from the Department prior to making additional notifications hereunder to any individuals, the State Office of Information Technology Services, the Department of State’s Division of Consumer Protection, the Attorney General’s Office or any consumer reporting agencies of a breach of the security of the system, or concerning making any determination to delay notifications due to law enforcement investigations.  The Contractor agrees that the Department shall have final approval over the form, content, mode of transmission, and timing of any notice to be provided concerning a breach of the security of Department Information.  Nothing contained herein shall be interpreted as reducing or altering the Contractor’s own</w:t>
      </w:r>
      <w:r w:rsidRPr="00B911DA">
        <w:rPr>
          <w:rFonts w:ascii="Calibri" w:eastAsia="Calibri" w:hAnsi="Calibri" w:cs="Calibri"/>
          <w:color w:val="FF0000"/>
        </w:rPr>
        <w:t xml:space="preserve"> </w:t>
      </w:r>
      <w:r w:rsidRPr="00B911DA">
        <w:rPr>
          <w:rFonts w:ascii="Calibri" w:eastAsia="Calibri" w:hAnsi="Calibri" w:cs="Calibri"/>
        </w:rPr>
        <w:t>obligations under section 899-aa of the General Business Law if such breach also involves other private information unrelated to this Agreement.</w:t>
      </w:r>
      <w:r w:rsidRPr="00B911DA">
        <w:rPr>
          <w:rFonts w:ascii="Calibri" w:eastAsia="Calibri" w:hAnsi="Calibri" w:cs="Calibri"/>
          <w:color w:val="000000"/>
        </w:rPr>
        <w:t xml:space="preserve">  </w:t>
      </w:r>
    </w:p>
    <w:p w14:paraId="4D95CC29" w14:textId="77777777" w:rsidR="00B911DA" w:rsidRPr="00B911DA" w:rsidRDefault="00B911DA" w:rsidP="00B911DA">
      <w:pPr>
        <w:tabs>
          <w:tab w:val="left" w:pos="-1182"/>
          <w:tab w:val="left" w:pos="-720"/>
        </w:tabs>
        <w:jc w:val="both"/>
        <w:rPr>
          <w:rFonts w:ascii="Calibri" w:eastAsia="Calibri" w:hAnsi="Calibri" w:cs="Calibri"/>
          <w:b/>
        </w:rPr>
      </w:pPr>
      <w:r w:rsidRPr="00B911DA">
        <w:rPr>
          <w:rFonts w:ascii="Calibri" w:eastAsia="Calibri" w:hAnsi="Calibri" w:cs="Calibri"/>
          <w:b/>
        </w:rPr>
        <w:t xml:space="preserve">Article VIII. Ownership and Return of the State’s Data </w:t>
      </w:r>
    </w:p>
    <w:p w14:paraId="06C62DD8" w14:textId="77777777" w:rsidR="00B911DA" w:rsidRPr="00B911DA" w:rsidRDefault="00B911DA" w:rsidP="00B911DA">
      <w:pPr>
        <w:autoSpaceDE w:val="0"/>
        <w:autoSpaceDN w:val="0"/>
        <w:adjustRightInd w:val="0"/>
        <w:spacing w:before="240"/>
        <w:jc w:val="both"/>
        <w:rPr>
          <w:rFonts w:ascii="Calibri" w:eastAsia="Calibri" w:hAnsi="Calibri" w:cs="Calibri"/>
          <w:bCs/>
        </w:rPr>
      </w:pPr>
      <w:r w:rsidRPr="00B911DA">
        <w:rPr>
          <w:rFonts w:ascii="Calibri" w:eastAsia="Calibri" w:hAnsi="Calibri" w:cs="Calibri"/>
          <w:bCs/>
        </w:rPr>
        <w:t xml:space="preserve">The State retains sole ownership and intellectual property rights in and to all information, data, databases, data compilations, reports, charts, graphs, diagrams, or other information provided or made accessible by the State to the Contractor, or created by the Contractor pursuant to the Agreement.  The Contractor shall not copy or use such records except to carry out contracted work under the terms herein, and shall not transfer nor display such records to any other party not involved in the performance of this Agreement. The Contractor does not have the right to retain such data.  </w:t>
      </w:r>
    </w:p>
    <w:p w14:paraId="7BD96EFD" w14:textId="77777777" w:rsidR="00B911DA" w:rsidRPr="00B911DA" w:rsidRDefault="00B911DA" w:rsidP="00B911DA">
      <w:pPr>
        <w:autoSpaceDE w:val="0"/>
        <w:autoSpaceDN w:val="0"/>
        <w:adjustRightInd w:val="0"/>
        <w:spacing w:before="240"/>
        <w:jc w:val="both"/>
        <w:rPr>
          <w:rFonts w:ascii="Calibri" w:eastAsia="Times New Roman" w:hAnsi="Calibri" w:cs="Calibri"/>
          <w:color w:val="000000"/>
        </w:rPr>
      </w:pPr>
      <w:r w:rsidRPr="00B911DA">
        <w:rPr>
          <w:rFonts w:ascii="Calibri" w:eastAsia="Calibri" w:hAnsi="Calibri" w:cs="Calibri"/>
          <w:bCs/>
        </w:rPr>
        <w:lastRenderedPageBreak/>
        <w:t xml:space="preserve">The Contractor must, during the term of the Agreement (including any extensions and/or transition or disengagement), provide the State with access to any such data maintained by the Contractor. </w:t>
      </w:r>
      <w:r w:rsidRPr="00B911DA">
        <w:rPr>
          <w:rFonts w:ascii="Calibri" w:eastAsia="Times New Roman" w:hAnsi="Calibri" w:cs="Calibri"/>
          <w:color w:val="000000"/>
        </w:rPr>
        <w:t>The Contractor must, in accordance with applicable law and the instructions of the State, exercise due care for the protection of such data, and maintain appropriate data integrity safeguards against the deletion or alteration of the data.</w:t>
      </w:r>
    </w:p>
    <w:p w14:paraId="5F83D09A" w14:textId="77777777" w:rsidR="00B911DA" w:rsidRPr="00B911DA" w:rsidRDefault="00B911DA" w:rsidP="00B911DA">
      <w:pPr>
        <w:tabs>
          <w:tab w:val="left" w:pos="-1182"/>
          <w:tab w:val="left" w:pos="-720"/>
        </w:tabs>
        <w:jc w:val="both"/>
        <w:rPr>
          <w:rFonts w:ascii="Calibri" w:eastAsia="Calibri" w:hAnsi="Calibri" w:cs="Calibri"/>
        </w:rPr>
      </w:pPr>
      <w:r w:rsidRPr="00B911DA">
        <w:rPr>
          <w:rFonts w:ascii="Calibri" w:eastAsia="Calibri" w:hAnsi="Calibri" w:cs="Calibri"/>
          <w:bCs/>
        </w:rPr>
        <w:t xml:space="preserve">Contractor will destroy or return all data and records to the State upon completion of the work hereunder. </w:t>
      </w:r>
      <w:r w:rsidRPr="00B911DA">
        <w:rPr>
          <w:rFonts w:ascii="Calibri" w:eastAsia="Calibri" w:hAnsi="Calibri" w:cs="Calibri"/>
        </w:rPr>
        <w:t xml:space="preserve">Promptly after the termination or expiration of the Agreement, the Contractor shall, at no cost to the State, perform the following actions with respect to such data: (i) transmit the data to the State or its designee(s) in a format that is easily usable by the State or its designee(s) and does not contain any proprietary software or other materials of Contractor or third parties; (ii) destroy the data and any copies, extracts, descriptions, and summaries thereof contained in the Contractor’s records or systems; and (iii) provide the State with a written certification of such destruction executed, under penalty of perjury, by an Officer of the Contractor.  </w:t>
      </w:r>
    </w:p>
    <w:p w14:paraId="5EE684FA" w14:textId="77777777" w:rsidR="00B911DA" w:rsidRPr="00B911DA" w:rsidRDefault="00B911DA" w:rsidP="00B911DA">
      <w:pPr>
        <w:tabs>
          <w:tab w:val="left" w:pos="720"/>
          <w:tab w:val="left" w:pos="1320"/>
        </w:tabs>
        <w:ind w:left="1320" w:hanging="1320"/>
        <w:jc w:val="both"/>
        <w:rPr>
          <w:rFonts w:ascii="Calibri" w:eastAsia="Calibri" w:hAnsi="Calibri" w:cs="Calibri"/>
        </w:rPr>
      </w:pPr>
      <w:r w:rsidRPr="00B911DA">
        <w:rPr>
          <w:rFonts w:ascii="Calibri" w:eastAsia="Calibri" w:hAnsi="Calibri" w:cs="Calibri"/>
          <w:b/>
          <w:bCs/>
        </w:rPr>
        <w:t>Article IX. Reserved Rights</w:t>
      </w:r>
    </w:p>
    <w:p w14:paraId="4C884D47" w14:textId="77777777" w:rsidR="00B911DA" w:rsidRPr="00B911DA" w:rsidRDefault="00B911DA" w:rsidP="00B911DA">
      <w:pPr>
        <w:jc w:val="both"/>
        <w:rPr>
          <w:rFonts w:ascii="Calibri" w:eastAsia="Calibri" w:hAnsi="Calibri" w:cs="Calibri"/>
        </w:rPr>
      </w:pPr>
      <w:r w:rsidRPr="00B911DA">
        <w:rPr>
          <w:rFonts w:ascii="Calibri" w:eastAsia="Calibri" w:hAnsi="Calibri" w:cs="Calibri"/>
        </w:rPr>
        <w:t>In addition to such other rights as allowed under this Agreement, the Department reserves the following rights:</w:t>
      </w:r>
    </w:p>
    <w:p w14:paraId="24096A32" w14:textId="77777777" w:rsidR="00B911DA" w:rsidRPr="00B911DA" w:rsidRDefault="00B911DA" w:rsidP="000B067C">
      <w:pPr>
        <w:keepNext/>
        <w:numPr>
          <w:ilvl w:val="0"/>
          <w:numId w:val="22"/>
        </w:numPr>
        <w:spacing w:before="100" w:beforeAutospacing="1" w:after="100" w:afterAutospacing="1"/>
        <w:ind w:left="720"/>
        <w:contextualSpacing/>
        <w:jc w:val="both"/>
        <w:rPr>
          <w:rFonts w:ascii="Calibri" w:eastAsia="Times New Roman" w:hAnsi="Calibri" w:cs="Calibri"/>
          <w:color w:val="000000"/>
          <w:lang w:val="x-none" w:eastAsia="x-none"/>
        </w:rPr>
      </w:pPr>
      <w:r w:rsidRPr="00B911DA">
        <w:rPr>
          <w:rFonts w:ascii="Calibri" w:eastAsia="Times New Roman" w:hAnsi="Calibri" w:cs="Calibri"/>
          <w:color w:val="000000"/>
          <w:lang w:eastAsia="x-none"/>
        </w:rPr>
        <w:t>T</w:t>
      </w:r>
      <w:r w:rsidRPr="00B911DA">
        <w:rPr>
          <w:rFonts w:ascii="Calibri" w:eastAsia="Times New Roman" w:hAnsi="Calibri" w:cs="Calibri"/>
          <w:color w:val="000000"/>
          <w:lang w:val="x-none" w:eastAsia="x-none"/>
        </w:rPr>
        <w:t>o require the removal of any Contractor staff assigned to this project for work-related cause upon written notification to the Contractor.  Such notification shall set forth the reasons for the request for removal.  In such event,</w:t>
      </w:r>
      <w:r w:rsidRPr="00B911DA">
        <w:rPr>
          <w:rFonts w:ascii="Calibri" w:eastAsia="Times New Roman" w:hAnsi="Calibri" w:cs="Calibri"/>
          <w:color w:val="000000"/>
          <w:lang w:eastAsia="x-none"/>
        </w:rPr>
        <w:t xml:space="preserve"> the</w:t>
      </w:r>
      <w:r w:rsidRPr="00B911DA">
        <w:rPr>
          <w:rFonts w:ascii="Calibri" w:eastAsia="Times New Roman" w:hAnsi="Calibri" w:cs="Calibri"/>
          <w:color w:val="000000"/>
          <w:lang w:val="x-none" w:eastAsia="x-none"/>
        </w:rPr>
        <w:t xml:space="preserve"> Contractor shall promptly provide a substitution</w:t>
      </w:r>
      <w:r w:rsidRPr="00B911DA">
        <w:rPr>
          <w:rFonts w:ascii="Calibri" w:eastAsia="Times New Roman" w:hAnsi="Calibri" w:cs="Calibri"/>
          <w:color w:val="000000"/>
          <w:lang w:eastAsia="x-none"/>
        </w:rPr>
        <w:t>;</w:t>
      </w:r>
    </w:p>
    <w:p w14:paraId="183BCBFF" w14:textId="77777777" w:rsidR="00B911DA" w:rsidRPr="00B911DA" w:rsidRDefault="00B911DA" w:rsidP="000B067C">
      <w:pPr>
        <w:widowControl w:val="0"/>
        <w:numPr>
          <w:ilvl w:val="0"/>
          <w:numId w:val="22"/>
        </w:numPr>
        <w:spacing w:before="100" w:beforeAutospacing="1" w:after="100" w:afterAutospacing="1"/>
        <w:ind w:left="720"/>
        <w:contextualSpacing/>
        <w:jc w:val="both"/>
        <w:rPr>
          <w:rFonts w:ascii="Calibri" w:eastAsia="Times New Roman" w:hAnsi="Calibri" w:cs="Calibri"/>
        </w:rPr>
      </w:pPr>
      <w:r w:rsidRPr="00B911DA">
        <w:rPr>
          <w:rFonts w:ascii="Calibri" w:eastAsia="Times New Roman" w:hAnsi="Calibri" w:cs="Calibri"/>
        </w:rPr>
        <w:t>To request a copy of Federal Form I-9, Employment Eligibility Verification, for each individual assigned to work under this Agreement, if the Contractor is so legally obligated to obtain and retain such Form I-9.  The social security number of the employee, if listed on Form I-9, shall be redacted from the form;</w:t>
      </w:r>
    </w:p>
    <w:p w14:paraId="490DA238" w14:textId="77777777" w:rsidR="00B911DA" w:rsidRPr="00B911DA" w:rsidRDefault="00B911DA" w:rsidP="000B067C">
      <w:pPr>
        <w:numPr>
          <w:ilvl w:val="0"/>
          <w:numId w:val="22"/>
        </w:numPr>
        <w:spacing w:before="100" w:beforeAutospacing="1" w:after="100" w:afterAutospacing="1"/>
        <w:ind w:left="720"/>
        <w:contextualSpacing/>
        <w:jc w:val="both"/>
        <w:rPr>
          <w:rFonts w:ascii="Calibri" w:eastAsia="Calibri" w:hAnsi="Calibri" w:cs="Calibri"/>
        </w:rPr>
      </w:pPr>
      <w:r w:rsidRPr="00B911DA">
        <w:rPr>
          <w:rFonts w:ascii="Calibri" w:eastAsia="Calibri" w:hAnsi="Calibri" w:cs="Calibri"/>
        </w:rPr>
        <w:t>In the State’s sole discretion, to allow extra time for the delivery of a deliverable, without waiver of, or prejudice to, any of its rights;</w:t>
      </w:r>
    </w:p>
    <w:p w14:paraId="2B151B1B" w14:textId="77777777" w:rsidR="00B911DA" w:rsidRPr="00B911DA" w:rsidRDefault="00B911DA" w:rsidP="000B067C">
      <w:pPr>
        <w:numPr>
          <w:ilvl w:val="0"/>
          <w:numId w:val="22"/>
        </w:numPr>
        <w:ind w:left="720"/>
        <w:contextualSpacing/>
        <w:jc w:val="both"/>
        <w:rPr>
          <w:rFonts w:ascii="Calibri" w:eastAsia="Times New Roman" w:hAnsi="Calibri" w:cs="Calibri"/>
        </w:rPr>
      </w:pPr>
      <w:r w:rsidRPr="00B911DA">
        <w:rPr>
          <w:rFonts w:ascii="Calibri" w:eastAsia="Times New Roman" w:hAnsi="Calibri" w:cs="Calibri"/>
        </w:rPr>
        <w:t>To terminate the Agreement should the Contractor not cooperate with a State investigation. This includes, but is not limited to, not providing immediate and unfettered access to personnel and records relating to the Agreement;</w:t>
      </w:r>
    </w:p>
    <w:p w14:paraId="63BDAFB3" w14:textId="77777777" w:rsidR="00B911DA" w:rsidRPr="00B911DA" w:rsidRDefault="00B911DA" w:rsidP="000B067C">
      <w:pPr>
        <w:numPr>
          <w:ilvl w:val="0"/>
          <w:numId w:val="22"/>
        </w:numPr>
        <w:ind w:left="720"/>
        <w:contextualSpacing/>
        <w:jc w:val="both"/>
        <w:rPr>
          <w:rFonts w:ascii="Calibri" w:eastAsia="Calibri" w:hAnsi="Calibri" w:cs="Calibri"/>
        </w:rPr>
      </w:pPr>
      <w:r w:rsidRPr="00B911DA">
        <w:rPr>
          <w:rFonts w:ascii="Calibri" w:eastAsia="Times New Roman" w:hAnsi="Calibri" w:cs="Calibri"/>
        </w:rPr>
        <w:t xml:space="preserve">To terminate the Agreement if the Contractor does not resolve a conflict of interest to the State’s satisfaction; </w:t>
      </w:r>
    </w:p>
    <w:p w14:paraId="7F0A5E82" w14:textId="77777777" w:rsidR="00B911DA" w:rsidRPr="00B911DA" w:rsidRDefault="00B911DA" w:rsidP="000B067C">
      <w:pPr>
        <w:pStyle w:val="Heading2"/>
        <w:keepNext w:val="0"/>
        <w:numPr>
          <w:ilvl w:val="0"/>
          <w:numId w:val="22"/>
        </w:numPr>
        <w:spacing w:after="240" w:line="240" w:lineRule="auto"/>
        <w:ind w:left="720"/>
        <w:jc w:val="both"/>
        <w:rPr>
          <w:rFonts w:asciiTheme="minorHAnsi" w:hAnsiTheme="minorHAnsi" w:cs="Tahoma"/>
          <w:b w:val="0"/>
          <w:i w:val="0"/>
          <w:snapToGrid w:val="0"/>
          <w:sz w:val="22"/>
          <w:szCs w:val="22"/>
        </w:rPr>
      </w:pPr>
      <w:bookmarkStart w:id="84" w:name="_Toc490141404"/>
      <w:bookmarkStart w:id="85" w:name="_Toc490478277"/>
      <w:bookmarkStart w:id="86" w:name="_Toc491955347"/>
      <w:bookmarkStart w:id="87" w:name="_Toc491958038"/>
      <w:r w:rsidRPr="00B911DA">
        <w:rPr>
          <w:rFonts w:asciiTheme="minorHAnsi" w:hAnsiTheme="minorHAnsi" w:cs="Tahoma"/>
          <w:b w:val="0"/>
          <w:i w:val="0"/>
          <w:sz w:val="22"/>
          <w:szCs w:val="22"/>
        </w:rPr>
        <w:t>To</w:t>
      </w:r>
      <w:r w:rsidRPr="00B911DA">
        <w:rPr>
          <w:rFonts w:asciiTheme="minorHAnsi" w:hAnsiTheme="minorHAnsi" w:cs="Tahoma"/>
          <w:b w:val="0"/>
          <w:i w:val="0"/>
          <w:snapToGrid w:val="0"/>
          <w:sz w:val="22"/>
          <w:szCs w:val="22"/>
        </w:rPr>
        <w:t xml:space="preserve"> send its officers and/or employees or agents into the office sites and plants of the Contractor and any Subcontractor for inspection of the facilities and operations provided for performance of any Services. On the basis of such inspection, where the Contractor/Subcontractor is found to be non-compliant with Agreement safeguards, the Contractor/Subcontractor shall promptly take action to remedy such non-compliance. Such determination will be made at the sole discretion of DTF</w:t>
      </w:r>
      <w:r w:rsidRPr="00B911DA">
        <w:rPr>
          <w:rFonts w:asciiTheme="minorHAnsi" w:hAnsiTheme="minorHAnsi" w:cs="Tahoma"/>
          <w:b w:val="0"/>
          <w:i w:val="0"/>
          <w:snapToGrid w:val="0"/>
          <w:sz w:val="22"/>
          <w:szCs w:val="22"/>
          <w:lang w:val="en-US"/>
        </w:rPr>
        <w:t>; and</w:t>
      </w:r>
      <w:bookmarkEnd w:id="84"/>
      <w:bookmarkEnd w:id="85"/>
      <w:bookmarkEnd w:id="86"/>
      <w:bookmarkEnd w:id="87"/>
    </w:p>
    <w:p w14:paraId="4BD8A46D" w14:textId="77777777" w:rsidR="00B911DA" w:rsidRPr="00B911DA" w:rsidRDefault="00B911DA" w:rsidP="000B067C">
      <w:pPr>
        <w:numPr>
          <w:ilvl w:val="0"/>
          <w:numId w:val="22"/>
        </w:numPr>
        <w:ind w:left="720"/>
        <w:contextualSpacing/>
        <w:jc w:val="both"/>
        <w:rPr>
          <w:rFonts w:ascii="Calibri" w:eastAsia="Calibri" w:hAnsi="Calibri" w:cs="Calibri"/>
        </w:rPr>
      </w:pPr>
      <w:r w:rsidRPr="00B911DA">
        <w:rPr>
          <w:rFonts w:cs="Tahoma"/>
          <w:snapToGrid w:val="0"/>
          <w:color w:val="000000"/>
          <w:szCs w:val="20"/>
        </w:rPr>
        <w:t>To negotiate mutually acceptable modifications throughout the term of this Agreement.</w:t>
      </w:r>
    </w:p>
    <w:p w14:paraId="5128C589" w14:textId="4E0D1DDD" w:rsidR="00B911DA" w:rsidRPr="00B911DA" w:rsidRDefault="00B911DA" w:rsidP="00B911DA">
      <w:pPr>
        <w:pStyle w:val="Heading1"/>
        <w:keepNext w:val="0"/>
        <w:widowControl w:val="0"/>
        <w:spacing w:before="480" w:after="240" w:line="240" w:lineRule="auto"/>
        <w:jc w:val="both"/>
        <w:rPr>
          <w:rFonts w:asciiTheme="minorHAnsi" w:hAnsiTheme="minorHAnsi" w:cs="Tahoma"/>
          <w:sz w:val="24"/>
          <w:szCs w:val="24"/>
        </w:rPr>
      </w:pPr>
      <w:r w:rsidRPr="00B911DA">
        <w:rPr>
          <w:rFonts w:asciiTheme="minorHAnsi" w:hAnsiTheme="minorHAnsi" w:cs="Calibri"/>
          <w:bCs w:val="0"/>
          <w:sz w:val="24"/>
          <w:szCs w:val="24"/>
        </w:rPr>
        <w:lastRenderedPageBreak/>
        <w:t>Article X</w:t>
      </w:r>
      <w:bookmarkStart w:id="88" w:name="_Toc491958159"/>
      <w:r w:rsidRPr="00B911DA">
        <w:rPr>
          <w:rFonts w:asciiTheme="minorHAnsi" w:hAnsiTheme="minorHAnsi" w:cs="Calibri"/>
          <w:bCs w:val="0"/>
          <w:sz w:val="24"/>
          <w:szCs w:val="24"/>
          <w:lang w:val="en-US"/>
        </w:rPr>
        <w:t xml:space="preserve">. </w:t>
      </w:r>
      <w:r w:rsidR="00A001C1">
        <w:rPr>
          <w:rFonts w:asciiTheme="minorHAnsi" w:hAnsiTheme="minorHAnsi" w:cs="Calibri"/>
          <w:bCs w:val="0"/>
          <w:sz w:val="24"/>
          <w:szCs w:val="24"/>
          <w:lang w:val="en-US"/>
        </w:rPr>
        <w:t>Contractor Compliance with RFP Requirements</w:t>
      </w:r>
      <w:bookmarkEnd w:id="88"/>
    </w:p>
    <w:p w14:paraId="242EEDBE" w14:textId="5356F97C" w:rsidR="00B911DA" w:rsidRPr="00B911DA" w:rsidRDefault="00B911DA" w:rsidP="00B911DA">
      <w:pPr>
        <w:tabs>
          <w:tab w:val="left" w:pos="3780"/>
        </w:tabs>
        <w:spacing w:before="240" w:after="240"/>
        <w:jc w:val="both"/>
        <w:rPr>
          <w:rFonts w:eastAsia="Times New Roman" w:cs="Tahoma"/>
          <w:bCs/>
          <w:iCs/>
          <w:snapToGrid w:val="0"/>
          <w:color w:val="000000"/>
          <w:lang w:val="x-none" w:eastAsia="x-none"/>
        </w:rPr>
      </w:pPr>
      <w:r w:rsidRPr="00B911DA">
        <w:rPr>
          <w:rFonts w:eastAsia="Times New Roman" w:cs="Tahoma"/>
          <w:bCs/>
          <w:iCs/>
          <w:snapToGrid w:val="0"/>
          <w:color w:val="000000"/>
          <w:lang w:val="x-none" w:eastAsia="x-none"/>
        </w:rPr>
        <w:t>Contractor agrees to comply with all Requirements for providing the Services as set forth in RFP</w:t>
      </w:r>
      <w:r w:rsidR="00A001C1">
        <w:rPr>
          <w:rFonts w:eastAsia="Times New Roman" w:cs="Tahoma"/>
          <w:bCs/>
          <w:iCs/>
          <w:snapToGrid w:val="0"/>
          <w:color w:val="000000"/>
          <w:lang w:eastAsia="x-none"/>
        </w:rPr>
        <w:t xml:space="preserve"> </w:t>
      </w:r>
      <w:r w:rsidRPr="00B911DA">
        <w:rPr>
          <w:rFonts w:eastAsia="Times New Roman" w:cs="Tahoma"/>
          <w:bCs/>
          <w:iCs/>
          <w:snapToGrid w:val="0"/>
          <w:color w:val="000000"/>
          <w:lang w:val="x-none" w:eastAsia="x-none"/>
        </w:rPr>
        <w:t xml:space="preserve">17-100. Performance monitoring, reviews and/or audits will be conducted by the State to determine the Contractor’s compliance with the Requirements. </w:t>
      </w:r>
    </w:p>
    <w:p w14:paraId="376344C0"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i w:val="0"/>
          <w:sz w:val="22"/>
          <w:szCs w:val="22"/>
        </w:rPr>
      </w:pPr>
      <w:bookmarkStart w:id="89" w:name="_Toc491958160"/>
      <w:r w:rsidRPr="00B911DA">
        <w:rPr>
          <w:rFonts w:asciiTheme="minorHAnsi" w:hAnsiTheme="minorHAnsi" w:cs="Tahoma"/>
          <w:i w:val="0"/>
          <w:sz w:val="22"/>
          <w:szCs w:val="22"/>
        </w:rPr>
        <w:t>Notice of Deficiency/Corrective Action/Forfeiture</w:t>
      </w:r>
      <w:bookmarkEnd w:id="89"/>
    </w:p>
    <w:p w14:paraId="76515276" w14:textId="77777777" w:rsidR="00B911DA" w:rsidRPr="00B911DA" w:rsidRDefault="00B911DA" w:rsidP="00B911DA">
      <w:pPr>
        <w:spacing w:before="240" w:after="240"/>
        <w:ind w:left="1080"/>
        <w:jc w:val="both"/>
        <w:rPr>
          <w:rFonts w:eastAsia="Times New Roman" w:cs="Tahoma"/>
          <w:bCs/>
          <w:iCs/>
          <w:snapToGrid w:val="0"/>
          <w:color w:val="000000"/>
          <w:lang w:val="x-none" w:eastAsia="x-none"/>
        </w:rPr>
      </w:pPr>
      <w:r w:rsidRPr="00B911DA">
        <w:rPr>
          <w:rFonts w:eastAsia="Times New Roman" w:cs="Tahoma"/>
          <w:bCs/>
          <w:iCs/>
          <w:snapToGrid w:val="0"/>
          <w:color w:val="000000"/>
          <w:lang w:val="x-none" w:eastAsia="x-none"/>
        </w:rPr>
        <w:t>If the Department determines that Contractor is deficient in meeting any Requirement, including but not limited to, implementation of the processes/Services, then the Department may email an NOD to Contractor informing Contractor of the Deficiency and requesting it be cured. The Department may, but is not required to, provide the Contractor with a Corrective Action Plan outlining steps to be taken to cure the Deficiency.</w:t>
      </w:r>
    </w:p>
    <w:p w14:paraId="28D57B78" w14:textId="77777777" w:rsidR="00B911DA" w:rsidRPr="00B911DA" w:rsidRDefault="00B911DA" w:rsidP="00B911DA">
      <w:pPr>
        <w:spacing w:before="240" w:after="240"/>
        <w:ind w:left="1080"/>
        <w:jc w:val="both"/>
        <w:rPr>
          <w:rFonts w:eastAsia="Times New Roman" w:cs="Tahoma"/>
          <w:bCs/>
          <w:iCs/>
          <w:snapToGrid w:val="0"/>
          <w:color w:val="000000"/>
          <w:lang w:val="x-none" w:eastAsia="x-none"/>
        </w:rPr>
      </w:pPr>
      <w:r w:rsidRPr="00B911DA">
        <w:rPr>
          <w:rFonts w:eastAsia="Times New Roman" w:cs="Tahoma"/>
          <w:bCs/>
          <w:iCs/>
          <w:snapToGrid w:val="0"/>
          <w:color w:val="000000"/>
          <w:lang w:val="x-none" w:eastAsia="x-none"/>
        </w:rPr>
        <w:t>If a Deficiency is not resolved within the timeframe set by the Department in the NOD, the Department may email a second NOD to the Contractor or impose invoice retainage as detailed herein. The Department may, at its option, retain 10% of any amount due to Contractor until the Deficiency is rectified. If the Deficiency is rectified within a time period satisfactory to the Department, then the Department shall pay to the Contractor the retained amounts. If, however, the Deficiency is not corrected within that timeframe, then Contractor shall forfeit the retained amounts as a penalty for the uncured Deficiency. Thereafter, Contractor shall continue to forfeit 10% of the amount of the invoices for each month, until such time as the Deficiency is corrected, or the Department determines to pursue other remedies.</w:t>
      </w:r>
    </w:p>
    <w:p w14:paraId="20EE7526"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i w:val="0"/>
          <w:sz w:val="22"/>
          <w:szCs w:val="22"/>
        </w:rPr>
      </w:pPr>
      <w:bookmarkStart w:id="90" w:name="_Toc491958161"/>
      <w:r w:rsidRPr="00B911DA">
        <w:rPr>
          <w:rFonts w:asciiTheme="minorHAnsi" w:hAnsiTheme="minorHAnsi" w:cs="Tahoma"/>
          <w:i w:val="0"/>
          <w:sz w:val="22"/>
          <w:szCs w:val="22"/>
        </w:rPr>
        <w:t>Reimbursements</w:t>
      </w:r>
      <w:bookmarkEnd w:id="90"/>
    </w:p>
    <w:p w14:paraId="77110260" w14:textId="77777777" w:rsidR="00B911DA" w:rsidRPr="00B911DA" w:rsidRDefault="00B911DA" w:rsidP="00B911DA">
      <w:pPr>
        <w:spacing w:before="240" w:after="240"/>
        <w:ind w:left="1080"/>
        <w:jc w:val="both"/>
        <w:rPr>
          <w:rFonts w:eastAsia="Times New Roman" w:cs="Tahoma"/>
          <w:bCs/>
          <w:iCs/>
          <w:snapToGrid w:val="0"/>
          <w:color w:val="000000"/>
          <w:lang w:val="x-none" w:eastAsia="x-none"/>
        </w:rPr>
      </w:pPr>
      <w:r w:rsidRPr="00B911DA">
        <w:rPr>
          <w:rFonts w:eastAsia="Times New Roman" w:cs="Tahoma"/>
          <w:bCs/>
          <w:iCs/>
          <w:snapToGrid w:val="0"/>
          <w:color w:val="000000"/>
          <w:lang w:val="x-none" w:eastAsia="x-none"/>
        </w:rPr>
        <w:t>If the Contractor’s Deficiency results from any of the issues listed below, then with respect to such Deficiency, the Department will not provide any Cure Periods to Contractor, and Contractor shall be required to provide Reimbursements, as follows:</w:t>
      </w:r>
    </w:p>
    <w:p w14:paraId="62951954"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b w:val="0"/>
          <w:i w:val="0"/>
          <w:snapToGrid w:val="0"/>
          <w:color w:val="000000"/>
          <w:sz w:val="22"/>
          <w:szCs w:val="22"/>
        </w:rPr>
      </w:pPr>
      <w:bookmarkStart w:id="91" w:name="_Toc490141501"/>
      <w:bookmarkStart w:id="92" w:name="_Toc490478391"/>
      <w:bookmarkStart w:id="93" w:name="_Toc491955473"/>
      <w:bookmarkStart w:id="94" w:name="_Toc491958164"/>
      <w:r w:rsidRPr="00B911DA">
        <w:rPr>
          <w:rFonts w:asciiTheme="minorHAnsi" w:hAnsiTheme="minorHAnsi" w:cs="Tahoma"/>
          <w:b w:val="0"/>
          <w:i w:val="0"/>
          <w:snapToGrid w:val="0"/>
          <w:color w:val="000000"/>
          <w:sz w:val="22"/>
          <w:szCs w:val="22"/>
        </w:rPr>
        <w:t>If the Contractor makes an error that results in a bank charge being assessed against a taxpayer, then upon verification of that bank charge by DTF, the Contractor shall reimburse the taxpayer for the bank charges incurred as a result of the Contractor’s error.</w:t>
      </w:r>
      <w:bookmarkEnd w:id="91"/>
      <w:bookmarkEnd w:id="92"/>
      <w:bookmarkEnd w:id="93"/>
      <w:bookmarkEnd w:id="94"/>
    </w:p>
    <w:p w14:paraId="0CF9A07B"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b w:val="0"/>
          <w:i w:val="0"/>
          <w:snapToGrid w:val="0"/>
          <w:color w:val="000000"/>
          <w:sz w:val="22"/>
          <w:szCs w:val="22"/>
        </w:rPr>
      </w:pPr>
      <w:bookmarkStart w:id="95" w:name="_Toc490141502"/>
      <w:bookmarkStart w:id="96" w:name="_Toc490478392"/>
      <w:bookmarkStart w:id="97" w:name="_Toc491955474"/>
      <w:bookmarkStart w:id="98" w:name="_Toc491958165"/>
      <w:r w:rsidRPr="00B911DA">
        <w:rPr>
          <w:rFonts w:asciiTheme="minorHAnsi" w:hAnsiTheme="minorHAnsi" w:cs="Tahoma"/>
          <w:b w:val="0"/>
          <w:i w:val="0"/>
          <w:snapToGrid w:val="0"/>
          <w:color w:val="000000"/>
          <w:sz w:val="22"/>
          <w:szCs w:val="22"/>
        </w:rPr>
        <w:t>If the Contractor fails to timely implement the Disaster Recovery Plan necessary to recover the Services, then the Contractor shall reimburse for any losses or damages caused thereby.</w:t>
      </w:r>
      <w:bookmarkEnd w:id="95"/>
      <w:bookmarkEnd w:id="96"/>
      <w:bookmarkEnd w:id="97"/>
      <w:bookmarkEnd w:id="98"/>
    </w:p>
    <w:p w14:paraId="5F8E56EA"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b w:val="0"/>
          <w:i w:val="0"/>
          <w:snapToGrid w:val="0"/>
          <w:color w:val="000000"/>
          <w:sz w:val="22"/>
          <w:szCs w:val="22"/>
        </w:rPr>
      </w:pPr>
      <w:bookmarkStart w:id="99" w:name="_Toc490141503"/>
      <w:bookmarkStart w:id="100" w:name="_Toc490478393"/>
      <w:bookmarkStart w:id="101" w:name="_Toc491955475"/>
      <w:bookmarkStart w:id="102" w:name="_Toc491958166"/>
      <w:r w:rsidRPr="00B911DA">
        <w:rPr>
          <w:rFonts w:asciiTheme="minorHAnsi" w:hAnsiTheme="minorHAnsi" w:cs="Tahoma"/>
          <w:b w:val="0"/>
          <w:i w:val="0"/>
          <w:snapToGrid w:val="0"/>
          <w:color w:val="000000"/>
          <w:sz w:val="22"/>
          <w:szCs w:val="22"/>
        </w:rPr>
        <w:t>If the Contractor fails to timely implement the production services by the agreed-upon dates, then Contractor shall reimburse DTF, as the case may be as a result of Contractor’s failure.</w:t>
      </w:r>
      <w:bookmarkEnd w:id="99"/>
      <w:bookmarkEnd w:id="100"/>
      <w:bookmarkEnd w:id="101"/>
      <w:bookmarkEnd w:id="102"/>
    </w:p>
    <w:p w14:paraId="72A92CBE"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b w:val="0"/>
          <w:i w:val="0"/>
          <w:snapToGrid w:val="0"/>
          <w:color w:val="000000"/>
          <w:sz w:val="22"/>
          <w:szCs w:val="22"/>
        </w:rPr>
      </w:pPr>
      <w:bookmarkStart w:id="103" w:name="_Toc490141504"/>
      <w:bookmarkStart w:id="104" w:name="_Toc490478394"/>
      <w:bookmarkStart w:id="105" w:name="_Toc491955476"/>
      <w:bookmarkStart w:id="106" w:name="_Toc491958167"/>
      <w:r w:rsidRPr="00B911DA">
        <w:rPr>
          <w:rFonts w:asciiTheme="minorHAnsi" w:hAnsiTheme="minorHAnsi" w:cs="Tahoma"/>
          <w:b w:val="0"/>
          <w:i w:val="0"/>
          <w:snapToGrid w:val="0"/>
          <w:color w:val="000000"/>
          <w:sz w:val="22"/>
          <w:szCs w:val="22"/>
        </w:rPr>
        <w:lastRenderedPageBreak/>
        <w:t>If the Contractor fails to timely implement system modifications by the agreed-upon dates, then Contractor shall reimburse DTF, as the case may be as a result of Contractor’s failure.</w:t>
      </w:r>
      <w:bookmarkEnd w:id="103"/>
      <w:bookmarkEnd w:id="104"/>
      <w:bookmarkEnd w:id="105"/>
      <w:bookmarkEnd w:id="106"/>
    </w:p>
    <w:p w14:paraId="5F2657C7" w14:textId="77777777" w:rsidR="00B911DA" w:rsidRPr="00B911DA" w:rsidRDefault="00B911DA" w:rsidP="000B067C">
      <w:pPr>
        <w:pStyle w:val="Heading2"/>
        <w:keepNext w:val="0"/>
        <w:numPr>
          <w:ilvl w:val="2"/>
          <w:numId w:val="59"/>
        </w:numPr>
        <w:spacing w:after="240" w:line="240" w:lineRule="auto"/>
        <w:ind w:left="1800"/>
        <w:jc w:val="both"/>
        <w:rPr>
          <w:rFonts w:asciiTheme="minorHAnsi" w:hAnsiTheme="minorHAnsi" w:cs="Tahoma"/>
          <w:snapToGrid w:val="0"/>
          <w:color w:val="000000"/>
          <w:szCs w:val="20"/>
        </w:rPr>
      </w:pPr>
      <w:bookmarkStart w:id="107" w:name="_Toc490141505"/>
      <w:bookmarkStart w:id="108" w:name="_Toc490478395"/>
      <w:bookmarkStart w:id="109" w:name="_Toc491955477"/>
      <w:bookmarkStart w:id="110" w:name="_Toc491958168"/>
      <w:r w:rsidRPr="00B911DA">
        <w:rPr>
          <w:rFonts w:asciiTheme="minorHAnsi" w:hAnsiTheme="minorHAnsi" w:cs="Tahoma"/>
          <w:b w:val="0"/>
          <w:i w:val="0"/>
          <w:snapToGrid w:val="0"/>
          <w:color w:val="000000"/>
          <w:sz w:val="22"/>
          <w:szCs w:val="22"/>
        </w:rPr>
        <w:t xml:space="preserve">If the Contractor fails to support </w:t>
      </w:r>
      <w:r w:rsidRPr="00B911DA">
        <w:rPr>
          <w:rFonts w:asciiTheme="minorHAnsi" w:hAnsiTheme="minorHAnsi" w:cs="Tahoma"/>
          <w:b w:val="0"/>
          <w:i w:val="0"/>
          <w:snapToGrid w:val="0"/>
          <w:color w:val="000000"/>
          <w:sz w:val="22"/>
          <w:szCs w:val="22"/>
          <w:lang w:val="en-US"/>
        </w:rPr>
        <w:t>DTF</w:t>
      </w:r>
      <w:r w:rsidRPr="00B911DA">
        <w:rPr>
          <w:rFonts w:asciiTheme="minorHAnsi" w:hAnsiTheme="minorHAnsi" w:cs="Tahoma"/>
          <w:b w:val="0"/>
          <w:i w:val="0"/>
          <w:snapToGrid w:val="0"/>
          <w:color w:val="000000"/>
          <w:sz w:val="22"/>
          <w:szCs w:val="22"/>
        </w:rPr>
        <w:t xml:space="preserve"> efforts related to criminal investigation of employees of the Contractor or the Subcontractor, then Contractor shall reimburse DTF for any loss incurred by DTF, as the case may be as a result of Contractor’s failure</w:t>
      </w:r>
      <w:r w:rsidRPr="00B911DA">
        <w:rPr>
          <w:rFonts w:asciiTheme="minorHAnsi" w:hAnsiTheme="minorHAnsi" w:cs="Tahoma"/>
          <w:snapToGrid w:val="0"/>
          <w:color w:val="000000"/>
          <w:szCs w:val="20"/>
        </w:rPr>
        <w:t>.</w:t>
      </w:r>
      <w:bookmarkEnd w:id="107"/>
      <w:bookmarkEnd w:id="108"/>
      <w:bookmarkEnd w:id="109"/>
      <w:bookmarkEnd w:id="110"/>
    </w:p>
    <w:p w14:paraId="5D0256B7"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i w:val="0"/>
          <w:sz w:val="22"/>
          <w:szCs w:val="22"/>
        </w:rPr>
      </w:pPr>
      <w:bookmarkStart w:id="111" w:name="_Toc491958169"/>
      <w:r w:rsidRPr="00B911DA">
        <w:rPr>
          <w:rFonts w:asciiTheme="minorHAnsi" w:hAnsiTheme="minorHAnsi" w:cs="Tahoma"/>
          <w:i w:val="0"/>
          <w:sz w:val="22"/>
          <w:szCs w:val="22"/>
        </w:rPr>
        <w:t>Cover and Substitute Services</w:t>
      </w:r>
      <w:bookmarkEnd w:id="111"/>
    </w:p>
    <w:p w14:paraId="3DC59A20" w14:textId="77777777" w:rsidR="00B911DA" w:rsidRPr="00B911DA" w:rsidRDefault="00B911DA" w:rsidP="00B911DA">
      <w:pPr>
        <w:spacing w:before="240" w:after="240"/>
        <w:ind w:left="1080"/>
        <w:jc w:val="both"/>
        <w:rPr>
          <w:rFonts w:ascii="Calibri" w:eastAsia="Calibri" w:hAnsi="Calibri" w:cs="Calibri"/>
        </w:rPr>
      </w:pPr>
      <w:r w:rsidRPr="00B911DA">
        <w:rPr>
          <w:rFonts w:ascii="Calibri" w:eastAsia="Calibri" w:hAnsi="Calibri" w:cs="Calibri"/>
        </w:rPr>
        <w:t>If Contractor’s failure to meet the Requirements results in DTF’s normal business operations being materially interrupted, then DTF will be entitled to immediately seek and obtain cover, e.g., substitute Services, at Contractor’s expense until Contractor’s failure has been cured. The Contractor will not be paid for the Services affected by the performance failure if substitute Services must be performed by a third party or by the Department, or if the Department must pay any additional costs for substitute Services.</w:t>
      </w:r>
    </w:p>
    <w:p w14:paraId="60B689D3"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i w:val="0"/>
          <w:sz w:val="22"/>
          <w:szCs w:val="22"/>
        </w:rPr>
      </w:pPr>
      <w:bookmarkStart w:id="112" w:name="_Toc491958170"/>
      <w:r w:rsidRPr="00B911DA">
        <w:rPr>
          <w:rFonts w:asciiTheme="minorHAnsi" w:hAnsiTheme="minorHAnsi" w:cs="Tahoma"/>
          <w:i w:val="0"/>
          <w:sz w:val="22"/>
          <w:szCs w:val="22"/>
        </w:rPr>
        <w:t>Other Remedies</w:t>
      </w:r>
      <w:bookmarkEnd w:id="112"/>
      <w:r w:rsidRPr="00B911DA">
        <w:rPr>
          <w:rFonts w:asciiTheme="minorHAnsi" w:hAnsiTheme="minorHAnsi" w:cs="Tahoma"/>
          <w:i w:val="0"/>
          <w:sz w:val="22"/>
          <w:szCs w:val="22"/>
        </w:rPr>
        <w:t xml:space="preserve"> </w:t>
      </w:r>
    </w:p>
    <w:p w14:paraId="55D25970" w14:textId="77777777" w:rsidR="00B911DA" w:rsidRPr="00B911DA" w:rsidRDefault="00B911DA" w:rsidP="00B911DA">
      <w:pPr>
        <w:spacing w:before="240" w:after="240"/>
        <w:ind w:left="1080"/>
        <w:jc w:val="both"/>
        <w:rPr>
          <w:rFonts w:ascii="Calibri" w:eastAsia="Calibri" w:hAnsi="Calibri" w:cs="Calibri"/>
        </w:rPr>
      </w:pPr>
      <w:r w:rsidRPr="00B911DA">
        <w:rPr>
          <w:rFonts w:ascii="Calibri" w:eastAsia="Calibri" w:hAnsi="Calibri" w:cs="Calibri"/>
        </w:rPr>
        <w:t>The remedies set forth above are not exclusive. DTF may retain from amounts otherwise payable to  Contractor such money as may be necessary to satisfy any claim for damages or Reimbursements DTF may have against Contractor.</w:t>
      </w:r>
    </w:p>
    <w:p w14:paraId="01BE0C36" w14:textId="77777777" w:rsidR="00B911DA" w:rsidRPr="00B911DA" w:rsidRDefault="00B911DA" w:rsidP="00B911DA">
      <w:pPr>
        <w:spacing w:before="240" w:after="240"/>
        <w:ind w:left="1080"/>
        <w:jc w:val="both"/>
        <w:rPr>
          <w:rFonts w:ascii="Calibri" w:eastAsia="Calibri" w:hAnsi="Calibri" w:cs="Calibri"/>
        </w:rPr>
      </w:pPr>
      <w:r w:rsidRPr="00B911DA">
        <w:rPr>
          <w:rFonts w:ascii="Calibri" w:eastAsia="Calibri" w:hAnsi="Calibri" w:cs="Calibri"/>
        </w:rPr>
        <w:t>The Department also retains the right to terminate the Agreement. Such termination will not give rise to any cause of action against the Department for any kind of damages, loss of profits, or other remuneration of any kind.</w:t>
      </w:r>
    </w:p>
    <w:p w14:paraId="72E72405" w14:textId="77777777" w:rsidR="00B911DA" w:rsidRPr="00B911DA" w:rsidRDefault="00B911DA" w:rsidP="000B067C">
      <w:pPr>
        <w:pStyle w:val="Heading2"/>
        <w:keepNext w:val="0"/>
        <w:numPr>
          <w:ilvl w:val="1"/>
          <w:numId w:val="59"/>
        </w:numPr>
        <w:spacing w:after="240" w:line="240" w:lineRule="auto"/>
        <w:ind w:left="1080"/>
        <w:jc w:val="both"/>
        <w:rPr>
          <w:rFonts w:asciiTheme="minorHAnsi" w:hAnsiTheme="minorHAnsi" w:cs="Tahoma"/>
          <w:b w:val="0"/>
        </w:rPr>
      </w:pPr>
      <w:r w:rsidRPr="00B911DA">
        <w:rPr>
          <w:rFonts w:asciiTheme="minorHAnsi" w:hAnsiTheme="minorHAnsi" w:cs="Tahoma"/>
          <w:i w:val="0"/>
          <w:sz w:val="22"/>
          <w:szCs w:val="22"/>
        </w:rPr>
        <w:t>Dispute Resolution</w:t>
      </w:r>
    </w:p>
    <w:p w14:paraId="285DBAB2" w14:textId="77777777" w:rsidR="00B911DA" w:rsidRPr="00B911DA" w:rsidRDefault="00B911DA" w:rsidP="00B911DA">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080"/>
        <w:jc w:val="both"/>
        <w:rPr>
          <w:rFonts w:ascii="Calibri" w:eastAsia="Calibri" w:hAnsi="Calibri" w:cs="Calibri"/>
        </w:rPr>
      </w:pPr>
      <w:r w:rsidRPr="00B911DA">
        <w:rPr>
          <w:rFonts w:ascii="Calibri" w:eastAsia="Calibri" w:hAnsi="Calibri" w:cs="Calibri"/>
        </w:rPr>
        <w:t xml:space="preserve">In the event of a dispute arising from this Agreement, the Department shall continue to be able to use the Services under the terms and conditions herein while the dispute is resolved.  The Contractor and the Department agree that it is important to resolve any disputes regarding the performance of Services, or otherwise arising under the Agreement, expeditiously.  </w:t>
      </w:r>
    </w:p>
    <w:p w14:paraId="2ED01834" w14:textId="77777777" w:rsidR="00B911DA" w:rsidRPr="00B911DA" w:rsidRDefault="00B911DA" w:rsidP="00B911DA">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080"/>
        <w:jc w:val="both"/>
        <w:rPr>
          <w:rFonts w:ascii="Calibri" w:eastAsia="Calibri" w:hAnsi="Calibri" w:cs="Calibri"/>
        </w:rPr>
      </w:pPr>
    </w:p>
    <w:p w14:paraId="003D5F0F" w14:textId="77777777" w:rsidR="00B911DA" w:rsidRPr="00B911DA" w:rsidRDefault="00B911DA" w:rsidP="00B911DA">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080"/>
        <w:jc w:val="both"/>
        <w:rPr>
          <w:rFonts w:ascii="Calibri" w:eastAsia="Calibri" w:hAnsi="Calibri" w:cs="Calibri"/>
        </w:rPr>
      </w:pPr>
      <w:r w:rsidRPr="00B911DA">
        <w:rPr>
          <w:rFonts w:ascii="Calibri" w:eastAsia="Calibri" w:hAnsi="Calibri" w:cs="Calibri"/>
        </w:rPr>
        <w:t xml:space="preserve">The first step of Dispute Resolution will be through conference between the Department and the Contractor.  The party initiating the process shall notify the other party in writing and set forth the issues for resolution and provide all necessary documentation.  The Parties shall review each other’s position and attempt to reach a resolution.  Unresolved disputes will be resolved by the Commissioner of Taxation and Finance, or his/her designee, whose decision is final and binding. During this period, all work required hereunder shall continue to be performed.  If the Contractor pursues any legal remedy outside this process, the Contractor will continue to perform work in accordance with the Agreement and the direction of the Department until such proceedings may be concluded and the Contractor will continue to be </w:t>
      </w:r>
      <w:r w:rsidRPr="00B911DA">
        <w:rPr>
          <w:rFonts w:ascii="Calibri" w:eastAsia="Calibri" w:hAnsi="Calibri" w:cs="Calibri"/>
        </w:rPr>
        <w:lastRenderedPageBreak/>
        <w:t>paid, less an amount determined by the Department to be attributable to the disputed work.  Disputes that go to litigation must be pursued in a court of competent jurisdiction within the State of New York.  New York law (without regard to conflicts of law provisions) will govern the dispute.  Nothing in this paragraph shall diminish the Department’s right to terminate the Agreement.</w:t>
      </w:r>
    </w:p>
    <w:p w14:paraId="4D745F99" w14:textId="77777777" w:rsidR="00B911DA" w:rsidRPr="00B911DA" w:rsidRDefault="00B911DA" w:rsidP="00B911DA">
      <w:pPr>
        <w:tabs>
          <w:tab w:val="left" w:pos="720"/>
        </w:tabs>
        <w:spacing w:before="240"/>
        <w:ind w:left="630"/>
        <w:contextualSpacing/>
        <w:jc w:val="both"/>
        <w:rPr>
          <w:rFonts w:ascii="Calibri" w:eastAsia="Calibri" w:hAnsi="Calibri" w:cs="Calibri"/>
        </w:rPr>
      </w:pPr>
      <w:r w:rsidRPr="00B911DA">
        <w:rPr>
          <w:rFonts w:ascii="Calibri" w:eastAsia="Calibri" w:hAnsi="Calibri" w:cs="Calibri"/>
        </w:rPr>
        <w:t xml:space="preserve">   </w:t>
      </w:r>
    </w:p>
    <w:p w14:paraId="04843D50" w14:textId="77777777" w:rsidR="00B911DA" w:rsidRPr="00B911DA" w:rsidRDefault="00B911DA" w:rsidP="00B911DA">
      <w:pPr>
        <w:overflowPunct w:val="0"/>
        <w:spacing w:after="0"/>
        <w:ind w:left="-90"/>
        <w:jc w:val="both"/>
        <w:textAlignment w:val="baseline"/>
        <w:rPr>
          <w:rFonts w:ascii="Calibri" w:eastAsia="Calibri" w:hAnsi="Calibri" w:cs="Calibri"/>
          <w:b/>
        </w:rPr>
      </w:pPr>
      <w:r w:rsidRPr="00B911DA">
        <w:rPr>
          <w:rFonts w:ascii="Calibri" w:eastAsia="Calibri" w:hAnsi="Calibri" w:cs="Calibri"/>
          <w:b/>
        </w:rPr>
        <w:t>Article XI. Ethics Provisions</w:t>
      </w:r>
    </w:p>
    <w:p w14:paraId="6030E7EC" w14:textId="77777777" w:rsidR="00B911DA" w:rsidRPr="00B911DA" w:rsidRDefault="00B911DA" w:rsidP="00B911DA">
      <w:pPr>
        <w:overflowPunct w:val="0"/>
        <w:autoSpaceDE w:val="0"/>
        <w:autoSpaceDN w:val="0"/>
        <w:adjustRightInd w:val="0"/>
        <w:spacing w:after="0" w:line="240" w:lineRule="auto"/>
        <w:jc w:val="both"/>
        <w:textAlignment w:val="baseline"/>
        <w:rPr>
          <w:rFonts w:ascii="Calibri" w:eastAsia="Calibri" w:hAnsi="Calibri" w:cs="Calibri"/>
          <w:b/>
          <w:bCs/>
          <w:color w:val="000000"/>
        </w:rPr>
      </w:pPr>
    </w:p>
    <w:p w14:paraId="4F3E3BF9" w14:textId="39DB9999" w:rsidR="00B911DA" w:rsidRPr="00CA2B48" w:rsidRDefault="00B911DA" w:rsidP="00CA2B48">
      <w:pPr>
        <w:pStyle w:val="ListParagraph"/>
        <w:widowControl w:val="0"/>
        <w:numPr>
          <w:ilvl w:val="3"/>
          <w:numId w:val="19"/>
        </w:numPr>
        <w:tabs>
          <w:tab w:val="num" w:pos="1440"/>
        </w:tabs>
        <w:spacing w:after="0" w:line="240" w:lineRule="auto"/>
        <w:ind w:left="2160" w:hanging="1440"/>
        <w:jc w:val="both"/>
        <w:rPr>
          <w:rFonts w:eastAsia="Times New Roman" w:cs="Calibri"/>
          <w:b/>
          <w:u w:val="single"/>
        </w:rPr>
      </w:pPr>
      <w:r w:rsidRPr="00CA2B48">
        <w:rPr>
          <w:rFonts w:eastAsia="Times New Roman" w:cs="Calibri"/>
          <w:b/>
          <w:u w:val="single"/>
        </w:rPr>
        <w:t>Public Officers Law/Former State Employees</w:t>
      </w:r>
    </w:p>
    <w:p w14:paraId="218FA73C" w14:textId="77777777" w:rsidR="00B911DA" w:rsidRPr="00B911DA" w:rsidRDefault="00B911DA" w:rsidP="00B911DA">
      <w:pPr>
        <w:widowControl w:val="0"/>
        <w:tabs>
          <w:tab w:val="num" w:pos="1440"/>
        </w:tabs>
        <w:spacing w:after="0"/>
        <w:ind w:left="2160" w:hanging="1350"/>
        <w:jc w:val="both"/>
        <w:rPr>
          <w:rFonts w:ascii="Calibri" w:eastAsia="Times New Roman" w:hAnsi="Calibri" w:cs="Calibri"/>
        </w:rPr>
      </w:pPr>
    </w:p>
    <w:p w14:paraId="1F0F723B" w14:textId="77777777" w:rsidR="00B911DA" w:rsidRPr="00B911DA" w:rsidRDefault="00B911DA" w:rsidP="00B911DA">
      <w:pPr>
        <w:widowControl w:val="0"/>
        <w:tabs>
          <w:tab w:val="num" w:pos="1440"/>
        </w:tabs>
        <w:spacing w:after="0"/>
        <w:ind w:left="1440"/>
        <w:jc w:val="both"/>
        <w:rPr>
          <w:rFonts w:ascii="Calibri" w:eastAsia="Times New Roman" w:hAnsi="Calibri" w:cs="Calibri"/>
        </w:rPr>
      </w:pPr>
      <w:r w:rsidRPr="00B911DA">
        <w:rPr>
          <w:rFonts w:ascii="Calibri" w:eastAsia="Times New Roman" w:hAnsi="Calibri" w:cs="Calibri"/>
        </w:rPr>
        <w:t>The Contractor shall comply with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2E9DF536" w14:textId="77777777" w:rsidR="00B911DA" w:rsidRPr="00B911DA" w:rsidRDefault="00B911DA" w:rsidP="00B911DA">
      <w:pPr>
        <w:widowControl w:val="0"/>
        <w:tabs>
          <w:tab w:val="num" w:pos="1440"/>
        </w:tabs>
        <w:spacing w:after="0"/>
        <w:ind w:left="1440"/>
        <w:jc w:val="both"/>
        <w:rPr>
          <w:rFonts w:ascii="Calibri" w:eastAsia="Times New Roman" w:hAnsi="Calibri" w:cs="Calibri"/>
        </w:rPr>
      </w:pPr>
    </w:p>
    <w:p w14:paraId="7CD4DFCC" w14:textId="77777777" w:rsidR="00B911DA" w:rsidRPr="00B911DA" w:rsidRDefault="00B911DA" w:rsidP="00B911DA">
      <w:pPr>
        <w:widowControl w:val="0"/>
        <w:tabs>
          <w:tab w:val="num" w:pos="1440"/>
        </w:tabs>
        <w:spacing w:after="0"/>
        <w:ind w:left="1440"/>
        <w:jc w:val="both"/>
        <w:rPr>
          <w:rFonts w:ascii="Calibri" w:eastAsia="Times New Roman" w:hAnsi="Calibri" w:cs="Calibri"/>
        </w:rPr>
      </w:pPr>
      <w:r w:rsidRPr="00B911DA">
        <w:rPr>
          <w:rFonts w:ascii="Calibri" w:eastAsia="Times New Roman" w:hAnsi="Calibri" w:cs="Calibri"/>
        </w:rPr>
        <w:t>The 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from appearing before DTF or receiving compensation for services regarding any transaction in which they personally participated or which was under their active consideration during their tenure with DTF.</w:t>
      </w:r>
    </w:p>
    <w:p w14:paraId="0D9A8462" w14:textId="77777777" w:rsidR="00B911DA" w:rsidRPr="00B911DA" w:rsidRDefault="00B911DA" w:rsidP="00B911DA">
      <w:pPr>
        <w:widowControl w:val="0"/>
        <w:tabs>
          <w:tab w:val="num" w:pos="1440"/>
        </w:tabs>
        <w:spacing w:after="0"/>
        <w:ind w:left="2160" w:hanging="1350"/>
        <w:jc w:val="both"/>
        <w:rPr>
          <w:rFonts w:ascii="Calibri" w:eastAsia="Times New Roman" w:hAnsi="Calibri" w:cs="Calibri"/>
        </w:rPr>
      </w:pPr>
    </w:p>
    <w:p w14:paraId="7BD54D09" w14:textId="7129F620" w:rsidR="00B911DA" w:rsidRPr="00CA2B48" w:rsidRDefault="00B911DA" w:rsidP="00CA2B48">
      <w:pPr>
        <w:pStyle w:val="ListParagraph"/>
        <w:widowControl w:val="0"/>
        <w:numPr>
          <w:ilvl w:val="3"/>
          <w:numId w:val="19"/>
        </w:numPr>
        <w:tabs>
          <w:tab w:val="num" w:pos="2160"/>
        </w:tabs>
        <w:spacing w:after="0"/>
        <w:ind w:left="1440" w:hanging="720"/>
        <w:jc w:val="both"/>
        <w:rPr>
          <w:rFonts w:eastAsia="Times New Roman" w:cs="Calibri"/>
          <w:b/>
          <w:u w:val="single"/>
        </w:rPr>
      </w:pPr>
      <w:r w:rsidRPr="00CA2B48">
        <w:rPr>
          <w:rFonts w:eastAsia="Times New Roman" w:cs="Calibri"/>
          <w:b/>
          <w:u w:val="single"/>
        </w:rPr>
        <w:t>Ethics Requirements</w:t>
      </w:r>
    </w:p>
    <w:p w14:paraId="40F93D44" w14:textId="77777777" w:rsidR="00B911DA" w:rsidRPr="00B911DA" w:rsidRDefault="00B911DA" w:rsidP="00B911DA">
      <w:pPr>
        <w:spacing w:before="240"/>
        <w:ind w:left="1440"/>
        <w:jc w:val="both"/>
        <w:rPr>
          <w:rFonts w:ascii="Calibri" w:eastAsia="Calibri" w:hAnsi="Calibri" w:cs="Calibri"/>
          <w:b/>
          <w:bCs/>
          <w:color w:val="000000"/>
        </w:rPr>
      </w:pPr>
      <w:r w:rsidRPr="00B911DA">
        <w:rPr>
          <w:rFonts w:ascii="Calibri" w:eastAsia="Times New Roman" w:hAnsi="Calibri" w:cs="Calibri"/>
        </w:rPr>
        <w:t xml:space="preserve">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Joint Commission on Public Ethics, or its predecessors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Term,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w:t>
      </w:r>
      <w:r w:rsidRPr="00B911DA">
        <w:rPr>
          <w:rFonts w:ascii="Calibri" w:eastAsia="Times New Roman" w:hAnsi="Calibri" w:cs="Calibri"/>
        </w:rPr>
        <w:lastRenderedPageBreak/>
        <w:t>request that the Contractor provide it with whatever information the State deems appropriate about each such person’s engagement, work cooperatively with the State to solicit advice from the New York State Joint Commission on Public Ethics, and, if deemed appropriate by the State, instruct any such person to seek the opinion of the New York State Joint Commission on Public Ethics.  The State shall have the right to withdraw or withhold approval of any Subcontractor if utilizing such Subcontractor for any work performed hereunder would be in conflict with any of the Ethics Requirements.  The State shall have the right to terminate this Contract at any time if any work performed hereunder is in conflict with any of the Ethics Requirements.</w:t>
      </w:r>
    </w:p>
    <w:p w14:paraId="34B0423B" w14:textId="77777777" w:rsidR="00B911DA" w:rsidRPr="00B911DA" w:rsidRDefault="00B911DA" w:rsidP="00B911DA">
      <w:pPr>
        <w:spacing w:before="240"/>
        <w:jc w:val="both"/>
        <w:rPr>
          <w:rFonts w:ascii="Calibri" w:eastAsia="Calibri" w:hAnsi="Calibri" w:cs="Calibri"/>
          <w:b/>
          <w:bCs/>
          <w:color w:val="000000"/>
        </w:rPr>
      </w:pPr>
      <w:r w:rsidRPr="00B911DA">
        <w:rPr>
          <w:rFonts w:ascii="Calibri" w:eastAsia="Calibri" w:hAnsi="Calibri" w:cs="Calibri"/>
          <w:b/>
          <w:bCs/>
          <w:color w:val="000000"/>
        </w:rPr>
        <w:t xml:space="preserve">Article XII. No </w:t>
      </w:r>
      <w:r w:rsidRPr="00B911DA">
        <w:rPr>
          <w:rFonts w:ascii="Calibri" w:eastAsia="Calibri" w:hAnsi="Calibri" w:cs="Calibri"/>
          <w:b/>
        </w:rPr>
        <w:t xml:space="preserve">Conflict of Interest (Contractor &amp; Subcontractors)     </w:t>
      </w:r>
    </w:p>
    <w:p w14:paraId="68E993D1" w14:textId="77777777" w:rsidR="00B911DA" w:rsidRPr="00B911DA" w:rsidRDefault="00B911DA" w:rsidP="000B067C">
      <w:pPr>
        <w:numPr>
          <w:ilvl w:val="0"/>
          <w:numId w:val="4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jc w:val="both"/>
        <w:rPr>
          <w:rFonts w:ascii="Calibri" w:eastAsia="Calibri" w:hAnsi="Calibri" w:cs="Calibri"/>
        </w:rPr>
      </w:pPr>
      <w:r w:rsidRPr="00B911DA">
        <w:rPr>
          <w:rFonts w:ascii="Calibri" w:eastAsia="Calibri" w:hAnsi="Calibri" w:cs="Calibri"/>
        </w:rPr>
        <w:t>The Contractor has provided a form (Vendor Assurance of No Conflict of Interest or Detrimental Effect), signed by an authorized executive or legal representative attesting that the Contractor’s performance of the Services does not and will not create a conflict of interest with, nor position the Contractor to breach any other contract currently in force with the State of New York, that the Contractor will not act in any manner that is detrimental to any State project on which the Contractor is rendering services.</w:t>
      </w:r>
    </w:p>
    <w:p w14:paraId="63D8B694" w14:textId="77777777" w:rsidR="00B911DA" w:rsidRPr="00B911DA" w:rsidRDefault="00B911DA" w:rsidP="000B067C">
      <w:pPr>
        <w:numPr>
          <w:ilvl w:val="0"/>
          <w:numId w:val="4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jc w:val="both"/>
        <w:rPr>
          <w:rFonts w:ascii="Calibri" w:eastAsia="Calibri" w:hAnsi="Calibri" w:cs="Calibri"/>
        </w:rPr>
      </w:pPr>
      <w:r w:rsidRPr="00B911DA">
        <w:rPr>
          <w:rFonts w:ascii="Calibri" w:eastAsia="Calibri" w:hAnsi="Calibri" w:cs="Calibri"/>
        </w:rPr>
        <w:t>The Contractor hereby reaffirms the attestations made in its proposal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DTF immediately of any actual or potential conflicts of interest.</w:t>
      </w:r>
    </w:p>
    <w:p w14:paraId="0BE13D10" w14:textId="77777777" w:rsidR="00B911DA" w:rsidRPr="00B911DA" w:rsidRDefault="00B911DA" w:rsidP="000B067C">
      <w:pPr>
        <w:numPr>
          <w:ilvl w:val="0"/>
          <w:numId w:val="4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jc w:val="both"/>
        <w:rPr>
          <w:rFonts w:ascii="Calibri" w:eastAsia="Calibri" w:hAnsi="Calibri" w:cs="Calibri"/>
        </w:rPr>
      </w:pPr>
      <w:r w:rsidRPr="00B911DA">
        <w:rPr>
          <w:rFonts w:ascii="Calibri" w:eastAsia="Calibri" w:hAnsi="Calibri" w:cs="Calibri"/>
        </w:rPr>
        <w:t>In conjunction with any subcontract under this Agreement, the Contractor shall obtain and deliver to DTF, prior to entering into a subcontract, a Vendor Assurance of No Conflict of Interest or Detrimental Effect form, signed by an authorized executive or legal representative of the Subcontractor. The Contractor shall also require in any subcontracting agreement that the Subcontractor, in conjunction with any further subcontracting agreement, obtain and deliver to DTF a signed and completed Vendor Assurance of No Conflict of Interest or Detrimental Effect form for each of its Subcontractors prior to entering into a subcontract.</w:t>
      </w:r>
    </w:p>
    <w:p w14:paraId="5AF03480" w14:textId="77777777" w:rsidR="00B911DA" w:rsidRPr="00B911DA" w:rsidRDefault="00B911DA" w:rsidP="00B911DA">
      <w:pPr>
        <w:spacing w:before="240"/>
        <w:ind w:left="720"/>
        <w:jc w:val="both"/>
        <w:rPr>
          <w:rFonts w:ascii="Calibri" w:eastAsia="Calibri" w:hAnsi="Calibri" w:cs="Calibri"/>
          <w:b/>
          <w:color w:val="1F497D"/>
        </w:rPr>
      </w:pPr>
      <w:r w:rsidRPr="00B911DA">
        <w:rPr>
          <w:rFonts w:ascii="Calibri" w:eastAsia="Calibri" w:hAnsi="Calibri" w:cs="Calibri"/>
        </w:rPr>
        <w:t>DTF and the Contractor recognize that conflicts may occur in the future because the Contractor may have existing, or establish new, relationships.  DTF will review the nature of any relationship and reserves the right to terminate this Agreement for any reason, or for cause, if, in the judgment of DTF, a real or potential conflict of interest cannot be cured.</w:t>
      </w:r>
    </w:p>
    <w:p w14:paraId="7885FEEC" w14:textId="77777777" w:rsidR="00B911DA" w:rsidRDefault="00B911DA" w:rsidP="00B911DA">
      <w:pPr>
        <w:tabs>
          <w:tab w:val="left" w:pos="720"/>
          <w:tab w:val="left" w:pos="960"/>
        </w:tabs>
        <w:ind w:left="960" w:hanging="960"/>
        <w:jc w:val="both"/>
        <w:rPr>
          <w:rFonts w:ascii="Calibri" w:eastAsia="Calibri" w:hAnsi="Calibri" w:cs="Calibri"/>
          <w:b/>
        </w:rPr>
      </w:pPr>
    </w:p>
    <w:p w14:paraId="66A97768" w14:textId="77777777" w:rsidR="00B911DA" w:rsidRDefault="00B911DA" w:rsidP="00B911DA">
      <w:pPr>
        <w:tabs>
          <w:tab w:val="left" w:pos="720"/>
          <w:tab w:val="left" w:pos="960"/>
        </w:tabs>
        <w:ind w:left="960" w:hanging="960"/>
        <w:jc w:val="both"/>
        <w:rPr>
          <w:rFonts w:ascii="Calibri" w:eastAsia="Calibri" w:hAnsi="Calibri" w:cs="Calibri"/>
          <w:b/>
        </w:rPr>
      </w:pPr>
    </w:p>
    <w:p w14:paraId="63A88510" w14:textId="77777777" w:rsidR="00B911DA" w:rsidRDefault="00B911DA" w:rsidP="00B911DA">
      <w:pPr>
        <w:tabs>
          <w:tab w:val="left" w:pos="720"/>
          <w:tab w:val="left" w:pos="960"/>
        </w:tabs>
        <w:ind w:left="960" w:hanging="960"/>
        <w:jc w:val="both"/>
        <w:rPr>
          <w:rFonts w:ascii="Calibri" w:eastAsia="Calibri" w:hAnsi="Calibri" w:cs="Calibri"/>
          <w:b/>
        </w:rPr>
      </w:pPr>
    </w:p>
    <w:p w14:paraId="4C1AFA5A" w14:textId="5A6B5BAB" w:rsidR="00B911DA" w:rsidRPr="00B911DA" w:rsidRDefault="00B911DA" w:rsidP="00B911DA">
      <w:pPr>
        <w:tabs>
          <w:tab w:val="left" w:pos="720"/>
          <w:tab w:val="left" w:pos="960"/>
        </w:tabs>
        <w:ind w:left="960" w:hanging="960"/>
        <w:jc w:val="both"/>
        <w:rPr>
          <w:rFonts w:ascii="Calibri" w:eastAsia="Calibri" w:hAnsi="Calibri" w:cs="Calibri"/>
          <w:b/>
        </w:rPr>
      </w:pPr>
      <w:r w:rsidRPr="00B911DA">
        <w:rPr>
          <w:rFonts w:ascii="Calibri" w:eastAsia="Calibri" w:hAnsi="Calibri" w:cs="Calibri"/>
          <w:b/>
        </w:rPr>
        <w:lastRenderedPageBreak/>
        <w:t>Article XIII. Continuing Administrative Requirements</w:t>
      </w:r>
    </w:p>
    <w:p w14:paraId="42031F18" w14:textId="77777777" w:rsidR="00B911DA" w:rsidRPr="00B911DA" w:rsidRDefault="00B911DA" w:rsidP="00B911DA">
      <w:pPr>
        <w:jc w:val="both"/>
        <w:rPr>
          <w:rFonts w:ascii="Calibri" w:eastAsia="Calibri" w:hAnsi="Calibri" w:cs="Calibri"/>
          <w:b/>
          <w:lang w:val="en-CA"/>
        </w:rPr>
      </w:pPr>
      <w:r w:rsidRPr="00B911DA">
        <w:rPr>
          <w:rFonts w:ascii="Calibri" w:eastAsia="Calibri" w:hAnsi="Calibri" w:cs="Calibri"/>
          <w:b/>
          <w:lang w:val="en-CA"/>
        </w:rPr>
        <w:t xml:space="preserve">A. </w:t>
      </w:r>
      <w:r w:rsidRPr="00B911DA">
        <w:rPr>
          <w:rFonts w:ascii="Calibri" w:eastAsia="Calibri" w:hAnsi="Calibri" w:cs="Calibri"/>
          <w:b/>
          <w:lang w:val="en-CA"/>
        </w:rPr>
        <w:tab/>
        <w:t>Vendor Responsibility</w:t>
      </w:r>
    </w:p>
    <w:p w14:paraId="0CCCB1BD"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1.</w:t>
      </w:r>
      <w:r w:rsidRPr="00B911DA">
        <w:rPr>
          <w:rFonts w:ascii="Calibri" w:eastAsia="Calibri" w:hAnsi="Calibri" w:cs="Calibri"/>
        </w:rPr>
        <w:tab/>
        <w:t>General Responsibility</w:t>
      </w:r>
    </w:p>
    <w:p w14:paraId="23CB6738"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The Contractor shall at all times during the Contract term remain responsible.  The Contractor agrees, if requested by the Commissioner of DTF or his or her designee, to present evidence of its continuing legal authority to do business in New York State, integrity, experience, ability, prior performance and organizational and financial capacity.</w:t>
      </w:r>
    </w:p>
    <w:p w14:paraId="4D4394BA" w14:textId="77777777" w:rsidR="00B911DA" w:rsidRPr="00B911DA" w:rsidRDefault="00B911DA" w:rsidP="00F21968">
      <w:pPr>
        <w:pStyle w:val="ListParagraph"/>
        <w:numPr>
          <w:ilvl w:val="0"/>
          <w:numId w:val="19"/>
        </w:numPr>
        <w:spacing w:before="240" w:after="0"/>
        <w:ind w:left="720" w:firstLine="0"/>
        <w:jc w:val="both"/>
        <w:rPr>
          <w:rFonts w:cs="Calibri"/>
        </w:rPr>
      </w:pPr>
      <w:r w:rsidRPr="00B911DA">
        <w:rPr>
          <w:rFonts w:cs="Calibri"/>
        </w:rPr>
        <w:t>Suspension of Work</w:t>
      </w:r>
    </w:p>
    <w:p w14:paraId="34AD850E"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The Commissioner of DTF or his or her designee, at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DTF or his or her designee issues a written notice authorizing resumption of performance under the Contract.</w:t>
      </w:r>
    </w:p>
    <w:p w14:paraId="7FD6299F" w14:textId="77777777" w:rsidR="00B911DA" w:rsidRPr="00B911DA" w:rsidRDefault="00B911DA" w:rsidP="00F21968">
      <w:pPr>
        <w:pStyle w:val="ListParagraph"/>
        <w:numPr>
          <w:ilvl w:val="0"/>
          <w:numId w:val="19"/>
        </w:numPr>
        <w:spacing w:before="240" w:after="0"/>
        <w:ind w:left="720" w:firstLine="0"/>
        <w:jc w:val="both"/>
        <w:rPr>
          <w:rFonts w:cs="Calibri"/>
        </w:rPr>
      </w:pPr>
      <w:r w:rsidRPr="00B911DA">
        <w:rPr>
          <w:rFonts w:cs="Calibri"/>
        </w:rPr>
        <w:t>Termination</w:t>
      </w:r>
    </w:p>
    <w:p w14:paraId="5607BA29"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Upon written notice to the Contractor, and a reasonable opportunity to be heard with appropriate DTF officials or staff, the Contract may be terminated by the Commissioner of DTF or his or her designee at the Contractor’s expense where the Contractor is determined by the Commissioner of DTF or his or her designee to be non-responsible.  In such event, the Commissioner of DTF or his or her designee may complete the contractual requirements in any manner it may deem advisable and pursue available legal or equitable remedies for breach.</w:t>
      </w:r>
    </w:p>
    <w:p w14:paraId="017DAB6A" w14:textId="77777777" w:rsidR="00B911DA" w:rsidRPr="00B911DA" w:rsidRDefault="00B911DA" w:rsidP="00B911DA">
      <w:pPr>
        <w:spacing w:before="240" w:after="0"/>
        <w:ind w:left="720"/>
        <w:jc w:val="both"/>
        <w:rPr>
          <w:rFonts w:ascii="Calibri" w:eastAsia="Calibri" w:hAnsi="Calibri" w:cs="Calibri"/>
        </w:rPr>
      </w:pPr>
    </w:p>
    <w:p w14:paraId="4D259FEE" w14:textId="77777777" w:rsidR="00B911DA" w:rsidRPr="00B911DA" w:rsidRDefault="00B911DA" w:rsidP="00B911DA">
      <w:pPr>
        <w:jc w:val="both"/>
        <w:rPr>
          <w:rFonts w:ascii="Calibri" w:eastAsia="Calibri" w:hAnsi="Calibri" w:cs="Calibri"/>
          <w:b/>
          <w:lang w:val="en-CA"/>
        </w:rPr>
      </w:pPr>
      <w:r w:rsidRPr="00B911DA">
        <w:rPr>
          <w:rFonts w:ascii="Calibri" w:eastAsia="Calibri" w:hAnsi="Calibri" w:cs="Calibri"/>
          <w:b/>
          <w:lang w:val="en-CA"/>
        </w:rPr>
        <w:t xml:space="preserve">B. </w:t>
      </w:r>
      <w:r w:rsidRPr="00B911DA">
        <w:rPr>
          <w:rFonts w:ascii="Calibri" w:eastAsia="Calibri" w:hAnsi="Calibri" w:cs="Calibri"/>
          <w:b/>
          <w:lang w:val="en-CA"/>
        </w:rPr>
        <w:tab/>
        <w:t xml:space="preserve">Sales and Compensating Use Tax </w:t>
      </w:r>
    </w:p>
    <w:p w14:paraId="37753D90" w14:textId="77777777" w:rsidR="00B911DA" w:rsidRPr="00B911DA" w:rsidRDefault="00B911DA" w:rsidP="00B911DA">
      <w:pPr>
        <w:pStyle w:val="ListParagraph"/>
        <w:widowControl w:val="0"/>
        <w:autoSpaceDE w:val="0"/>
        <w:autoSpaceDN w:val="0"/>
        <w:adjustRightInd w:val="0"/>
        <w:spacing w:after="0"/>
        <w:jc w:val="both"/>
        <w:rPr>
          <w:rFonts w:eastAsia="Times New Roman"/>
          <w:color w:val="000000"/>
        </w:rPr>
      </w:pPr>
      <w:r w:rsidRPr="00B911DA">
        <w:rPr>
          <w:rFonts w:eastAsia="Times New Roman"/>
          <w:color w:val="000000"/>
        </w:rPr>
        <w:t xml:space="preserve">Section 5-a of the Tax Law, as amended, effective April 26, 2006, requires certain Contractors awarded state Contracts for commodities, services and technology valued at more than $100,000 to certify, to the Department, that they are registered to collect New York State and local sales and compensating use taxes. The law applies to Contracts where the total amount of such Contractors’ sales delivered into New York State are in excess of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14:paraId="27C782EC" w14:textId="77777777" w:rsidR="00B911DA" w:rsidRPr="00B911DA" w:rsidRDefault="00B911DA" w:rsidP="00B911DA">
      <w:pPr>
        <w:pStyle w:val="ListParagraph"/>
        <w:widowControl w:val="0"/>
        <w:autoSpaceDE w:val="0"/>
        <w:autoSpaceDN w:val="0"/>
        <w:adjustRightInd w:val="0"/>
        <w:spacing w:after="0" w:line="240" w:lineRule="auto"/>
        <w:jc w:val="both"/>
        <w:rPr>
          <w:rFonts w:eastAsia="Times New Roman"/>
          <w:color w:val="000000"/>
        </w:rPr>
      </w:pPr>
    </w:p>
    <w:p w14:paraId="2BF667C2" w14:textId="77777777" w:rsidR="00B911DA" w:rsidRPr="00B911DA" w:rsidRDefault="00B911DA" w:rsidP="00B911DA">
      <w:pPr>
        <w:pStyle w:val="ListParagraph"/>
        <w:jc w:val="both"/>
        <w:rPr>
          <w:lang w:val="en-CA"/>
        </w:rPr>
      </w:pPr>
      <w:r w:rsidRPr="00B911DA">
        <w:lastRenderedPageBreak/>
        <w:t xml:space="preserve">This law also imposes upon certain Contractors the obligation to certify whether or not the Contractor, its affiliates, and its Subcontractors are required to register to collect state sales and compensating use taxes and Contractors must certify to </w:t>
      </w:r>
      <w:r w:rsidRPr="00B911DA">
        <w:rPr>
          <w:rFonts w:cs="Calibri"/>
        </w:rPr>
        <w:t xml:space="preserve">the Department </w:t>
      </w:r>
      <w:r w:rsidRPr="00B911DA">
        <w:t xml:space="preserve">that each affiliate and Subcontractor exceeding the $300,000 sales threshold referenced above is registered with </w:t>
      </w:r>
      <w:r w:rsidRPr="00B911DA">
        <w:rPr>
          <w:rFonts w:cs="Calibri"/>
        </w:rPr>
        <w:t xml:space="preserve">the Department </w:t>
      </w:r>
      <w:r w:rsidRPr="00B911DA">
        <w:t>to collect New York State and local sales and compensating use taxes. The law prohibits the State Comptroller, or other approving agency, from approving a Contract awarded to a Contractor meeting the registration requirements but who has not registered in accordance with the law.</w:t>
      </w:r>
    </w:p>
    <w:p w14:paraId="79D2109D" w14:textId="77777777" w:rsidR="00B911DA" w:rsidRPr="00B911DA" w:rsidRDefault="00B911DA" w:rsidP="00B911DA">
      <w:pPr>
        <w:jc w:val="both"/>
        <w:rPr>
          <w:rFonts w:ascii="Calibri" w:eastAsia="Calibri" w:hAnsi="Calibri" w:cs="Calibri"/>
          <w:b/>
          <w:lang w:val="en-CA"/>
        </w:rPr>
      </w:pPr>
      <w:r w:rsidRPr="00B911DA">
        <w:rPr>
          <w:rFonts w:ascii="Calibri" w:eastAsia="Calibri" w:hAnsi="Calibri" w:cs="Calibri"/>
          <w:b/>
        </w:rPr>
        <w:t xml:space="preserve">C. </w:t>
      </w:r>
      <w:r w:rsidRPr="00B911DA">
        <w:rPr>
          <w:rFonts w:ascii="Calibri" w:eastAsia="Calibri" w:hAnsi="Calibri" w:cs="Calibri"/>
          <w:b/>
        </w:rPr>
        <w:tab/>
        <w:t>Procurement Lobbying</w:t>
      </w:r>
    </w:p>
    <w:p w14:paraId="0AD440EA" w14:textId="77777777" w:rsidR="00B911DA" w:rsidRPr="00B911DA" w:rsidRDefault="00B911DA" w:rsidP="00B911DA">
      <w:pPr>
        <w:pStyle w:val="ListParagraph"/>
        <w:autoSpaceDE w:val="0"/>
        <w:autoSpaceDN w:val="0"/>
        <w:adjustRightInd w:val="0"/>
        <w:ind w:right="-18"/>
        <w:jc w:val="both"/>
        <w:rPr>
          <w:rFonts w:cs="Helv"/>
          <w:bCs/>
          <w:color w:val="000000"/>
        </w:rPr>
      </w:pPr>
      <w:r w:rsidRPr="00B911DA">
        <w:rPr>
          <w:rFonts w:cs="Helv"/>
          <w:bCs/>
          <w:color w:val="000000"/>
        </w:rPr>
        <w:t>Pursuant to State Finance Law §§139-j and 139-k, there are certain restrictions on communications between a Governmental Entity and an Offeror/Bidder during the procurement process.  An Offeror/Bidder is restricted from making contacts during the  restricted period to other than designated staff unless it is a contact that is included among certain statutory exceptions set forth in State Finance Law § 139-j(3)(a).</w:t>
      </w:r>
    </w:p>
    <w:p w14:paraId="0BCAF773" w14:textId="77777777" w:rsidR="00B911DA" w:rsidRPr="00B911DA" w:rsidRDefault="00B911DA" w:rsidP="00B911DA">
      <w:pPr>
        <w:ind w:left="720"/>
        <w:jc w:val="both"/>
        <w:rPr>
          <w:rFonts w:ascii="Calibri" w:eastAsia="Calibri" w:hAnsi="Calibri" w:cs="Times New Roman"/>
        </w:rPr>
      </w:pPr>
      <w:r w:rsidRPr="00B911DA">
        <w:rPr>
          <w:rFonts w:ascii="Calibri" w:eastAsia="Calibri" w:hAnsi="Calibri" w:cs="Times New Roman"/>
        </w:rPr>
        <w:t>If this Agreement is renewed or amended, Contractor shall be subject to the Procurement Lobbying requirements set forth herein and shall submit such updated Procurement Lobbying forms, as required by the Department.</w:t>
      </w:r>
      <w:r w:rsidRPr="00B911DA">
        <w:rPr>
          <w:rFonts w:ascii="Calibri" w:eastAsia="Calibri" w:hAnsi="Calibri" w:cs="Times New Roman"/>
        </w:rPr>
        <w:tab/>
      </w:r>
    </w:p>
    <w:p w14:paraId="0483B13A" w14:textId="77777777" w:rsidR="00B911DA" w:rsidRPr="00B911DA" w:rsidRDefault="00B911DA" w:rsidP="00B911DA">
      <w:pPr>
        <w:jc w:val="both"/>
        <w:rPr>
          <w:rFonts w:ascii="Calibri" w:eastAsia="Calibri" w:hAnsi="Calibri" w:cs="Calibri"/>
          <w:b/>
          <w:bCs/>
        </w:rPr>
      </w:pPr>
      <w:r w:rsidRPr="00B911DA">
        <w:rPr>
          <w:rFonts w:ascii="Calibri" w:eastAsia="Calibri" w:hAnsi="Calibri" w:cs="Calibri"/>
          <w:b/>
          <w:bCs/>
        </w:rPr>
        <w:t xml:space="preserve">D. </w:t>
      </w:r>
      <w:r w:rsidRPr="00B911DA">
        <w:rPr>
          <w:rFonts w:ascii="Calibri" w:eastAsia="Calibri" w:hAnsi="Calibri" w:cs="Calibri"/>
          <w:b/>
          <w:bCs/>
        </w:rPr>
        <w:tab/>
        <w:t>Contractor Consultant Law</w:t>
      </w:r>
    </w:p>
    <w:p w14:paraId="4B32A542" w14:textId="1C25FE01" w:rsidR="00B911DA" w:rsidRPr="00B911DA" w:rsidRDefault="00B911DA" w:rsidP="00B911DA">
      <w:pPr>
        <w:autoSpaceDE w:val="0"/>
        <w:autoSpaceDN w:val="0"/>
        <w:adjustRightInd w:val="0"/>
        <w:ind w:left="720"/>
        <w:jc w:val="both"/>
        <w:rPr>
          <w:rFonts w:ascii="Calibri" w:eastAsia="Calibri" w:hAnsi="Calibri" w:cs="Calibri"/>
          <w:b/>
          <w:i/>
          <w:iCs/>
        </w:rPr>
      </w:pPr>
      <w:r w:rsidRPr="00B911DA">
        <w:rPr>
          <w:rFonts w:ascii="Calibri" w:eastAsia="Calibri" w:hAnsi="Calibri" w:cs="Calibri"/>
        </w:rPr>
        <w:t xml:space="preserve">In 2006, the Civil Service and State Finance Law were amended to require information about Contractor employees for Contractors working on State agency service and consulting contracts be provided to the State, the Office of the State Comptroller (OSC), the Division of the Budget (DOB) and the Department of Civil Service (CS). To meet these requirements, the Contractor will assist in the completion of </w:t>
      </w:r>
      <w:r w:rsidRPr="00B911DA">
        <w:rPr>
          <w:rFonts w:ascii="Calibri" w:eastAsia="Calibri" w:hAnsi="Calibri" w:cs="Calibri"/>
          <w:b/>
        </w:rPr>
        <w:t>State Consulting Services - Contractor’s Planned Employment</w:t>
      </w:r>
      <w:r w:rsidR="00A001C1">
        <w:rPr>
          <w:rFonts w:ascii="Calibri" w:eastAsia="Calibri" w:hAnsi="Calibri" w:cs="Calibri"/>
          <w:b/>
        </w:rPr>
        <w:t xml:space="preserve"> – Form A</w:t>
      </w:r>
      <w:r w:rsidRPr="00B911DA">
        <w:rPr>
          <w:rFonts w:ascii="Calibri" w:eastAsia="Calibri" w:hAnsi="Calibri" w:cs="Calibri"/>
          <w:b/>
        </w:rPr>
        <w:t xml:space="preserve">, </w:t>
      </w:r>
      <w:r w:rsidRPr="00B911DA">
        <w:rPr>
          <w:rFonts w:ascii="Calibri" w:eastAsia="Calibri" w:hAnsi="Calibri" w:cs="Calibri"/>
        </w:rPr>
        <w:t>attached to the RFP as</w:t>
      </w:r>
      <w:r w:rsidRPr="00B911DA">
        <w:rPr>
          <w:rFonts w:ascii="Calibri" w:eastAsia="Calibri" w:hAnsi="Calibri" w:cs="Calibri"/>
          <w:b/>
        </w:rPr>
        <w:t xml:space="preserve"> </w:t>
      </w:r>
      <w:r w:rsidRPr="00B911DA">
        <w:rPr>
          <w:rFonts w:ascii="Calibri" w:eastAsia="Calibri" w:hAnsi="Calibri" w:cs="Calibri"/>
          <w:b/>
          <w:iCs/>
        </w:rPr>
        <w:t xml:space="preserve">Exhibit </w:t>
      </w:r>
      <w:r w:rsidR="00A001C1">
        <w:rPr>
          <w:rFonts w:ascii="Calibri" w:eastAsia="Calibri" w:hAnsi="Calibri" w:cs="Calibri"/>
          <w:b/>
          <w:iCs/>
        </w:rPr>
        <w:t>B</w:t>
      </w:r>
      <w:r w:rsidRPr="00B911DA">
        <w:rPr>
          <w:rFonts w:ascii="Calibri" w:eastAsia="Calibri" w:hAnsi="Calibri" w:cs="Calibri"/>
          <w:b/>
          <w:i/>
          <w:iCs/>
        </w:rPr>
        <w:t>.</w:t>
      </w:r>
    </w:p>
    <w:p w14:paraId="70FAAEBD" w14:textId="7EC0A9C7" w:rsidR="00B911DA" w:rsidRPr="00B911DA" w:rsidRDefault="00B911DA" w:rsidP="00B911DA">
      <w:pPr>
        <w:ind w:left="720"/>
        <w:jc w:val="both"/>
        <w:rPr>
          <w:rFonts w:ascii="Calibri" w:eastAsia="Calibri" w:hAnsi="Calibri" w:cs="Calibri"/>
        </w:rPr>
      </w:pPr>
      <w:r w:rsidRPr="00B911DA">
        <w:rPr>
          <w:rFonts w:ascii="Calibri" w:eastAsia="Calibri" w:hAnsi="Calibri" w:cs="Calibri"/>
        </w:rPr>
        <w:t xml:space="preserve">In addition, for each year a consulting services contract is in effect, contracting agencies must require contractors to report annually regarding the above described employment information including work performed by subcontractors.  The Contractor must properly complete a copy of </w:t>
      </w:r>
      <w:r w:rsidRPr="00B911DA">
        <w:rPr>
          <w:rFonts w:ascii="Calibri" w:eastAsia="Calibri" w:hAnsi="Calibri" w:cs="Calibri"/>
          <w:b/>
        </w:rPr>
        <w:t>Contractor’s Annual Employment Report</w:t>
      </w:r>
      <w:r w:rsidR="00A001C1">
        <w:rPr>
          <w:rFonts w:ascii="Calibri" w:eastAsia="Calibri" w:hAnsi="Calibri" w:cs="Calibri"/>
          <w:b/>
        </w:rPr>
        <w:t xml:space="preserve"> – Form B</w:t>
      </w:r>
      <w:r w:rsidRPr="00B911DA">
        <w:rPr>
          <w:rFonts w:ascii="Calibri" w:eastAsia="Calibri" w:hAnsi="Calibri" w:cs="Calibri"/>
        </w:rPr>
        <w:t>, attached to RFP as</w:t>
      </w:r>
      <w:r w:rsidRPr="00B911DA">
        <w:rPr>
          <w:rFonts w:ascii="Calibri" w:eastAsia="Calibri" w:hAnsi="Calibri" w:cs="Calibri"/>
          <w:b/>
        </w:rPr>
        <w:t xml:space="preserve"> Exhibit </w:t>
      </w:r>
      <w:r w:rsidR="00A001C1">
        <w:rPr>
          <w:rFonts w:ascii="Calibri" w:eastAsia="Calibri" w:hAnsi="Calibri" w:cs="Calibri"/>
          <w:b/>
        </w:rPr>
        <w:t>C</w:t>
      </w:r>
      <w:r w:rsidRPr="00B911DA">
        <w:rPr>
          <w:rFonts w:ascii="Calibri" w:eastAsia="Calibri" w:hAnsi="Calibri" w:cs="Calibri"/>
        </w:rPr>
        <w:t xml:space="preserve">, and provide it to the contracting agency, i.e., the New York State Department of Taxation and Finance; the Office of the State Comptroller (OSC) and the Department of Civil Service (CS).  </w:t>
      </w:r>
      <w:r w:rsidRPr="00B911DA">
        <w:rPr>
          <w:rFonts w:ascii="Calibri" w:eastAsia="Calibri" w:hAnsi="Calibri" w:cs="Calibri"/>
          <w:b/>
        </w:rPr>
        <w:t>Form B</w:t>
      </w:r>
      <w:r w:rsidRPr="00B911DA">
        <w:rPr>
          <w:rFonts w:ascii="Calibri" w:eastAsia="Calibri" w:hAnsi="Calibri" w:cs="Calibri"/>
        </w:rPr>
        <w:t xml:space="preserve"> captures historical information, detailing actual employment information for the most recently concluded State fiscal year (April 1 – March 31).  </w:t>
      </w:r>
      <w:r w:rsidRPr="00B911DA">
        <w:rPr>
          <w:rFonts w:ascii="Calibri" w:eastAsia="Calibri" w:hAnsi="Calibri" w:cs="Calibri"/>
          <w:b/>
        </w:rPr>
        <w:t>Form B</w:t>
      </w:r>
      <w:r w:rsidRPr="00B911DA">
        <w:rPr>
          <w:rFonts w:ascii="Calibri" w:eastAsia="Calibri" w:hAnsi="Calibri" w:cs="Calibri"/>
        </w:rPr>
        <w:t xml:space="preserve"> will be due no later than May 15 of each year.</w:t>
      </w:r>
    </w:p>
    <w:p w14:paraId="5C0E79BA" w14:textId="77777777" w:rsidR="00B911DA" w:rsidRPr="00B911DA" w:rsidRDefault="00B911DA" w:rsidP="00B911DA">
      <w:pPr>
        <w:tabs>
          <w:tab w:val="left" w:pos="1080"/>
        </w:tabs>
        <w:spacing w:after="0"/>
        <w:ind w:left="720"/>
        <w:jc w:val="both"/>
        <w:rPr>
          <w:rFonts w:ascii="Calibri" w:eastAsia="Times New Roman" w:hAnsi="Calibri" w:cs="Calibri"/>
          <w:lang w:val="x-none" w:eastAsia="x-none"/>
        </w:rPr>
      </w:pPr>
      <w:r w:rsidRPr="00B911DA">
        <w:rPr>
          <w:rFonts w:ascii="Calibri" w:eastAsia="Times New Roman" w:hAnsi="Calibri" w:cs="Calibri"/>
          <w:b/>
          <w:lang w:val="x-none" w:eastAsia="x-none"/>
        </w:rPr>
        <w:t>Form B</w:t>
      </w:r>
      <w:r w:rsidRPr="00B911DA">
        <w:rPr>
          <w:rFonts w:ascii="Calibri" w:eastAsia="Times New Roman" w:hAnsi="Calibri" w:cs="Calibri"/>
          <w:lang w:val="x-none" w:eastAsia="x-none"/>
        </w:rPr>
        <w:t xml:space="preserve"> shall be provided to OSC and CS as set forth in the Guide to Financial Operations; the Guide</w:t>
      </w:r>
      <w:r w:rsidRPr="00B911DA">
        <w:rPr>
          <w:rFonts w:ascii="Calibri" w:eastAsia="Times New Roman" w:hAnsi="Calibri" w:cs="Calibri"/>
          <w:lang w:eastAsia="x-none"/>
        </w:rPr>
        <w:t xml:space="preserve"> </w:t>
      </w:r>
      <w:r w:rsidRPr="00B911DA">
        <w:rPr>
          <w:rFonts w:ascii="Calibri" w:eastAsia="Times New Roman" w:hAnsi="Calibri" w:cs="Calibri"/>
          <w:lang w:val="x-none" w:eastAsia="x-none"/>
        </w:rPr>
        <w:t>may be found online at:</w:t>
      </w:r>
    </w:p>
    <w:p w14:paraId="3260B228" w14:textId="77777777" w:rsidR="00B911DA" w:rsidRPr="00B911DA" w:rsidRDefault="00B911DA" w:rsidP="00B911DA">
      <w:pPr>
        <w:tabs>
          <w:tab w:val="left" w:pos="1080"/>
        </w:tabs>
        <w:spacing w:before="240" w:after="240"/>
        <w:jc w:val="both"/>
        <w:rPr>
          <w:rFonts w:ascii="Calibri" w:eastAsia="Times New Roman" w:hAnsi="Calibri" w:cs="Calibri"/>
          <w:lang w:eastAsia="x-none"/>
        </w:rPr>
      </w:pPr>
      <w:r w:rsidRPr="00B911DA">
        <w:rPr>
          <w:rFonts w:ascii="Calibri" w:eastAsia="Times New Roman" w:hAnsi="Calibri" w:cs="Calibri"/>
          <w:lang w:eastAsia="x-none"/>
        </w:rPr>
        <w:tab/>
      </w:r>
      <w:hyperlink r:id="rId27" w:history="1">
        <w:r w:rsidRPr="00B911DA">
          <w:rPr>
            <w:rFonts w:ascii="Calibri" w:eastAsia="Times New Roman" w:hAnsi="Calibri" w:cs="Calibri"/>
            <w:color w:val="0000FF"/>
            <w:u w:val="single"/>
            <w:lang w:val="x-none" w:eastAsia="x-none"/>
          </w:rPr>
          <w:t>http://www.osc.state.ny.us/agencies/guide/MyWebHelp/Content/XI/18/C.htm</w:t>
        </w:r>
      </w:hyperlink>
      <w:r w:rsidRPr="00B911DA">
        <w:rPr>
          <w:rFonts w:ascii="Calibri" w:eastAsia="Times New Roman" w:hAnsi="Calibri" w:cs="Calibri"/>
          <w:lang w:val="x-none" w:eastAsia="x-none"/>
        </w:rPr>
        <w:t xml:space="preserve">.  </w:t>
      </w:r>
    </w:p>
    <w:p w14:paraId="429F7D5A" w14:textId="77777777" w:rsidR="00B911DA" w:rsidRPr="00B911DA" w:rsidRDefault="00B911DA" w:rsidP="00B911DA">
      <w:pPr>
        <w:tabs>
          <w:tab w:val="left" w:pos="1080"/>
        </w:tabs>
        <w:spacing w:after="0"/>
        <w:ind w:left="720"/>
        <w:jc w:val="both"/>
        <w:rPr>
          <w:rFonts w:ascii="Calibri" w:eastAsia="Times New Roman" w:hAnsi="Calibri" w:cs="Calibri"/>
          <w:lang w:val="x-none" w:eastAsia="x-none"/>
        </w:rPr>
      </w:pPr>
      <w:r w:rsidRPr="00B911DA">
        <w:rPr>
          <w:rFonts w:ascii="Calibri" w:eastAsia="Times New Roman" w:hAnsi="Calibri" w:cs="Calibri"/>
          <w:b/>
          <w:lang w:val="x-none" w:eastAsia="x-none"/>
        </w:rPr>
        <w:t>Form B</w:t>
      </w:r>
      <w:r w:rsidRPr="00B911DA">
        <w:rPr>
          <w:rFonts w:ascii="Calibri" w:eastAsia="Times New Roman" w:hAnsi="Calibri" w:cs="Calibri"/>
          <w:lang w:val="x-none" w:eastAsia="x-none"/>
        </w:rPr>
        <w:t xml:space="preserve"> shall be provided to the State as follows:</w:t>
      </w:r>
    </w:p>
    <w:p w14:paraId="7B98B0D8" w14:textId="77777777" w:rsidR="00B911DA" w:rsidRPr="00B911DA" w:rsidRDefault="00B911DA" w:rsidP="00B911DA">
      <w:pPr>
        <w:tabs>
          <w:tab w:val="left" w:pos="1080"/>
        </w:tabs>
        <w:spacing w:before="240" w:after="0"/>
        <w:ind w:left="720"/>
        <w:jc w:val="both"/>
        <w:rPr>
          <w:rFonts w:ascii="Calibri" w:eastAsia="Calibri" w:hAnsi="Calibri" w:cs="Calibri"/>
        </w:rPr>
      </w:pPr>
      <w:r w:rsidRPr="00B911DA">
        <w:rPr>
          <w:rFonts w:ascii="Calibri" w:eastAsia="Calibri" w:hAnsi="Calibri" w:cs="Calibri"/>
        </w:rPr>
        <w:lastRenderedPageBreak/>
        <w:t xml:space="preserve">By mail: </w:t>
      </w:r>
      <w:r w:rsidRPr="00B911DA">
        <w:rPr>
          <w:rFonts w:ascii="Calibri" w:eastAsia="Calibri" w:hAnsi="Calibri" w:cs="Calibri"/>
        </w:rPr>
        <w:tab/>
        <w:t>New York State Department of Taxation and Finance</w:t>
      </w:r>
    </w:p>
    <w:p w14:paraId="2BC555CA" w14:textId="77777777" w:rsidR="00B911DA" w:rsidRPr="00B911DA" w:rsidRDefault="00B911DA" w:rsidP="00B911DA">
      <w:pPr>
        <w:spacing w:after="0"/>
        <w:ind w:left="1440" w:firstLine="720"/>
        <w:jc w:val="both"/>
        <w:rPr>
          <w:rFonts w:ascii="Calibri" w:eastAsia="Calibri" w:hAnsi="Calibri" w:cs="Calibri"/>
        </w:rPr>
      </w:pPr>
      <w:r w:rsidRPr="00B911DA">
        <w:rPr>
          <w:rFonts w:ascii="Calibri" w:eastAsia="Calibri" w:hAnsi="Calibri" w:cs="Calibri"/>
        </w:rPr>
        <w:t>Office of Budget and Management Analysis</w:t>
      </w:r>
    </w:p>
    <w:p w14:paraId="4C790205" w14:textId="77777777" w:rsidR="00B911DA" w:rsidRPr="00B911DA" w:rsidRDefault="00B911DA" w:rsidP="00B911DA">
      <w:pPr>
        <w:spacing w:after="0"/>
        <w:ind w:left="1440" w:firstLine="720"/>
        <w:jc w:val="both"/>
        <w:rPr>
          <w:rFonts w:ascii="Calibri" w:eastAsia="Calibri" w:hAnsi="Calibri" w:cs="Calibri"/>
        </w:rPr>
      </w:pPr>
      <w:r w:rsidRPr="00B911DA">
        <w:rPr>
          <w:rFonts w:ascii="Calibri" w:eastAsia="Calibri" w:hAnsi="Calibri" w:cs="Calibri"/>
        </w:rPr>
        <w:t>Procurement Services Unit</w:t>
      </w:r>
    </w:p>
    <w:p w14:paraId="594F5946" w14:textId="77777777" w:rsidR="00B911DA" w:rsidRPr="00B911DA" w:rsidRDefault="00B911DA" w:rsidP="00B911DA">
      <w:pPr>
        <w:spacing w:after="0"/>
        <w:jc w:val="both"/>
        <w:rPr>
          <w:rFonts w:ascii="Calibri" w:eastAsia="Calibri" w:hAnsi="Calibri" w:cs="Calibri"/>
        </w:rPr>
      </w:pPr>
      <w:r w:rsidRPr="00B911DA">
        <w:rPr>
          <w:rFonts w:ascii="Calibri" w:eastAsia="Calibri" w:hAnsi="Calibri" w:cs="Calibri"/>
        </w:rPr>
        <w:t>   </w:t>
      </w:r>
      <w:r w:rsidRPr="00B911DA">
        <w:rPr>
          <w:rFonts w:ascii="Calibri" w:eastAsia="Calibri" w:hAnsi="Calibri" w:cs="Calibri"/>
        </w:rPr>
        <w:tab/>
      </w:r>
      <w:r w:rsidRPr="00B911DA">
        <w:rPr>
          <w:rFonts w:ascii="Calibri" w:eastAsia="Calibri" w:hAnsi="Calibri" w:cs="Calibri"/>
        </w:rPr>
        <w:tab/>
      </w:r>
      <w:r w:rsidRPr="00B911DA">
        <w:rPr>
          <w:rFonts w:ascii="Calibri" w:eastAsia="Calibri" w:hAnsi="Calibri" w:cs="Calibri"/>
        </w:rPr>
        <w:tab/>
        <w:t>W. A. Harriman State Office Building Campus</w:t>
      </w:r>
    </w:p>
    <w:p w14:paraId="5420BC01" w14:textId="77777777" w:rsidR="00B911DA" w:rsidRPr="00B911DA" w:rsidRDefault="00B911DA" w:rsidP="00B911DA">
      <w:pPr>
        <w:spacing w:after="0"/>
        <w:ind w:left="540"/>
        <w:jc w:val="both"/>
        <w:rPr>
          <w:rFonts w:ascii="Calibri" w:eastAsia="Calibri" w:hAnsi="Calibri" w:cs="Calibri"/>
        </w:rPr>
      </w:pPr>
      <w:r w:rsidRPr="00B911DA">
        <w:rPr>
          <w:rFonts w:ascii="Calibri" w:eastAsia="Calibri" w:hAnsi="Calibri" w:cs="Calibri"/>
        </w:rPr>
        <w:t>              </w:t>
      </w:r>
      <w:r w:rsidRPr="00B911DA">
        <w:rPr>
          <w:rFonts w:ascii="Calibri" w:eastAsia="Calibri" w:hAnsi="Calibri" w:cs="Calibri"/>
        </w:rPr>
        <w:tab/>
      </w:r>
      <w:r w:rsidRPr="00B911DA">
        <w:rPr>
          <w:rFonts w:ascii="Calibri" w:eastAsia="Calibri" w:hAnsi="Calibri" w:cs="Calibri"/>
        </w:rPr>
        <w:tab/>
        <w:t>Albany, NY 12227</w:t>
      </w:r>
    </w:p>
    <w:p w14:paraId="06D94995"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 xml:space="preserve">By e-mail:      </w:t>
      </w:r>
      <w:hyperlink r:id="rId28" w:history="1">
        <w:r w:rsidRPr="00B911DA">
          <w:rPr>
            <w:rStyle w:val="Hyperlink"/>
            <w:rFonts w:ascii="Calibri" w:eastAsia="Calibri" w:hAnsi="Calibri" w:cs="Calibri"/>
          </w:rPr>
          <w:t>BFS.Contracts@tax.ny.gov</w:t>
        </w:r>
      </w:hyperlink>
    </w:p>
    <w:p w14:paraId="58E89D16"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Calibri" w:hAnsi="Calibri" w:cs="Calibri"/>
        </w:rPr>
        <w:t>Fax:            (518) 435-8413</w:t>
      </w:r>
    </w:p>
    <w:p w14:paraId="6EDF4B87" w14:textId="77777777" w:rsidR="00B911DA" w:rsidRPr="00B911DA" w:rsidRDefault="00B911DA" w:rsidP="00B911DA">
      <w:pPr>
        <w:spacing w:before="240" w:after="0"/>
        <w:ind w:left="720"/>
        <w:jc w:val="both"/>
        <w:rPr>
          <w:rFonts w:ascii="Calibri" w:eastAsia="Calibri" w:hAnsi="Calibri" w:cs="Calibri"/>
        </w:rPr>
      </w:pPr>
      <w:r w:rsidRPr="00B911DA">
        <w:rPr>
          <w:rFonts w:ascii="Calibri" w:eastAsia="Times New Roman" w:hAnsi="Calibri" w:cs="Calibri"/>
        </w:rPr>
        <w:t>For purposes of this section, the following terms have the specified meanings:</w:t>
      </w:r>
    </w:p>
    <w:p w14:paraId="07616186" w14:textId="77777777" w:rsidR="00B911DA" w:rsidRPr="00B911DA" w:rsidRDefault="00B911DA" w:rsidP="00B911DA">
      <w:pPr>
        <w:numPr>
          <w:ilvl w:val="0"/>
          <w:numId w:val="1"/>
        </w:numPr>
        <w:spacing w:before="240" w:after="0"/>
        <w:ind w:left="1440"/>
        <w:jc w:val="both"/>
        <w:rPr>
          <w:rFonts w:ascii="Calibri" w:eastAsia="Calibri" w:hAnsi="Calibri" w:cs="Calibri"/>
        </w:rPr>
      </w:pPr>
      <w:r w:rsidRPr="00B911DA">
        <w:rPr>
          <w:rFonts w:ascii="Calibri" w:eastAsia="Calibri" w:hAnsi="Calibri" w:cs="Calibri"/>
        </w:rPr>
        <w:t>“Employment Category” means the specific occupation(s), as listed in the O*NET occupational classification system, which best describes the employees providing services under this contract; and</w:t>
      </w:r>
    </w:p>
    <w:p w14:paraId="3DE6FF50" w14:textId="77777777" w:rsidR="00B911DA" w:rsidRPr="00B911DA" w:rsidRDefault="00B911DA" w:rsidP="00B911DA">
      <w:pPr>
        <w:spacing w:before="240"/>
        <w:ind w:left="1440"/>
        <w:jc w:val="both"/>
        <w:rPr>
          <w:rFonts w:ascii="Calibri" w:eastAsia="Calibri" w:hAnsi="Calibri" w:cs="Calibri"/>
        </w:rPr>
      </w:pPr>
      <w:r w:rsidRPr="00B911DA">
        <w:rPr>
          <w:rFonts w:ascii="Calibri" w:eastAsia="Calibri" w:hAnsi="Calibri" w:cs="Calibri"/>
        </w:rPr>
        <w:t xml:space="preserve">(Note:  The O*NET database is available through the U.S. Department of Labor’s Employment and Training Administration at </w:t>
      </w:r>
      <w:hyperlink r:id="rId29" w:history="1">
        <w:r w:rsidRPr="00B911DA">
          <w:rPr>
            <w:rFonts w:ascii="Calibri" w:eastAsia="Calibri" w:hAnsi="Calibri" w:cs="Calibri"/>
            <w:color w:val="0000FF"/>
            <w:u w:val="single"/>
          </w:rPr>
          <w:t>http://online.onetcenter.org</w:t>
        </w:r>
      </w:hyperlink>
      <w:r w:rsidRPr="00B911DA">
        <w:rPr>
          <w:rFonts w:ascii="Calibri" w:eastAsia="Calibri" w:hAnsi="Calibri" w:cs="Calibri"/>
        </w:rPr>
        <w:t xml:space="preserve"> to find a list of occupations.)</w:t>
      </w:r>
    </w:p>
    <w:p w14:paraId="61DD6B4A" w14:textId="77777777" w:rsidR="00B911DA" w:rsidRPr="00B911DA" w:rsidRDefault="00B911DA" w:rsidP="00B911DA">
      <w:pPr>
        <w:numPr>
          <w:ilvl w:val="0"/>
          <w:numId w:val="1"/>
        </w:numPr>
        <w:spacing w:before="240"/>
        <w:ind w:left="1440"/>
        <w:jc w:val="both"/>
        <w:rPr>
          <w:rFonts w:ascii="Calibri" w:eastAsia="Calibri" w:hAnsi="Calibri" w:cs="Calibri"/>
        </w:rPr>
      </w:pPr>
      <w:r w:rsidRPr="00B911DA">
        <w:rPr>
          <w:rFonts w:ascii="Calibri" w:eastAsia="Calibri" w:hAnsi="Calibri" w:cs="Calibri"/>
        </w:rPr>
        <w:t>“Consulting Services Contract” includes any contract entered into by a State agency for analysis, evaluation, research, training, data processing, computer programming, engineering, environmental, health and mental health services, accounting, auditing, paralegal, legal, or similar services.</w:t>
      </w:r>
    </w:p>
    <w:p w14:paraId="0669DDD0" w14:textId="27500FFE" w:rsidR="00B911DA" w:rsidRPr="00B911DA" w:rsidRDefault="00B911DA" w:rsidP="000B067C">
      <w:pPr>
        <w:ind w:left="1170" w:hanging="1170"/>
        <w:jc w:val="both"/>
        <w:rPr>
          <w:rFonts w:cstheme="minorHAnsi"/>
          <w:b/>
          <w:u w:val="single"/>
        </w:rPr>
      </w:pPr>
      <w:r w:rsidRPr="000B067C">
        <w:rPr>
          <w:rFonts w:cstheme="minorHAnsi"/>
          <w:b/>
        </w:rPr>
        <w:t xml:space="preserve">Article XIV. </w:t>
      </w:r>
      <w:r w:rsidRPr="000B067C">
        <w:rPr>
          <w:rFonts w:ascii="Calibri" w:eastAsia="Calibri" w:hAnsi="Calibri" w:cs="Calibri"/>
          <w:b/>
          <w:bCs/>
        </w:rPr>
        <w:t>Participation</w:t>
      </w:r>
      <w:r w:rsidRPr="00B911DA">
        <w:rPr>
          <w:rFonts w:ascii="Calibri" w:eastAsia="Calibri" w:hAnsi="Calibri" w:cs="Calibri"/>
          <w:b/>
          <w:bCs/>
        </w:rPr>
        <w:t xml:space="preserve"> By Minority And Women-Owned Business Enterprises: Requirements And </w:t>
      </w:r>
      <w:r w:rsidR="000B067C">
        <w:rPr>
          <w:rFonts w:ascii="Calibri" w:eastAsia="Calibri" w:hAnsi="Calibri" w:cs="Calibri"/>
          <w:b/>
          <w:bCs/>
        </w:rPr>
        <w:t xml:space="preserve"> </w:t>
      </w:r>
      <w:r w:rsidRPr="00B911DA">
        <w:rPr>
          <w:rFonts w:ascii="Calibri" w:eastAsia="Calibri" w:hAnsi="Calibri" w:cs="Calibri"/>
          <w:b/>
          <w:bCs/>
        </w:rPr>
        <w:t>Procedures</w:t>
      </w:r>
    </w:p>
    <w:p w14:paraId="266F2591"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bookmarkStart w:id="113" w:name="_Toc280086021"/>
      <w:r w:rsidRPr="00B911DA">
        <w:rPr>
          <w:rFonts w:eastAsia="Times New Roman" w:cstheme="minorHAnsi"/>
          <w:b/>
          <w:bCs/>
          <w:iCs/>
          <w:lang w:val="x-none" w:eastAsia="x-none"/>
        </w:rPr>
        <w:t>General Provisions</w:t>
      </w:r>
      <w:bookmarkEnd w:id="113"/>
    </w:p>
    <w:p w14:paraId="1100FD93" w14:textId="77777777" w:rsidR="00B911DA" w:rsidRPr="00B911DA" w:rsidRDefault="00B911DA" w:rsidP="000B067C">
      <w:pPr>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The Department of Taxation and Finance (“Department”) is required to implement the provisions of New York State Executive Law Article 15-A and Parts 140-145 of Title 5 of the New York Codes, Rules and Regulations (“NYCRR”) for all State contracts, as defined therein, with a value (1) in excess of $25,000 for labor, services, equipment, materials, or any combination of the foregoing or (2) in excess of $100,000 for real property renovations and construction.  </w:t>
      </w:r>
    </w:p>
    <w:p w14:paraId="6E0CB855" w14:textId="77777777" w:rsidR="00B911DA" w:rsidRPr="00B911DA" w:rsidRDefault="00B911DA" w:rsidP="000B067C">
      <w:pPr>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w:t>
      </w:r>
      <w:r w:rsidRPr="00B911DA">
        <w:rPr>
          <w:rFonts w:eastAsia="Calibri" w:cstheme="minorHAnsi"/>
        </w:rPr>
        <w:lastRenderedPageBreak/>
        <w:t>in lieu of, the nondiscrimination provisions required by New York State Executive Law Article 15 (the “Human Rights Law”) and other applicable federal, state, and local laws.</w:t>
      </w:r>
    </w:p>
    <w:p w14:paraId="79087D1A" w14:textId="77777777" w:rsidR="00B911DA" w:rsidRPr="00B911DA" w:rsidRDefault="00B911DA" w:rsidP="000B067C">
      <w:pPr>
        <w:numPr>
          <w:ilvl w:val="0"/>
          <w:numId w:val="53"/>
        </w:numPr>
        <w:tabs>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Failure to comply with all the requirements herein may result in a finding of non-responsiveness, non-responsibility and/or a breach of contract, leading to the assessment of liquidated damages pursuant to Section VII of this Appendix and such other remedies that are available to the Department pursuant to the Contract and applicable law.</w:t>
      </w:r>
    </w:p>
    <w:p w14:paraId="55B441C2"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t>Contract Goals</w:t>
      </w:r>
    </w:p>
    <w:p w14:paraId="7F4B9E4B" w14:textId="77777777" w:rsidR="00B911DA" w:rsidRPr="00B911DA" w:rsidRDefault="00B911DA" w:rsidP="000B067C">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For purposes of this Contract, the Department hereby establishes an overall goal of 30% percent for MWBE participation, 15% percent for New York State-certified minority-owned business enterprise (“MBE”) participation and 15% percent for New York State-certified women-owned business enterprise (“WBE”) participation (collectively, “MWBE Contract Goals”) based on the current availability of MBEs and WBEs. </w:t>
      </w:r>
    </w:p>
    <w:p w14:paraId="130495E4" w14:textId="77777777" w:rsidR="00B911DA" w:rsidRPr="00B911DA" w:rsidRDefault="00B911DA" w:rsidP="000B067C">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color w:val="8064A2"/>
        </w:rPr>
      </w:pPr>
      <w:r w:rsidRPr="00B911DA">
        <w:rPr>
          <w:rFonts w:eastAsia="Calibri" w:cstheme="minorHAnsi"/>
        </w:rPr>
        <w:t xml:space="preserve">For purposes of providing meaningful participation by MWBEs on the Contract and achieving the MWBE Contract Goals established in Section II-A hereof, the Contractor should reference the directory of MWBEs at the following internet address:  </w:t>
      </w:r>
      <w:hyperlink r:id="rId30" w:history="1">
        <w:r w:rsidRPr="00B911DA">
          <w:rPr>
            <w:rFonts w:eastAsia="Calibri" w:cstheme="minorHAnsi"/>
            <w:noProof/>
            <w:color w:val="0000FF"/>
            <w:u w:val="single"/>
          </w:rPr>
          <w:t>https://ny.newnycontracts.com</w:t>
        </w:r>
      </w:hyperlink>
      <w:r w:rsidRPr="00B911DA">
        <w:rPr>
          <w:rFonts w:eastAsia="Calibri" w:cstheme="minorHAnsi"/>
          <w:noProof/>
        </w:rPr>
        <w:t>.</w:t>
      </w:r>
    </w:p>
    <w:p w14:paraId="31F6FC02" w14:textId="77777777" w:rsidR="00B911DA" w:rsidRPr="00B911DA" w:rsidRDefault="00B911DA" w:rsidP="00B911DA">
      <w:pPr>
        <w:ind w:left="1350"/>
        <w:jc w:val="both"/>
        <w:rPr>
          <w:rFonts w:cstheme="minorHAnsi"/>
        </w:rPr>
      </w:pPr>
      <w:r w:rsidRPr="00B911DA">
        <w:rPr>
          <w:rFonts w:cstheme="minorHAnsi"/>
        </w:rPr>
        <w:t>Additionally, the Contractor is encouraged to contact the Division of Minority and Women’s Business Development at (212) 803-2414</w:t>
      </w:r>
      <w:r w:rsidRPr="00B911DA">
        <w:rPr>
          <w:rFonts w:cstheme="minorHAnsi"/>
          <w:color w:val="003366"/>
        </w:rPr>
        <w:t xml:space="preserve"> </w:t>
      </w:r>
      <w:r w:rsidRPr="00B911DA">
        <w:rPr>
          <w:rFonts w:cstheme="minorHAnsi"/>
        </w:rPr>
        <w:t xml:space="preserve">to discuss additional methods of maximizing participation by MWBEs on the Contract. </w:t>
      </w:r>
    </w:p>
    <w:p w14:paraId="6B2EAAB2" w14:textId="77777777" w:rsidR="00B911DA" w:rsidRPr="00B911DA" w:rsidRDefault="00B911DA" w:rsidP="000B067C">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The Contractor understands that only sums paid to MWBEs for the performance of a commercially useful function, as that term is defined in 5 NYCRR § 140.1, may be applied towards the achievement of the applicable MWBE participation goal. The portion of a contract with an MWBE serving as a broker that shall be deemed to represent the commercially useful function performed by the MWBE shall be 25 percent of the total value of the contract.</w:t>
      </w:r>
    </w:p>
    <w:p w14:paraId="785763EC" w14:textId="77777777" w:rsidR="00B911DA" w:rsidRPr="00B911DA" w:rsidRDefault="00B911DA" w:rsidP="000B067C">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The Contractor must document “good faith efforts,” pursuant to 5 NYCRR § 142.8, to provide meaningful participation by MWBEs as subcontractors and suppliers in the performance of the Contract.  Such documentation shall include, but not necessarily be limited to:</w:t>
      </w:r>
    </w:p>
    <w:p w14:paraId="4BA15F47" w14:textId="77777777" w:rsidR="00B911DA" w:rsidRP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710"/>
        <w:jc w:val="both"/>
        <w:textAlignment w:val="baseline"/>
        <w:rPr>
          <w:rFonts w:eastAsia="Calibri" w:cstheme="minorHAnsi"/>
        </w:rPr>
      </w:pPr>
      <w:r w:rsidRPr="00B911DA">
        <w:rPr>
          <w:rFonts w:eastAsia="Calibri" w:cstheme="minorHAnsi"/>
        </w:rPr>
        <w:t>Evidence of outreach to MWBEs;</w:t>
      </w:r>
    </w:p>
    <w:p w14:paraId="08D0FB17" w14:textId="77777777" w:rsidR="00B911DA" w:rsidRP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710"/>
        <w:jc w:val="both"/>
        <w:textAlignment w:val="baseline"/>
        <w:rPr>
          <w:rFonts w:eastAsia="Calibri" w:cstheme="minorHAnsi"/>
        </w:rPr>
      </w:pPr>
      <w:r w:rsidRPr="00B911DA">
        <w:rPr>
          <w:rFonts w:eastAsia="Calibri" w:cstheme="minorHAnsi"/>
        </w:rPr>
        <w:t>Any responses by MWBEs to the Contractor’s outreach;</w:t>
      </w:r>
    </w:p>
    <w:p w14:paraId="543D6218" w14:textId="77777777" w:rsidR="00B911DA" w:rsidRP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710"/>
        <w:jc w:val="both"/>
        <w:textAlignment w:val="baseline"/>
        <w:rPr>
          <w:rFonts w:eastAsia="Calibri" w:cstheme="minorHAnsi"/>
        </w:rPr>
      </w:pPr>
      <w:r w:rsidRPr="00B911DA">
        <w:rPr>
          <w:rFonts w:eastAsia="Calibri" w:cstheme="minorHAnsi"/>
        </w:rPr>
        <w:t>Copies of advertisements for participation by MWBEs in appropriate general circulation, trade, and minority or women-oriented publications;</w:t>
      </w:r>
    </w:p>
    <w:p w14:paraId="51E90A29" w14:textId="77777777" w:rsidR="00B911DA" w:rsidRP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710"/>
        <w:jc w:val="both"/>
        <w:textAlignment w:val="baseline"/>
        <w:rPr>
          <w:rFonts w:eastAsia="Calibri" w:cstheme="minorHAnsi"/>
        </w:rPr>
      </w:pPr>
      <w:r w:rsidRPr="00B911DA">
        <w:rPr>
          <w:rFonts w:eastAsia="Calibri" w:cstheme="minorHAnsi"/>
        </w:rPr>
        <w:t>The dates of attendance at any pre-bid, pre-award, or other meetings, if any, scheduled by the Department with MWBEs; and,</w:t>
      </w:r>
    </w:p>
    <w:p w14:paraId="74379FC2" w14:textId="588874B5" w:rsidR="00B911DA" w:rsidRDefault="00B911DA" w:rsidP="000B067C">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 xml:space="preserve">Information describing specific steps undertaken by the Contractor to reasonably structure the Contract scope of work to maximize opportunities for MWBE participation.  </w:t>
      </w:r>
      <w:r w:rsidR="000B067C">
        <w:rPr>
          <w:rFonts w:eastAsia="Calibri" w:cstheme="minorHAnsi"/>
        </w:rPr>
        <w:br/>
      </w:r>
      <w:r w:rsidR="000B067C">
        <w:rPr>
          <w:rFonts w:eastAsia="Calibri" w:cstheme="minorHAnsi"/>
        </w:rPr>
        <w:br/>
      </w:r>
    </w:p>
    <w:p w14:paraId="05F22E61" w14:textId="77777777" w:rsidR="00A001C1" w:rsidRPr="00B911DA" w:rsidRDefault="00A001C1" w:rsidP="00A001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p>
    <w:p w14:paraId="14F8BFA7"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lastRenderedPageBreak/>
        <w:t>Equal Employment Opportunity (“EEO”)</w:t>
      </w:r>
    </w:p>
    <w:p w14:paraId="25DD2BFB" w14:textId="77777777" w:rsidR="00B911DA" w:rsidRPr="00B911DA" w:rsidRDefault="00B911DA" w:rsidP="000B067C">
      <w:pPr>
        <w:numPr>
          <w:ilvl w:val="4"/>
          <w:numId w:val="23"/>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ascii="Calibri" w:eastAsia="Calibri" w:hAnsi="Calibri" w:cstheme="minorHAnsi"/>
        </w:rPr>
      </w:pPr>
      <w:r w:rsidRPr="00B911DA">
        <w:rPr>
          <w:rFonts w:ascii="Calibri" w:eastAsia="Calibri" w:hAnsi="Calibri" w:cstheme="minorHAnsi"/>
        </w:rPr>
        <w:t xml:space="preserve">The provisions of Article 15-A of the Executive Law and the rules and regulations promulgated thereunder pertaining to equal employment opportunities for minority group members and women shall apply to the Contract.  </w:t>
      </w:r>
    </w:p>
    <w:p w14:paraId="30ED0C82" w14:textId="77777777" w:rsidR="00B911DA" w:rsidRPr="00B911DA" w:rsidRDefault="00B911DA" w:rsidP="000B067C">
      <w:pPr>
        <w:numPr>
          <w:ilvl w:val="4"/>
          <w:numId w:val="23"/>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ascii="Calibri" w:eastAsia="Calibri" w:hAnsi="Calibri" w:cstheme="minorHAnsi"/>
        </w:rPr>
      </w:pPr>
      <w:r w:rsidRPr="00B911DA">
        <w:rPr>
          <w:rFonts w:ascii="Calibri" w:eastAsia="Calibri" w:hAnsi="Calibri" w:cstheme="minorHAnsi"/>
        </w:rPr>
        <w:t xml:space="preserve">In performing the Contract, the Contractor shall: </w:t>
      </w:r>
    </w:p>
    <w:p w14:paraId="1105A647" w14:textId="77777777" w:rsidR="00B911DA" w:rsidRPr="00B911DA" w:rsidRDefault="00B911DA" w:rsidP="000B067C">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20C8BD79" w14:textId="77777777" w:rsidR="00B911DA" w:rsidRPr="00B911DA" w:rsidRDefault="00B911DA" w:rsidP="000B067C">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The Contractor shall submit an EEO policy statement to the Department within seventy-two (72) hours after the date of the notice by the Department to award the Contract to the Contractor.</w:t>
      </w:r>
    </w:p>
    <w:p w14:paraId="50198FF7" w14:textId="11D10FBE" w:rsidR="00B911DA" w:rsidRPr="00B911DA" w:rsidRDefault="00B911DA" w:rsidP="000B067C">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If the Contractor, or any of its subcontractors, does not have an existing EEO policy statement, he Department may require the Contractor or subcontractor to adopt a model statement (see RFP</w:t>
      </w:r>
      <w:r w:rsidR="00A001C1">
        <w:rPr>
          <w:rFonts w:eastAsia="Calibri" w:cstheme="minorHAnsi"/>
          <w:b/>
        </w:rPr>
        <w:t xml:space="preserve"> Exhibit F</w:t>
      </w:r>
      <w:r w:rsidRPr="00B911DA">
        <w:rPr>
          <w:rFonts w:eastAsia="Calibri" w:cstheme="minorHAnsi"/>
          <w:b/>
        </w:rPr>
        <w:t>, Minority and Women-Owned Business Enterprises - Equal Employment Opportunity Policy Statement</w:t>
      </w:r>
      <w:r w:rsidRPr="00B911DA">
        <w:rPr>
          <w:rFonts w:eastAsia="Calibri" w:cstheme="minorHAnsi"/>
        </w:rPr>
        <w:t>).</w:t>
      </w:r>
    </w:p>
    <w:p w14:paraId="7FB4DBBB" w14:textId="77777777" w:rsidR="00B911DA" w:rsidRPr="00B911DA" w:rsidRDefault="00B911DA" w:rsidP="000B067C">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The Contractor’s EEO policy statement shall include the following language:</w:t>
      </w:r>
    </w:p>
    <w:p w14:paraId="585E8F71" w14:textId="77777777" w:rsidR="00B911DA" w:rsidRPr="00B911DA" w:rsidRDefault="00B911DA" w:rsidP="00B911DA">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070"/>
        <w:jc w:val="both"/>
        <w:textAlignment w:val="baseline"/>
        <w:rPr>
          <w:rFonts w:eastAsia="Calibri" w:cstheme="minorHAnsi"/>
        </w:rPr>
      </w:pPr>
      <w:r w:rsidRPr="00B911DA">
        <w:rPr>
          <w:rFonts w:eastAsia="Calibri" w:cstheme="minorHAnsi"/>
        </w:rPr>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3EB1BB4A" w14:textId="77777777" w:rsidR="00B911DA" w:rsidRPr="00B911DA" w:rsidRDefault="00B911DA" w:rsidP="00B911DA">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070"/>
        <w:jc w:val="both"/>
        <w:textAlignment w:val="baseline"/>
        <w:rPr>
          <w:rFonts w:eastAsia="Calibri" w:cstheme="minorHAnsi"/>
        </w:rPr>
      </w:pPr>
      <w:r w:rsidRPr="00B911DA">
        <w:rPr>
          <w:rFonts w:eastAsia="Calibri" w:cstheme="minorHAnsi"/>
        </w:rPr>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436AEC89" w14:textId="77777777" w:rsidR="00B911DA" w:rsidRPr="00B911DA" w:rsidRDefault="00B911DA" w:rsidP="00B911DA">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070"/>
        <w:jc w:val="both"/>
        <w:textAlignment w:val="baseline"/>
        <w:rPr>
          <w:rFonts w:eastAsia="Calibri" w:cstheme="minorHAnsi"/>
        </w:rPr>
      </w:pPr>
      <w:r w:rsidRPr="00B911DA">
        <w:rPr>
          <w:rFonts w:eastAsia="Calibri" w:cstheme="minorHAnsi"/>
        </w:rPr>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780117C3" w14:textId="77777777" w:rsidR="00B911DA" w:rsidRPr="00B911DA" w:rsidRDefault="00B911DA" w:rsidP="00B911DA">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2070"/>
        <w:jc w:val="both"/>
        <w:textAlignment w:val="baseline"/>
        <w:rPr>
          <w:rFonts w:eastAsia="Calibri" w:cstheme="minorHAnsi"/>
        </w:rPr>
      </w:pPr>
      <w:r w:rsidRPr="00B911DA">
        <w:rPr>
          <w:rFonts w:eastAsia="Calibri" w:cstheme="minorHAnsi"/>
        </w:rPr>
        <w:t xml:space="preserve">The Contractor will include the provisions of Subdivisions (a) through (c) of this Subsection 4 and Paragraph “E” of this Section III, which provides for relevant provisions of the Human Rights Law, in every subcontract in such a manner that </w:t>
      </w:r>
      <w:r w:rsidRPr="00B911DA">
        <w:rPr>
          <w:rFonts w:eastAsia="Calibri" w:cstheme="minorHAnsi"/>
        </w:rPr>
        <w:lastRenderedPageBreak/>
        <w:t xml:space="preserve">the requirements of the subdivisions will be binding upon each subcontractor as to work in connection with the Contract.  </w:t>
      </w:r>
    </w:p>
    <w:p w14:paraId="5CF9856E" w14:textId="77777777" w:rsidR="00B911DA" w:rsidRPr="00B911DA" w:rsidRDefault="00B911DA" w:rsidP="00B911DA">
      <w:pPr>
        <w:widowControl w:val="0"/>
        <w:tabs>
          <w:tab w:val="left" w:pos="-1320"/>
        </w:tabs>
        <w:autoSpaceDE w:val="0"/>
        <w:autoSpaceDN w:val="0"/>
        <w:adjustRightInd w:val="0"/>
        <w:spacing w:after="0" w:line="240" w:lineRule="auto"/>
        <w:ind w:left="720"/>
        <w:jc w:val="both"/>
        <w:rPr>
          <w:rFonts w:eastAsia="Times New Roman" w:cstheme="minorHAnsi"/>
        </w:rPr>
      </w:pPr>
    </w:p>
    <w:p w14:paraId="6B80B4E2" w14:textId="77777777" w:rsidR="00B911DA" w:rsidRPr="00B911DA" w:rsidRDefault="00B911DA" w:rsidP="000B067C">
      <w:pPr>
        <w:widowControl w:val="0"/>
        <w:numPr>
          <w:ilvl w:val="4"/>
          <w:numId w:val="23"/>
        </w:numPr>
        <w:tabs>
          <w:tab w:val="left" w:pos="-1320"/>
        </w:tabs>
        <w:autoSpaceDE w:val="0"/>
        <w:autoSpaceDN w:val="0"/>
        <w:adjustRightInd w:val="0"/>
        <w:spacing w:after="0" w:line="240" w:lineRule="auto"/>
        <w:ind w:left="1350"/>
        <w:jc w:val="both"/>
        <w:rPr>
          <w:rFonts w:eastAsia="Times New Roman" w:cstheme="minorHAnsi"/>
        </w:rPr>
      </w:pPr>
      <w:r w:rsidRPr="00B911DA">
        <w:rPr>
          <w:rFonts w:eastAsia="Times New Roman" w:cstheme="minorHAnsi"/>
        </w:rPr>
        <w:t>Staffing Plan (see RFP</w:t>
      </w:r>
      <w:r w:rsidRPr="00B911DA">
        <w:rPr>
          <w:rFonts w:eastAsia="Times New Roman" w:cstheme="minorHAnsi"/>
          <w:b/>
        </w:rPr>
        <w:t xml:space="preserve"> Attachment 5</w:t>
      </w:r>
      <w:r w:rsidRPr="00B911DA">
        <w:rPr>
          <w:rFonts w:eastAsia="Times New Roman" w:cstheme="minorHAnsi"/>
        </w:rPr>
        <w:t>)</w:t>
      </w:r>
    </w:p>
    <w:p w14:paraId="43A83FD5" w14:textId="77777777" w:rsidR="00B911DA" w:rsidRPr="00B911DA" w:rsidRDefault="00B911DA" w:rsidP="00B911DA">
      <w:pPr>
        <w:widowControl w:val="0"/>
        <w:tabs>
          <w:tab w:val="left" w:pos="-1320"/>
        </w:tabs>
        <w:autoSpaceDE w:val="0"/>
        <w:autoSpaceDN w:val="0"/>
        <w:adjustRightInd w:val="0"/>
        <w:spacing w:after="0" w:line="240" w:lineRule="auto"/>
        <w:ind w:left="360"/>
        <w:jc w:val="both"/>
        <w:rPr>
          <w:rFonts w:eastAsia="Times New Roman" w:cstheme="minorHAnsi"/>
        </w:rPr>
      </w:pPr>
    </w:p>
    <w:p w14:paraId="28A5A06D" w14:textId="77777777" w:rsidR="00B911DA" w:rsidRPr="00B911DA" w:rsidRDefault="00B911DA" w:rsidP="00B911DA">
      <w:pPr>
        <w:widowControl w:val="0"/>
        <w:tabs>
          <w:tab w:val="left" w:pos="-1320"/>
        </w:tabs>
        <w:autoSpaceDE w:val="0"/>
        <w:autoSpaceDN w:val="0"/>
        <w:adjustRightInd w:val="0"/>
        <w:spacing w:after="0" w:line="240" w:lineRule="auto"/>
        <w:ind w:left="1350"/>
        <w:jc w:val="both"/>
        <w:rPr>
          <w:rFonts w:eastAsia="Times New Roman" w:cstheme="minorHAnsi"/>
        </w:rPr>
      </w:pPr>
      <w:r w:rsidRPr="00B911DA">
        <w:rPr>
          <w:rFonts w:eastAsia="Times New Roman" w:cstheme="minorHAnsi"/>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75084B76" w14:textId="77777777" w:rsidR="00B911DA" w:rsidRPr="00B911DA" w:rsidRDefault="00B911DA" w:rsidP="00B911DA">
      <w:pPr>
        <w:rPr>
          <w:rFonts w:cstheme="minorHAnsi"/>
        </w:rPr>
      </w:pPr>
    </w:p>
    <w:p w14:paraId="5A43F436" w14:textId="0819D38D" w:rsidR="00B911DA" w:rsidRPr="00B911DA" w:rsidRDefault="00B911DA" w:rsidP="000B067C">
      <w:pPr>
        <w:widowControl w:val="0"/>
        <w:numPr>
          <w:ilvl w:val="4"/>
          <w:numId w:val="23"/>
        </w:numPr>
        <w:autoSpaceDE w:val="0"/>
        <w:autoSpaceDN w:val="0"/>
        <w:adjustRightInd w:val="0"/>
        <w:spacing w:after="0" w:line="240" w:lineRule="auto"/>
        <w:ind w:left="1350"/>
        <w:jc w:val="both"/>
        <w:rPr>
          <w:rFonts w:eastAsia="Times New Roman" w:cstheme="minorHAnsi"/>
        </w:rPr>
      </w:pPr>
      <w:r w:rsidRPr="00B911DA">
        <w:rPr>
          <w:rFonts w:eastAsia="Times New Roman" w:cstheme="minorHAnsi"/>
        </w:rPr>
        <w:t>Workforce Utilization Report (see RFP</w:t>
      </w:r>
      <w:r w:rsidRPr="00B911DA">
        <w:rPr>
          <w:rFonts w:eastAsia="Times New Roman" w:cstheme="minorHAnsi"/>
          <w:b/>
        </w:rPr>
        <w:t xml:space="preserve"> Exhibit </w:t>
      </w:r>
      <w:r w:rsidR="00A001C1">
        <w:rPr>
          <w:rFonts w:eastAsia="Times New Roman" w:cstheme="minorHAnsi"/>
          <w:b/>
        </w:rPr>
        <w:t>G</w:t>
      </w:r>
      <w:r w:rsidRPr="00B911DA">
        <w:rPr>
          <w:rFonts w:eastAsia="Times New Roman" w:cstheme="minorHAnsi"/>
        </w:rPr>
        <w:t>)</w:t>
      </w:r>
    </w:p>
    <w:p w14:paraId="7BFCAFAE" w14:textId="77777777" w:rsidR="00B911DA" w:rsidRPr="00B911DA" w:rsidRDefault="00B911DA" w:rsidP="00B911DA">
      <w:pPr>
        <w:widowControl w:val="0"/>
        <w:autoSpaceDE w:val="0"/>
        <w:autoSpaceDN w:val="0"/>
        <w:adjustRightInd w:val="0"/>
        <w:spacing w:after="0" w:line="240" w:lineRule="auto"/>
        <w:ind w:left="360"/>
        <w:jc w:val="both"/>
        <w:rPr>
          <w:rFonts w:eastAsia="Times New Roman" w:cstheme="minorHAnsi"/>
        </w:rPr>
      </w:pPr>
    </w:p>
    <w:p w14:paraId="27EC8DEA" w14:textId="77777777" w:rsidR="00B911DA" w:rsidRPr="00B911DA" w:rsidRDefault="00B911DA" w:rsidP="000B067C">
      <w:pPr>
        <w:widowControl w:val="0"/>
        <w:numPr>
          <w:ilvl w:val="0"/>
          <w:numId w:val="7"/>
        </w:numPr>
        <w:autoSpaceDE w:val="0"/>
        <w:autoSpaceDN w:val="0"/>
        <w:adjustRightInd w:val="0"/>
        <w:spacing w:after="240" w:line="240" w:lineRule="auto"/>
        <w:ind w:left="1710" w:hanging="360"/>
        <w:jc w:val="both"/>
        <w:rPr>
          <w:rFonts w:eastAsia="Times New Roman" w:cstheme="minorHAnsi"/>
        </w:rPr>
      </w:pPr>
      <w:r w:rsidRPr="00B911DA">
        <w:rPr>
          <w:rFonts w:eastAsia="Times New Roman" w:cstheme="minorHAnsi"/>
        </w:rPr>
        <w:t xml:space="preserve">The Contractor shall submit a Workforce Utilization Report, and shall require each of its subcontractors to submit a Workforce Utilization Report, in such form as shall be required by the Department on a quarterly basis during the term of the Contract. </w:t>
      </w:r>
    </w:p>
    <w:p w14:paraId="390D0C78" w14:textId="77777777" w:rsidR="00B911DA" w:rsidRPr="00B911DA" w:rsidRDefault="00B911DA" w:rsidP="000B067C">
      <w:pPr>
        <w:widowControl w:val="0"/>
        <w:numPr>
          <w:ilvl w:val="0"/>
          <w:numId w:val="7"/>
        </w:numPr>
        <w:autoSpaceDE w:val="0"/>
        <w:autoSpaceDN w:val="0"/>
        <w:adjustRightInd w:val="0"/>
        <w:spacing w:after="240" w:line="240" w:lineRule="auto"/>
        <w:ind w:left="1710" w:hanging="360"/>
        <w:jc w:val="both"/>
        <w:rPr>
          <w:rFonts w:eastAsia="Times New Roman" w:cstheme="minorHAnsi"/>
        </w:rPr>
      </w:pPr>
      <w:r w:rsidRPr="00B911DA">
        <w:rPr>
          <w:rFonts w:eastAsia="Times New Roman" w:cstheme="minorHAnsi"/>
        </w:rPr>
        <w:t>Separate forms shall be completed by the Contractor and any subcontractors.</w:t>
      </w:r>
    </w:p>
    <w:p w14:paraId="44A435DB" w14:textId="77777777" w:rsidR="00B911DA" w:rsidRPr="00B911DA" w:rsidRDefault="00B911DA" w:rsidP="000B067C">
      <w:pPr>
        <w:numPr>
          <w:ilvl w:val="4"/>
          <w:numId w:val="23"/>
        </w:num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ascii="Calibri" w:eastAsia="Calibri" w:hAnsi="Calibri" w:cstheme="minorHAnsi"/>
        </w:rPr>
      </w:pPr>
      <w:r w:rsidRPr="00B911DA">
        <w:rPr>
          <w:rFonts w:ascii="Calibri" w:eastAsia="Calibri" w:hAnsi="Calibri" w:cstheme="minorHAnsi"/>
        </w:rPr>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6AB2D95D"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t xml:space="preserve">MWBE Utilization Plan </w:t>
      </w:r>
      <w:r w:rsidRPr="00B911DA">
        <w:rPr>
          <w:rFonts w:eastAsia="Times New Roman" w:cstheme="minorHAnsi"/>
          <w:b/>
          <w:bCs/>
          <w:iCs/>
          <w:lang w:eastAsia="x-none"/>
        </w:rPr>
        <w:t>(</w:t>
      </w:r>
      <w:r w:rsidRPr="00B911DA">
        <w:rPr>
          <w:rFonts w:eastAsia="Times New Roman" w:cstheme="minorHAnsi"/>
          <w:bCs/>
          <w:iCs/>
          <w:lang w:eastAsia="x-none"/>
        </w:rPr>
        <w:t>see</w:t>
      </w:r>
      <w:r w:rsidRPr="00B911DA">
        <w:rPr>
          <w:rFonts w:eastAsia="Times New Roman" w:cstheme="minorHAnsi"/>
          <w:b/>
          <w:bCs/>
          <w:iCs/>
          <w:lang w:eastAsia="x-none"/>
        </w:rPr>
        <w:t xml:space="preserve"> </w:t>
      </w:r>
      <w:r w:rsidRPr="00B911DA">
        <w:rPr>
          <w:rFonts w:eastAsia="Times New Roman" w:cstheme="minorHAnsi"/>
          <w:bCs/>
          <w:iCs/>
          <w:lang w:eastAsia="x-none"/>
        </w:rPr>
        <w:t>RFP</w:t>
      </w:r>
      <w:r w:rsidRPr="00B911DA">
        <w:rPr>
          <w:rFonts w:eastAsia="Times New Roman" w:cstheme="minorHAnsi"/>
          <w:b/>
          <w:bCs/>
          <w:iCs/>
          <w:lang w:eastAsia="x-none"/>
        </w:rPr>
        <w:t xml:space="preserve"> Attachment 4)</w:t>
      </w:r>
    </w:p>
    <w:p w14:paraId="6A49B793" w14:textId="0D9A9001" w:rsidR="00B911DA" w:rsidRPr="00B911DA" w:rsidRDefault="00B911DA" w:rsidP="000B067C">
      <w:pPr>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The Contractor represents and warrants that the Contractor has submitted an MWBE Utilization Plan, or shall submit an MWBE Utilization Plan at such time as shall be required by the Department, through the New York State Contract System (“NYSCS”), which can be viewed at </w:t>
      </w:r>
      <w:hyperlink r:id="rId31" w:history="1">
        <w:r w:rsidR="00A001C1" w:rsidRPr="0058549D">
          <w:rPr>
            <w:rStyle w:val="Hyperlink"/>
            <w:rFonts w:eastAsia="Calibri" w:cstheme="minorHAnsi"/>
          </w:rPr>
          <w:t>https://ny.newnycontracts.com</w:t>
        </w:r>
      </w:hyperlink>
      <w:r w:rsidRPr="00B911DA">
        <w:rPr>
          <w:rFonts w:eastAsia="Calibri" w:cstheme="minorHAnsi"/>
        </w:rPr>
        <w:t>, provided, however, that the Contractor may arrange to provide such evidence via a non-electronic method to the Department, either prior to, or at the time of, the execution of the contract.</w:t>
      </w:r>
    </w:p>
    <w:p w14:paraId="291466BC" w14:textId="77777777" w:rsidR="00B911DA" w:rsidRPr="00B911DA" w:rsidRDefault="00B911DA" w:rsidP="000B067C">
      <w:pPr>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The Contractor agrees to adhere to such MWBE Utilization Plan in the performance of the Contract.</w:t>
      </w:r>
    </w:p>
    <w:p w14:paraId="0EB5F618" w14:textId="51074FF0" w:rsidR="00B911DA" w:rsidRPr="00B911DA" w:rsidRDefault="00B911DA" w:rsidP="000B067C">
      <w:pPr>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The Contractor further agrees that failure to submit and/or adhere to such MWBE Utilization Plan shall constitute a material breach of the terms of the Contract.  Upon the occurrence of such a material breach, the Department shall be entitled to any remedy provided herein, including but not limited to, a finding that the Contractor is non-responsive.  </w:t>
      </w:r>
      <w:r w:rsidR="000B067C">
        <w:rPr>
          <w:rFonts w:eastAsia="Calibri" w:cstheme="minorHAnsi"/>
        </w:rPr>
        <w:br/>
      </w:r>
      <w:r w:rsidR="000B067C">
        <w:rPr>
          <w:rFonts w:eastAsia="Calibri" w:cstheme="minorHAnsi"/>
        </w:rPr>
        <w:br/>
      </w:r>
    </w:p>
    <w:p w14:paraId="75AEA83E"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lastRenderedPageBreak/>
        <w:t xml:space="preserve">Waivers       </w:t>
      </w:r>
      <w:r w:rsidRPr="00B911DA">
        <w:rPr>
          <w:rFonts w:ascii="Cambria" w:eastAsia="Times New Roman" w:hAnsi="Cambria" w:cstheme="minorHAnsi"/>
          <w:b/>
          <w:bCs/>
          <w:iCs/>
          <w:sz w:val="28"/>
          <w:szCs w:val="28"/>
          <w:lang w:val="x-none" w:eastAsia="x-none"/>
        </w:rPr>
        <w:tab/>
      </w:r>
    </w:p>
    <w:p w14:paraId="48795533" w14:textId="77777777" w:rsidR="00B911DA" w:rsidRPr="00B911DA" w:rsidRDefault="00B911DA" w:rsidP="000B067C">
      <w:pPr>
        <w:numPr>
          <w:ilvl w:val="0"/>
          <w:numId w:val="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If the Contractor, after making good faith efforts, is unable to achieve the MWBE Contract Goals stated herein, the Contractor may submit a request for a waiver through the NYSCS, or a non-electronic method provided by The Department.  Such waiver request must be supported by evidence of the Contractor’s good faith efforts to achieve the maximum feasible MWBE participation towards the applicable MWBE Contract Goals.  If the documentation included with the waiver request is complete, the Department shall evaluate the request and issue a written notice of approval or denial within twenty (20) business days of receipt.</w:t>
      </w:r>
    </w:p>
    <w:p w14:paraId="71C656F9" w14:textId="77777777" w:rsidR="00B911DA" w:rsidRPr="00B911DA" w:rsidRDefault="00B911DA" w:rsidP="000B067C">
      <w:pPr>
        <w:numPr>
          <w:ilvl w:val="0"/>
          <w:numId w:val="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If the Department, upon review of the MWBE Utilization Plan, quarterly MWBE Contractor Compliance Reports described in Section VI, or any other relevant information, determines that the Contractor is failing or refusing to comply with the MWBE Contract Goals, and no waiver has been issued in regards to such non-compliance, the Department may issue a notice of deficiency to the Contractor.  The Contractor must respond to the notice of deficiency within seven (7) business days of receipt.  Such response may include a request for partial or total waiver of MWBE Contract Goals.</w:t>
      </w:r>
    </w:p>
    <w:p w14:paraId="6103794E" w14:textId="51E8FAA6"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t>MWBE Contractor Compliance</w:t>
      </w:r>
      <w:r w:rsidR="00A001C1">
        <w:rPr>
          <w:rFonts w:eastAsia="Times New Roman" w:cstheme="minorHAnsi"/>
          <w:b/>
          <w:bCs/>
          <w:iCs/>
          <w:lang w:eastAsia="x-none"/>
        </w:rPr>
        <w:t xml:space="preserve"> and Payment Quarterly</w:t>
      </w:r>
      <w:r w:rsidRPr="00B911DA">
        <w:rPr>
          <w:rFonts w:eastAsia="Times New Roman" w:cstheme="minorHAnsi"/>
          <w:b/>
          <w:bCs/>
          <w:iCs/>
          <w:lang w:val="x-none" w:eastAsia="x-none"/>
        </w:rPr>
        <w:t xml:space="preserve"> Report  </w:t>
      </w:r>
      <w:r w:rsidRPr="00B911DA">
        <w:rPr>
          <w:rFonts w:eastAsia="Times New Roman" w:cstheme="minorHAnsi"/>
          <w:b/>
          <w:bCs/>
          <w:iCs/>
          <w:lang w:eastAsia="x-none"/>
        </w:rPr>
        <w:t>(</w:t>
      </w:r>
      <w:r w:rsidRPr="00B911DA">
        <w:rPr>
          <w:rFonts w:eastAsia="Times New Roman" w:cstheme="minorHAnsi"/>
          <w:bCs/>
          <w:iCs/>
          <w:lang w:eastAsia="x-none"/>
        </w:rPr>
        <w:t>see</w:t>
      </w:r>
      <w:r w:rsidRPr="00B911DA">
        <w:rPr>
          <w:rFonts w:eastAsia="Times New Roman" w:cstheme="minorHAnsi"/>
          <w:b/>
          <w:bCs/>
          <w:iCs/>
          <w:lang w:eastAsia="x-none"/>
        </w:rPr>
        <w:t xml:space="preserve"> </w:t>
      </w:r>
      <w:r w:rsidRPr="00B911DA">
        <w:rPr>
          <w:rFonts w:eastAsia="Times New Roman" w:cstheme="minorHAnsi"/>
          <w:bCs/>
          <w:iCs/>
          <w:lang w:eastAsia="x-none"/>
        </w:rPr>
        <w:t>RFP</w:t>
      </w:r>
      <w:r w:rsidRPr="00B911DA">
        <w:rPr>
          <w:rFonts w:eastAsia="Times New Roman" w:cstheme="minorHAnsi"/>
          <w:b/>
          <w:bCs/>
          <w:iCs/>
          <w:lang w:eastAsia="x-none"/>
        </w:rPr>
        <w:t xml:space="preserve"> Exhibit </w:t>
      </w:r>
      <w:r w:rsidR="00A001C1" w:rsidRPr="00A001C1">
        <w:rPr>
          <w:rFonts w:ascii="Engravers MT" w:eastAsia="Times New Roman" w:hAnsi="Engravers MT" w:cstheme="minorHAnsi"/>
          <w:bCs/>
          <w:iCs/>
          <w:lang w:eastAsia="x-none"/>
        </w:rPr>
        <w:t>I</w:t>
      </w:r>
      <w:r w:rsidRPr="00B911DA">
        <w:rPr>
          <w:rFonts w:eastAsia="Times New Roman" w:cstheme="minorHAnsi"/>
          <w:b/>
          <w:bCs/>
          <w:iCs/>
          <w:lang w:eastAsia="x-none"/>
        </w:rPr>
        <w:t>)</w:t>
      </w:r>
    </w:p>
    <w:p w14:paraId="5D518013" w14:textId="77777777" w:rsidR="00B911DA" w:rsidRPr="00B911DA" w:rsidRDefault="00B911DA" w:rsidP="00B911DA">
      <w:pPr>
        <w:ind w:left="990"/>
        <w:jc w:val="both"/>
        <w:rPr>
          <w:rFonts w:cstheme="minorHAnsi"/>
        </w:rPr>
      </w:pPr>
      <w:r w:rsidRPr="00B911DA">
        <w:rPr>
          <w:rFonts w:cstheme="minorHAnsi"/>
        </w:rPr>
        <w:t>The Contractor is required to submit a quarterly MWBE Contractor Compliance Report  through the NYSCS, provided, however, that the Contractor may arrange to provide such report via a non-electronic method to the Department by the 10</w:t>
      </w:r>
      <w:r w:rsidRPr="00B911DA">
        <w:rPr>
          <w:rFonts w:cstheme="minorHAnsi"/>
          <w:vertAlign w:val="superscript"/>
        </w:rPr>
        <w:t>th</w:t>
      </w:r>
      <w:r w:rsidRPr="00B911DA">
        <w:rPr>
          <w:rFonts w:cstheme="minorHAnsi"/>
        </w:rPr>
        <w:t xml:space="preserve"> day following the end of each quarter during the term of the Contract.</w:t>
      </w:r>
    </w:p>
    <w:p w14:paraId="1AAB3178" w14:textId="77777777" w:rsidR="00B911DA" w:rsidRPr="00B911DA" w:rsidRDefault="00B911DA" w:rsidP="000B067C">
      <w:pPr>
        <w:numPr>
          <w:ilvl w:val="0"/>
          <w:numId w:val="56"/>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440"/>
        <w:jc w:val="both"/>
        <w:textAlignment w:val="baseline"/>
        <w:outlineLvl w:val="1"/>
        <w:rPr>
          <w:rFonts w:eastAsia="Times New Roman" w:cstheme="minorHAnsi"/>
          <w:b/>
          <w:bCs/>
          <w:iCs/>
          <w:lang w:val="x-none" w:eastAsia="x-none"/>
        </w:rPr>
      </w:pPr>
      <w:r w:rsidRPr="00B911DA">
        <w:rPr>
          <w:rFonts w:eastAsia="Times New Roman" w:cstheme="minorHAnsi"/>
          <w:b/>
          <w:bCs/>
          <w:iCs/>
          <w:lang w:val="x-none" w:eastAsia="x-none"/>
        </w:rPr>
        <w:t>Liquidated Damages - MWBE Participation</w:t>
      </w:r>
    </w:p>
    <w:p w14:paraId="349596E5" w14:textId="77777777" w:rsidR="00B911DA" w:rsidRPr="00B911DA" w:rsidRDefault="00B911DA" w:rsidP="000B067C">
      <w:pPr>
        <w:numPr>
          <w:ilvl w:val="0"/>
          <w:numId w:val="5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b/>
        </w:rPr>
      </w:pPr>
      <w:r w:rsidRPr="00B911DA">
        <w:rPr>
          <w:rFonts w:eastAsia="Calibri" w:cstheme="minorHAnsi"/>
        </w:rPr>
        <w:t>Where the Department determines that the Contractor is not in compliance with the requirements of this Appendix and the Contractor refuses to comply with such requirements, or if the Contractor is found to have willfully and intentionally failed to comply with the MWBE participation goals, the Contractor shall be obligated to pay to the Department liquidated damages.</w:t>
      </w:r>
    </w:p>
    <w:p w14:paraId="69CAA1E9" w14:textId="77777777" w:rsidR="00B911DA" w:rsidRPr="00B911DA" w:rsidRDefault="00B911DA" w:rsidP="000B067C">
      <w:pPr>
        <w:numPr>
          <w:ilvl w:val="0"/>
          <w:numId w:val="5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jc w:val="both"/>
        <w:textAlignment w:val="baseline"/>
        <w:rPr>
          <w:rFonts w:eastAsia="Calibri" w:cstheme="minorHAnsi"/>
        </w:rPr>
      </w:pPr>
      <w:r w:rsidRPr="00B911DA">
        <w:rPr>
          <w:rFonts w:eastAsia="Calibri" w:cstheme="minorHAnsi"/>
        </w:rPr>
        <w:t xml:space="preserve">Such liquidated damages shall be calculated as an amount equaling the difference between:  </w:t>
      </w:r>
    </w:p>
    <w:p w14:paraId="1DB255DE" w14:textId="77777777" w:rsidR="00B911DA" w:rsidRPr="00B911DA" w:rsidRDefault="00B911DA" w:rsidP="000B067C">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 xml:space="preserve">All sums identified for payment to MWBEs had the Contractor achieved the contractual MWBE goals; and </w:t>
      </w:r>
    </w:p>
    <w:p w14:paraId="5D94E08A" w14:textId="77777777" w:rsidR="00B911DA" w:rsidRPr="00B911DA" w:rsidRDefault="00B911DA" w:rsidP="000B067C">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710"/>
        <w:jc w:val="both"/>
        <w:textAlignment w:val="baseline"/>
        <w:rPr>
          <w:rFonts w:eastAsia="Calibri" w:cstheme="minorHAnsi"/>
        </w:rPr>
      </w:pPr>
      <w:r w:rsidRPr="00B911DA">
        <w:rPr>
          <w:rFonts w:eastAsia="Calibri" w:cstheme="minorHAnsi"/>
        </w:rPr>
        <w:t>All sums actually paid to MWBEs for work performed or materials supplied under the Contract.</w:t>
      </w:r>
    </w:p>
    <w:p w14:paraId="3377057F" w14:textId="77777777" w:rsidR="00B911DA" w:rsidRPr="00B911DA" w:rsidRDefault="00B911DA" w:rsidP="000B067C">
      <w:pPr>
        <w:numPr>
          <w:ilvl w:val="0"/>
          <w:numId w:val="5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350"/>
        <w:jc w:val="both"/>
        <w:textAlignment w:val="baseline"/>
        <w:rPr>
          <w:rFonts w:eastAsia="Calibri" w:cstheme="minorHAnsi"/>
        </w:rPr>
      </w:pPr>
      <w:r w:rsidRPr="00B911DA">
        <w:rPr>
          <w:rFonts w:eastAsia="Calibri" w:cstheme="minorHAnsi"/>
        </w:rPr>
        <w:t>In the event a determination has been made which requires the payment of liquidated damages and such identified sums have not been withheld by the Department, the Contractor shall pay such liquidated damages to the Department within sixty (60) days after they are assessed.  Provided, however, that if the Contractor has filed a complaint with the Director of the Division of Minority and Women’s Business Development pursuant to 5 NYCRR § 142.12, liquidated damages shall be payable only in the event of a determination adverse to the Contractor following the complaint process.</w:t>
      </w:r>
    </w:p>
    <w:p w14:paraId="781A9A2C" w14:textId="77777777" w:rsidR="00B911DA" w:rsidRPr="00B911DA" w:rsidRDefault="00B911DA" w:rsidP="00B911DA">
      <w:pPr>
        <w:spacing w:before="240"/>
        <w:rPr>
          <w:rFonts w:ascii="Calibri" w:eastAsia="Calibri" w:hAnsi="Calibri" w:cs="Calibri"/>
          <w:b/>
          <w:bCs/>
          <w:color w:val="000000"/>
        </w:rPr>
      </w:pPr>
      <w:r w:rsidRPr="00B911DA">
        <w:rPr>
          <w:rFonts w:ascii="Calibri" w:eastAsia="Calibri" w:hAnsi="Calibri" w:cs="Calibri"/>
          <w:b/>
          <w:bCs/>
          <w:color w:val="000000"/>
        </w:rPr>
        <w:lastRenderedPageBreak/>
        <w:t>Article XIV. Termination or Suspension</w:t>
      </w:r>
    </w:p>
    <w:p w14:paraId="2F997D4D" w14:textId="77777777" w:rsidR="00B911DA" w:rsidRPr="00B911DA" w:rsidRDefault="00B911DA" w:rsidP="000B067C">
      <w:pPr>
        <w:numPr>
          <w:ilvl w:val="0"/>
          <w:numId w:val="25"/>
        </w:numPr>
        <w:jc w:val="both"/>
        <w:rPr>
          <w:rFonts w:ascii="Calibri" w:eastAsia="Calibri" w:hAnsi="Calibri" w:cs="Calibri"/>
          <w:b/>
          <w:bCs/>
          <w:color w:val="000000"/>
        </w:rPr>
      </w:pPr>
      <w:r w:rsidRPr="00B911DA">
        <w:rPr>
          <w:rFonts w:ascii="Calibri" w:eastAsia="Calibri" w:hAnsi="Calibri" w:cs="Calibri"/>
          <w:b/>
          <w:bCs/>
          <w:color w:val="000000"/>
        </w:rPr>
        <w:t>Termination or Suspension for Cause</w:t>
      </w:r>
    </w:p>
    <w:p w14:paraId="2E68BB6E" w14:textId="77777777" w:rsidR="00B911DA" w:rsidRPr="00B911DA" w:rsidRDefault="00B911DA" w:rsidP="00B911DA">
      <w:pPr>
        <w:pStyle w:val="ListParagraph"/>
        <w:spacing w:before="240" w:after="240"/>
        <w:jc w:val="both"/>
        <w:rPr>
          <w:rFonts w:ascii="Tahoma" w:hAnsi="Tahoma" w:cs="Tahoma"/>
          <w:sz w:val="20"/>
          <w:szCs w:val="20"/>
        </w:rPr>
      </w:pPr>
      <w:bookmarkStart w:id="114" w:name="_Toc483316719"/>
      <w:r w:rsidRPr="00B911DA">
        <w:rPr>
          <w:rFonts w:ascii="Tahoma" w:hAnsi="Tahoma" w:cs="Tahoma"/>
          <w:sz w:val="20"/>
          <w:szCs w:val="20"/>
        </w:rPr>
        <w:t xml:space="preserve">In the event of a Material Breach or if the Department deems the Contractor’s performance unsatisfactory at any time during the term of this Agreement, the Department reserves the right, in its sole discretion, to terminate or suspend this Agreement in whole or in part, or to terminate or suspend the Contractor’s Services with respect to a specific matter or matters, immediately upon written notice to the Contractor. </w:t>
      </w:r>
      <w:bookmarkEnd w:id="114"/>
    </w:p>
    <w:p w14:paraId="02EB373E" w14:textId="77777777" w:rsidR="00B911DA" w:rsidRPr="00B911DA" w:rsidRDefault="00B911DA" w:rsidP="00B911DA">
      <w:pPr>
        <w:ind w:left="720"/>
        <w:jc w:val="both"/>
        <w:rPr>
          <w:rFonts w:ascii="Calibri" w:eastAsia="Calibri" w:hAnsi="Calibri" w:cs="Calibri"/>
        </w:rPr>
      </w:pPr>
      <w:r w:rsidRPr="00B911DA">
        <w:rPr>
          <w:rFonts w:ascii="Calibri" w:eastAsia="Calibri" w:hAnsi="Calibri" w:cs="Calibri"/>
        </w:rPr>
        <w:t xml:space="preserve">Such termination or suspension shall not give rise to any cause of action against the Department for damages, breach of contract, loss of profits, expenses, or other remuneration of any kind.  The Contractor shall be fully liable for the Department’s damages resulting from such Material Breach, and shall be responsible, without limitation, for all additional costs the Department incurs should the Department terminate the Agreement.  Without limiting the foregoing, this includes costs incurred by the Department in engaging a new contractor or completing the Services “in-house.” </w:t>
      </w:r>
    </w:p>
    <w:p w14:paraId="14B2F58E" w14:textId="77777777" w:rsidR="00B911DA" w:rsidRPr="00B911DA" w:rsidRDefault="00B911DA" w:rsidP="00B911DA">
      <w:pPr>
        <w:spacing w:after="0"/>
        <w:ind w:left="720"/>
        <w:jc w:val="both"/>
        <w:rPr>
          <w:rFonts w:ascii="Calibri" w:eastAsia="Calibri" w:hAnsi="Calibri" w:cs="Calibri"/>
          <w:b/>
        </w:rPr>
      </w:pPr>
      <w:r w:rsidRPr="00B911DA">
        <w:rPr>
          <w:rFonts w:ascii="Calibri" w:eastAsia="Calibri" w:hAnsi="Calibri" w:cs="Calibri"/>
          <w:b/>
          <w:color w:val="000000"/>
        </w:rPr>
        <w:t>Examples of Material Breach include, but are not limited to, the following:</w:t>
      </w:r>
    </w:p>
    <w:p w14:paraId="30830CA0" w14:textId="77777777" w:rsidR="00B911DA" w:rsidRPr="00B911DA" w:rsidRDefault="00B911DA" w:rsidP="00B911DA">
      <w:pPr>
        <w:spacing w:after="0"/>
        <w:jc w:val="both"/>
        <w:rPr>
          <w:rFonts w:ascii="Calibri" w:eastAsia="Calibri" w:hAnsi="Calibri" w:cs="Calibri"/>
        </w:rPr>
      </w:pPr>
    </w:p>
    <w:p w14:paraId="2E881DE8" w14:textId="77777777" w:rsidR="00B911DA" w:rsidRPr="00B911DA" w:rsidRDefault="00B911DA" w:rsidP="000B067C">
      <w:pPr>
        <w:numPr>
          <w:ilvl w:val="0"/>
          <w:numId w:val="24"/>
        </w:numPr>
        <w:spacing w:after="0"/>
        <w:jc w:val="both"/>
        <w:rPr>
          <w:rFonts w:ascii="Calibri" w:eastAsia="Calibri" w:hAnsi="Calibri" w:cs="Calibri"/>
        </w:rPr>
      </w:pPr>
      <w:r w:rsidRPr="00B911DA">
        <w:rPr>
          <w:rFonts w:ascii="Calibri" w:eastAsia="Calibri" w:hAnsi="Calibri" w:cs="Calibri"/>
        </w:rPr>
        <w:t xml:space="preserve">Significant and/or repeated failure of the Contractor to comply with its obligations under the Agreement. </w:t>
      </w:r>
    </w:p>
    <w:p w14:paraId="36F02792" w14:textId="77777777" w:rsidR="00B911DA" w:rsidRPr="00B911DA" w:rsidRDefault="00B911DA" w:rsidP="00B911DA">
      <w:pPr>
        <w:spacing w:after="0"/>
        <w:ind w:left="1440"/>
        <w:jc w:val="both"/>
        <w:rPr>
          <w:rFonts w:ascii="Calibri" w:eastAsia="Calibri" w:hAnsi="Calibri" w:cs="Calibri"/>
        </w:rPr>
      </w:pPr>
    </w:p>
    <w:p w14:paraId="362AE129" w14:textId="77777777" w:rsidR="00B911DA" w:rsidRPr="00B911DA" w:rsidRDefault="00B911DA" w:rsidP="000B067C">
      <w:pPr>
        <w:numPr>
          <w:ilvl w:val="0"/>
          <w:numId w:val="24"/>
        </w:numPr>
        <w:spacing w:after="0"/>
        <w:jc w:val="both"/>
        <w:rPr>
          <w:rFonts w:ascii="Calibri" w:eastAsia="Calibri" w:hAnsi="Calibri" w:cs="Calibri"/>
        </w:rPr>
      </w:pPr>
      <w:r w:rsidRPr="00B911DA">
        <w:rPr>
          <w:rFonts w:ascii="Calibri" w:eastAsia="Calibri" w:hAnsi="Calibri" w:cs="Calibri"/>
        </w:rPr>
        <w:t>Breach of a material term or condition of any subcontract by the Contractor or the Subcontractor, if such breach materially impairs the Contractor's performance under this Agreement with the reasonable likelihood that a Material Breach will occur.</w:t>
      </w:r>
    </w:p>
    <w:p w14:paraId="260CA28F" w14:textId="77777777" w:rsidR="00B911DA" w:rsidRPr="00B911DA" w:rsidRDefault="00B911DA" w:rsidP="00B911DA">
      <w:pPr>
        <w:spacing w:after="0"/>
        <w:ind w:left="1440"/>
        <w:jc w:val="both"/>
        <w:rPr>
          <w:rFonts w:ascii="Calibri" w:eastAsia="Calibri" w:hAnsi="Calibri" w:cs="Calibri"/>
        </w:rPr>
      </w:pPr>
    </w:p>
    <w:p w14:paraId="4DC5186C" w14:textId="77777777" w:rsidR="00B911DA" w:rsidRPr="00B911DA" w:rsidRDefault="00B911DA" w:rsidP="000B067C">
      <w:pPr>
        <w:numPr>
          <w:ilvl w:val="0"/>
          <w:numId w:val="24"/>
        </w:numPr>
        <w:spacing w:after="0"/>
        <w:jc w:val="both"/>
        <w:rPr>
          <w:rFonts w:ascii="Calibri" w:eastAsia="Calibri" w:hAnsi="Calibri" w:cs="Calibri"/>
        </w:rPr>
      </w:pPr>
      <w:r w:rsidRPr="00B911DA">
        <w:rPr>
          <w:rFonts w:ascii="Calibri" w:eastAsia="Calibri" w:hAnsi="Calibri" w:cs="Calibri"/>
        </w:rPr>
        <w:t>Failure of the Contractor to maintain the confidentiality of information and/or security of data owned by the Department, taxpayer data or tax administration policies and procedures as set forth in the Agreement.  However, isolated acts of individual employees do not constitute a Material Breach, unless the Contractor has failed to adequately inform such individuals of the Department’s confidentiality and security requirements as set forth in the Agreement.</w:t>
      </w:r>
    </w:p>
    <w:p w14:paraId="1D46C439" w14:textId="77777777" w:rsidR="00B911DA" w:rsidRPr="00B911DA" w:rsidRDefault="00B911DA" w:rsidP="00B911DA">
      <w:pPr>
        <w:spacing w:after="0"/>
        <w:ind w:left="1440" w:hanging="360"/>
        <w:jc w:val="both"/>
        <w:rPr>
          <w:rFonts w:ascii="Calibri" w:eastAsia="Calibri" w:hAnsi="Calibri" w:cs="Calibri"/>
        </w:rPr>
      </w:pPr>
    </w:p>
    <w:p w14:paraId="3EE28225" w14:textId="77777777" w:rsidR="00B911DA" w:rsidRPr="00B911DA" w:rsidRDefault="00B911DA" w:rsidP="000B067C">
      <w:pPr>
        <w:numPr>
          <w:ilvl w:val="0"/>
          <w:numId w:val="24"/>
        </w:numPr>
        <w:spacing w:after="0"/>
        <w:jc w:val="both"/>
        <w:rPr>
          <w:rFonts w:ascii="Calibri" w:eastAsia="Calibri" w:hAnsi="Calibri" w:cs="Calibri"/>
        </w:rPr>
      </w:pPr>
      <w:r w:rsidRPr="00B911DA">
        <w:rPr>
          <w:rFonts w:ascii="Calibri" w:eastAsia="Calibri" w:hAnsi="Calibri" w:cs="Calibri"/>
        </w:rPr>
        <w:t xml:space="preserve">Failure of the Contractor to implement Disaster Recovery or Business Continuity services, within a reasonable period of time, in the event of a disaster or material business interruption affecting the subject matter of the Agreement. </w:t>
      </w:r>
    </w:p>
    <w:p w14:paraId="12A78B34" w14:textId="77777777" w:rsidR="00B911DA" w:rsidRPr="00B911DA" w:rsidRDefault="00B911DA" w:rsidP="00B911DA">
      <w:pPr>
        <w:spacing w:after="0"/>
        <w:ind w:left="1440" w:hanging="360"/>
        <w:jc w:val="both"/>
        <w:rPr>
          <w:rFonts w:ascii="Calibri" w:eastAsia="Calibri" w:hAnsi="Calibri" w:cs="Calibri"/>
        </w:rPr>
      </w:pPr>
    </w:p>
    <w:p w14:paraId="4094017D" w14:textId="77777777" w:rsidR="00B911DA" w:rsidRPr="00A001C1" w:rsidRDefault="00B911DA" w:rsidP="000B067C">
      <w:pPr>
        <w:numPr>
          <w:ilvl w:val="0"/>
          <w:numId w:val="24"/>
        </w:numPr>
        <w:spacing w:after="0"/>
        <w:jc w:val="both"/>
        <w:rPr>
          <w:rFonts w:ascii="Tahoma" w:hAnsi="Tahoma" w:cs="Tahoma"/>
          <w:snapToGrid w:val="0"/>
          <w:sz w:val="20"/>
          <w:szCs w:val="20"/>
        </w:rPr>
      </w:pPr>
      <w:r w:rsidRPr="00B911DA">
        <w:rPr>
          <w:rFonts w:ascii="Calibri" w:eastAsia="Calibri" w:hAnsi="Calibri" w:cs="Calibri"/>
        </w:rPr>
        <w:t>Failure of the Contractor to correct an infringement of an Intellectual Property right, when such failure materially impairs the Contractor's ability to perform in accordance with the terms o</w:t>
      </w:r>
      <w:r w:rsidRPr="00A001C1">
        <w:rPr>
          <w:rFonts w:ascii="Tahoma" w:hAnsi="Tahoma" w:cs="Tahoma"/>
          <w:snapToGrid w:val="0"/>
          <w:sz w:val="20"/>
          <w:szCs w:val="20"/>
        </w:rPr>
        <w:t>f this Agreement.</w:t>
      </w:r>
    </w:p>
    <w:p w14:paraId="0909E9B6" w14:textId="77777777" w:rsidR="00B911DA" w:rsidRPr="00A001C1" w:rsidRDefault="00B911DA" w:rsidP="00B911DA">
      <w:pPr>
        <w:spacing w:after="0"/>
        <w:ind w:left="1440" w:hanging="360"/>
        <w:jc w:val="both"/>
        <w:rPr>
          <w:rFonts w:ascii="Tahoma" w:hAnsi="Tahoma" w:cs="Tahoma"/>
          <w:snapToGrid w:val="0"/>
          <w:sz w:val="20"/>
          <w:szCs w:val="20"/>
        </w:rPr>
      </w:pPr>
    </w:p>
    <w:p w14:paraId="5C57A1AA"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Significant and/or repeated failure of the Contractor to continue to provide all required Services during an extension or transition period following expiration, or termination of this Agreement.</w:t>
      </w:r>
    </w:p>
    <w:p w14:paraId="28E1D997" w14:textId="77777777" w:rsidR="00B911DA" w:rsidRPr="00A001C1" w:rsidRDefault="00B911DA" w:rsidP="00B911DA">
      <w:pPr>
        <w:tabs>
          <w:tab w:val="left" w:pos="1320"/>
        </w:tabs>
        <w:spacing w:after="0"/>
        <w:ind w:left="720"/>
        <w:jc w:val="both"/>
        <w:rPr>
          <w:rFonts w:ascii="Tahoma" w:hAnsi="Tahoma" w:cs="Tahoma"/>
          <w:snapToGrid w:val="0"/>
          <w:sz w:val="20"/>
          <w:szCs w:val="20"/>
        </w:rPr>
      </w:pPr>
    </w:p>
    <w:p w14:paraId="7B653FBB"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Failure of the Contractor to cooperate fully with the Department, its agents, OSC and/or the AG,  to the extent required under this Agreement.</w:t>
      </w:r>
    </w:p>
    <w:p w14:paraId="764AECE1" w14:textId="77777777" w:rsidR="00B911DA" w:rsidRPr="00A001C1" w:rsidRDefault="00B911DA" w:rsidP="00B911DA">
      <w:pPr>
        <w:spacing w:after="0"/>
        <w:ind w:left="1440"/>
        <w:jc w:val="both"/>
        <w:rPr>
          <w:rFonts w:ascii="Tahoma" w:hAnsi="Tahoma" w:cs="Tahoma"/>
          <w:snapToGrid w:val="0"/>
          <w:sz w:val="20"/>
          <w:szCs w:val="20"/>
        </w:rPr>
      </w:pPr>
    </w:p>
    <w:p w14:paraId="336E6EFF"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Failure of Contractor to remain a responsible contractor consistent with applicable New York State Law, regulations and/or Executive policy.</w:t>
      </w:r>
    </w:p>
    <w:p w14:paraId="2EA4FED6" w14:textId="77777777" w:rsidR="00B911DA" w:rsidRPr="00A001C1" w:rsidRDefault="00B911DA" w:rsidP="00B911DA">
      <w:pPr>
        <w:autoSpaceDE w:val="0"/>
        <w:autoSpaceDN w:val="0"/>
        <w:adjustRightInd w:val="0"/>
        <w:spacing w:after="0"/>
        <w:ind w:left="1440"/>
        <w:jc w:val="both"/>
        <w:rPr>
          <w:rFonts w:ascii="Tahoma" w:hAnsi="Tahoma" w:cs="Tahoma"/>
          <w:snapToGrid w:val="0"/>
          <w:sz w:val="20"/>
          <w:szCs w:val="20"/>
        </w:rPr>
      </w:pPr>
    </w:p>
    <w:p w14:paraId="0AD11530"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A finding that the certification filed by the Contractor in accordance with Section 5-a of the Tax Law was intentionally false or intentionally incomplete.</w:t>
      </w:r>
    </w:p>
    <w:p w14:paraId="122683D2" w14:textId="77777777" w:rsidR="00B911DA" w:rsidRPr="00A001C1" w:rsidRDefault="00B911DA" w:rsidP="00B911DA">
      <w:pPr>
        <w:spacing w:after="0"/>
        <w:ind w:left="1440"/>
        <w:jc w:val="both"/>
        <w:rPr>
          <w:rFonts w:ascii="Tahoma" w:hAnsi="Tahoma" w:cs="Tahoma"/>
          <w:snapToGrid w:val="0"/>
          <w:sz w:val="20"/>
          <w:szCs w:val="20"/>
        </w:rPr>
      </w:pPr>
    </w:p>
    <w:p w14:paraId="6A9BB74C"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A finding that the certification filed by the Contractor in accordance with Procurement Lobbying Law was intentionally false or intentionally incomplete.</w:t>
      </w:r>
    </w:p>
    <w:p w14:paraId="72D3DEA9" w14:textId="77777777" w:rsidR="00B911DA" w:rsidRPr="00A001C1" w:rsidRDefault="00B911DA" w:rsidP="00B911DA">
      <w:pPr>
        <w:spacing w:after="0"/>
        <w:ind w:left="1440"/>
        <w:jc w:val="both"/>
        <w:rPr>
          <w:rFonts w:ascii="Tahoma" w:hAnsi="Tahoma" w:cs="Tahoma"/>
          <w:snapToGrid w:val="0"/>
          <w:sz w:val="20"/>
          <w:szCs w:val="20"/>
        </w:rPr>
      </w:pPr>
    </w:p>
    <w:p w14:paraId="4511E37E"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A finding that the information filed by the Contractor in accordance with the requirements for Vendor Responsibility is incomplete, untrue or inaccurate or that the Contractor has failed to comply with the Vendor Responsibility provisions of the Agreement.</w:t>
      </w:r>
    </w:p>
    <w:p w14:paraId="5A513A67" w14:textId="77777777" w:rsidR="00B911DA" w:rsidRPr="00A001C1" w:rsidRDefault="00B911DA" w:rsidP="00B911DA">
      <w:pPr>
        <w:spacing w:after="0"/>
        <w:ind w:left="1440"/>
        <w:jc w:val="both"/>
        <w:rPr>
          <w:rFonts w:ascii="Tahoma" w:hAnsi="Tahoma" w:cs="Tahoma"/>
          <w:snapToGrid w:val="0"/>
          <w:sz w:val="20"/>
          <w:szCs w:val="20"/>
        </w:rPr>
      </w:pPr>
    </w:p>
    <w:p w14:paraId="793A7541" w14:textId="77777777" w:rsidR="00B911DA" w:rsidRPr="00A001C1" w:rsidRDefault="00B911DA" w:rsidP="000B067C">
      <w:pPr>
        <w:numPr>
          <w:ilvl w:val="0"/>
          <w:numId w:val="24"/>
        </w:numPr>
        <w:spacing w:after="0"/>
        <w:jc w:val="both"/>
        <w:rPr>
          <w:rFonts w:ascii="Tahoma" w:hAnsi="Tahoma" w:cs="Tahoma"/>
          <w:snapToGrid w:val="0"/>
          <w:sz w:val="20"/>
          <w:szCs w:val="20"/>
        </w:rPr>
      </w:pPr>
      <w:r w:rsidRPr="00A001C1">
        <w:rPr>
          <w:rFonts w:ascii="Tahoma" w:hAnsi="Tahoma" w:cs="Tahoma"/>
          <w:snapToGrid w:val="0"/>
          <w:sz w:val="20"/>
          <w:szCs w:val="20"/>
        </w:rPr>
        <w:t>The Contractor’s breach of any warranty or representation under the Agreement, which remains uncured.</w:t>
      </w:r>
    </w:p>
    <w:p w14:paraId="52B137C6" w14:textId="77777777" w:rsidR="00B911DA" w:rsidRPr="00A001C1" w:rsidRDefault="00B911DA" w:rsidP="000B067C">
      <w:pPr>
        <w:pStyle w:val="Heading2"/>
        <w:keepNext w:val="0"/>
        <w:numPr>
          <w:ilvl w:val="0"/>
          <w:numId w:val="24"/>
        </w:numPr>
        <w:spacing w:after="240" w:line="240" w:lineRule="auto"/>
        <w:jc w:val="both"/>
        <w:rPr>
          <w:rFonts w:ascii="Tahoma" w:eastAsiaTheme="minorHAnsi" w:hAnsi="Tahoma" w:cs="Tahoma"/>
          <w:b w:val="0"/>
          <w:bCs w:val="0"/>
          <w:i w:val="0"/>
          <w:iCs w:val="0"/>
          <w:snapToGrid w:val="0"/>
          <w:sz w:val="20"/>
          <w:szCs w:val="20"/>
          <w:lang w:val="en-US" w:eastAsia="en-US"/>
        </w:rPr>
      </w:pPr>
      <w:bookmarkStart w:id="115" w:name="_Toc490141543"/>
      <w:bookmarkStart w:id="116" w:name="_Toc490478433"/>
      <w:bookmarkStart w:id="117" w:name="_Toc491955515"/>
      <w:bookmarkStart w:id="118" w:name="_Toc491958206"/>
      <w:r w:rsidRPr="00A001C1">
        <w:rPr>
          <w:rFonts w:ascii="Tahoma" w:eastAsiaTheme="minorHAnsi" w:hAnsi="Tahoma" w:cs="Tahoma"/>
          <w:b w:val="0"/>
          <w:bCs w:val="0"/>
          <w:i w:val="0"/>
          <w:iCs w:val="0"/>
          <w:snapToGrid w:val="0"/>
          <w:sz w:val="20"/>
          <w:szCs w:val="20"/>
          <w:lang w:val="en-US" w:eastAsia="en-US"/>
        </w:rPr>
        <w:t>Failure of Contractor to maintain vendor responsibility substantially similar to, or superior to, its status as of the execution of this Agreement.</w:t>
      </w:r>
      <w:bookmarkEnd w:id="115"/>
      <w:bookmarkEnd w:id="116"/>
      <w:bookmarkEnd w:id="117"/>
      <w:bookmarkEnd w:id="118"/>
    </w:p>
    <w:p w14:paraId="73B575D4" w14:textId="77777777" w:rsidR="00B911DA" w:rsidRPr="00A001C1" w:rsidRDefault="00B911DA" w:rsidP="000B067C">
      <w:pPr>
        <w:pStyle w:val="Heading2"/>
        <w:keepNext w:val="0"/>
        <w:numPr>
          <w:ilvl w:val="0"/>
          <w:numId w:val="24"/>
        </w:numPr>
        <w:spacing w:after="240" w:line="240" w:lineRule="auto"/>
        <w:jc w:val="both"/>
        <w:rPr>
          <w:rFonts w:ascii="Tahoma" w:eastAsiaTheme="minorHAnsi" w:hAnsi="Tahoma" w:cs="Tahoma"/>
          <w:b w:val="0"/>
          <w:bCs w:val="0"/>
          <w:i w:val="0"/>
          <w:iCs w:val="0"/>
          <w:snapToGrid w:val="0"/>
          <w:sz w:val="20"/>
          <w:szCs w:val="20"/>
          <w:lang w:val="en-US" w:eastAsia="en-US"/>
        </w:rPr>
      </w:pPr>
      <w:bookmarkStart w:id="119" w:name="_Toc490141545"/>
      <w:bookmarkStart w:id="120" w:name="_Toc490478435"/>
      <w:bookmarkStart w:id="121" w:name="_Toc491955517"/>
      <w:bookmarkStart w:id="122" w:name="_Toc491958208"/>
      <w:r w:rsidRPr="00A001C1">
        <w:rPr>
          <w:rFonts w:ascii="Tahoma" w:eastAsiaTheme="minorHAnsi" w:hAnsi="Tahoma" w:cs="Tahoma"/>
          <w:b w:val="0"/>
          <w:bCs w:val="0"/>
          <w:i w:val="0"/>
          <w:iCs w:val="0"/>
          <w:snapToGrid w:val="0"/>
          <w:sz w:val="20"/>
          <w:szCs w:val="20"/>
          <w:lang w:val="en-US" w:eastAsia="en-US"/>
        </w:rPr>
        <w:t>Failure of Contractor to cooperate fully with DTF or its designee during reviews or audits conducted in connection with the Services.</w:t>
      </w:r>
      <w:bookmarkEnd w:id="119"/>
      <w:bookmarkEnd w:id="120"/>
      <w:bookmarkEnd w:id="121"/>
      <w:bookmarkEnd w:id="122"/>
    </w:p>
    <w:p w14:paraId="373AB483" w14:textId="77777777" w:rsidR="00B911DA" w:rsidRPr="00B911DA" w:rsidRDefault="00B911DA" w:rsidP="00B911DA">
      <w:pPr>
        <w:spacing w:before="240" w:after="240"/>
        <w:ind w:left="720"/>
        <w:jc w:val="both"/>
        <w:rPr>
          <w:rFonts w:ascii="Tahoma" w:hAnsi="Tahoma" w:cs="Tahoma"/>
          <w:snapToGrid w:val="0"/>
          <w:sz w:val="20"/>
          <w:szCs w:val="20"/>
        </w:rPr>
      </w:pPr>
      <w:r w:rsidRPr="00B911DA">
        <w:rPr>
          <w:rFonts w:ascii="Tahoma" w:hAnsi="Tahoma" w:cs="Tahoma"/>
          <w:snapToGrid w:val="0"/>
          <w:sz w:val="20"/>
          <w:szCs w:val="20"/>
        </w:rPr>
        <w:t xml:space="preserve">If it is </w:t>
      </w:r>
      <w:r w:rsidRPr="00B911DA">
        <w:rPr>
          <w:rFonts w:ascii="Tahoma" w:hAnsi="Tahoma" w:cs="Tahoma"/>
          <w:sz w:val="20"/>
          <w:szCs w:val="20"/>
        </w:rPr>
        <w:t>subsequently</w:t>
      </w:r>
      <w:r w:rsidRPr="00B911DA">
        <w:rPr>
          <w:rFonts w:ascii="Tahoma" w:hAnsi="Tahoma" w:cs="Tahoma"/>
          <w:snapToGrid w:val="0"/>
          <w:sz w:val="20"/>
          <w:szCs w:val="20"/>
        </w:rPr>
        <w:t xml:space="preserve"> determined for any reason that the Contractor was not in Material Breach or that the Contractor’s failure to perform or make progress in performance was due to causes beyond the control and without the fault or negligence of the Contractor, </w:t>
      </w:r>
      <w:r w:rsidRPr="00B911DA">
        <w:rPr>
          <w:rFonts w:ascii="Tahoma" w:hAnsi="Tahoma" w:cs="Tahoma"/>
          <w:snapToGrid w:val="0"/>
          <w:color w:val="000000"/>
          <w:sz w:val="20"/>
          <w:szCs w:val="20"/>
        </w:rPr>
        <w:t>the Department</w:t>
      </w:r>
      <w:r w:rsidRPr="00B911DA">
        <w:rPr>
          <w:rFonts w:ascii="Tahoma" w:hAnsi="Tahoma" w:cs="Tahoma"/>
          <w:snapToGrid w:val="0"/>
          <w:sz w:val="20"/>
          <w:szCs w:val="20"/>
        </w:rPr>
        <w:t xml:space="preserve"> </w:t>
      </w:r>
      <w:r w:rsidRPr="00B911DA">
        <w:rPr>
          <w:rFonts w:ascii="Tahoma" w:hAnsi="Tahoma" w:cs="Tahoma"/>
          <w:snapToGrid w:val="0"/>
          <w:color w:val="000000"/>
          <w:sz w:val="20"/>
          <w:szCs w:val="20"/>
        </w:rPr>
        <w:t xml:space="preserve">will </w:t>
      </w:r>
      <w:r w:rsidRPr="00B911DA">
        <w:rPr>
          <w:rFonts w:ascii="Tahoma" w:hAnsi="Tahoma" w:cs="Tahoma"/>
          <w:snapToGrid w:val="0"/>
          <w:sz w:val="20"/>
          <w:szCs w:val="20"/>
        </w:rPr>
        <w:t>have the option to deem the Termination or Suspension for Cause to have been issued hereunder as a Termination or Suspension for Convenience or to allow the Contractor to resume performance under the Agreement without an increase in cost.</w:t>
      </w:r>
    </w:p>
    <w:p w14:paraId="622BE9D8" w14:textId="77777777" w:rsidR="00B911DA" w:rsidRPr="00B911DA" w:rsidRDefault="00B911DA" w:rsidP="000B067C">
      <w:pPr>
        <w:numPr>
          <w:ilvl w:val="0"/>
          <w:numId w:val="43"/>
        </w:numPr>
        <w:ind w:left="720"/>
        <w:contextualSpacing/>
        <w:jc w:val="both"/>
        <w:rPr>
          <w:rFonts w:ascii="Calibri" w:eastAsia="Calibri" w:hAnsi="Calibri" w:cs="Calibri"/>
          <w:b/>
        </w:rPr>
      </w:pPr>
      <w:r w:rsidRPr="00B911DA">
        <w:rPr>
          <w:rFonts w:ascii="Calibri" w:eastAsia="Calibri" w:hAnsi="Calibri" w:cs="Calibri"/>
          <w:b/>
        </w:rPr>
        <w:t>Termination or Suspension for Convenience</w:t>
      </w:r>
    </w:p>
    <w:p w14:paraId="49B6DEA8" w14:textId="77777777" w:rsidR="00B911DA" w:rsidRPr="00B911DA" w:rsidRDefault="00B911DA" w:rsidP="00B911DA">
      <w:pPr>
        <w:ind w:left="720"/>
        <w:contextualSpacing/>
        <w:jc w:val="both"/>
        <w:rPr>
          <w:rFonts w:ascii="Calibri" w:eastAsia="Calibri" w:hAnsi="Calibri" w:cs="Calibri"/>
          <w:b/>
        </w:rPr>
      </w:pPr>
    </w:p>
    <w:p w14:paraId="0788AF0C" w14:textId="77777777" w:rsidR="00B911DA" w:rsidRPr="00B911DA" w:rsidRDefault="00B911DA" w:rsidP="00B911DA">
      <w:pPr>
        <w:spacing w:before="240" w:after="240"/>
        <w:ind w:left="720"/>
        <w:jc w:val="both"/>
        <w:rPr>
          <w:rFonts w:ascii="Calibri" w:eastAsia="Calibri" w:hAnsi="Calibri" w:cs="Calibri"/>
          <w:bCs/>
          <w:color w:val="000000"/>
        </w:rPr>
      </w:pPr>
      <w:bookmarkStart w:id="123" w:name="_Toc483316718"/>
      <w:r w:rsidRPr="00B911DA">
        <w:rPr>
          <w:rFonts w:ascii="Tahoma" w:hAnsi="Tahoma" w:cs="Tahoma"/>
          <w:sz w:val="20"/>
          <w:szCs w:val="20"/>
        </w:rPr>
        <w:t>The Department may terminate or suspend this Agreement in whole or in part, or terminate or suspend the Services with respect to a specific matter or matters, without cause upon 30 days prior written notice without penalty or other early termination charges due.</w:t>
      </w:r>
      <w:bookmarkEnd w:id="123"/>
      <w:r w:rsidRPr="00B911DA">
        <w:rPr>
          <w:rFonts w:ascii="Calibri" w:eastAsia="Calibri" w:hAnsi="Calibri" w:cs="Calibri"/>
          <w:bCs/>
          <w:color w:val="000000"/>
        </w:rPr>
        <w:t xml:space="preserve">  This provision should not be understood as waiving the Department’s right to terminate or suspend the Agreement for Cause, but is supplementary to those provisions.</w:t>
      </w:r>
    </w:p>
    <w:p w14:paraId="21B014EF" w14:textId="77777777" w:rsidR="00B911DA" w:rsidRPr="00B911DA" w:rsidRDefault="00B911DA" w:rsidP="000B067C">
      <w:pPr>
        <w:numPr>
          <w:ilvl w:val="0"/>
          <w:numId w:val="43"/>
        </w:numPr>
        <w:spacing w:before="240" w:after="0"/>
        <w:ind w:left="720"/>
        <w:contextualSpacing/>
        <w:jc w:val="both"/>
        <w:rPr>
          <w:rFonts w:ascii="Calibri" w:eastAsia="Calibri" w:hAnsi="Calibri" w:cs="Calibri"/>
          <w:b/>
          <w:bCs/>
          <w:color w:val="000000"/>
        </w:rPr>
      </w:pPr>
      <w:r w:rsidRPr="00B911DA">
        <w:rPr>
          <w:rFonts w:ascii="Calibri" w:eastAsia="Calibri" w:hAnsi="Calibri" w:cs="Calibri"/>
          <w:b/>
          <w:bCs/>
          <w:color w:val="000000"/>
        </w:rPr>
        <w:t xml:space="preserve">Notice of Termination or Suspension; Cooperation </w:t>
      </w:r>
    </w:p>
    <w:p w14:paraId="7B1FE9CA" w14:textId="7CC974E0" w:rsidR="00B911DA" w:rsidRPr="00A001C1" w:rsidRDefault="00B911DA" w:rsidP="00B911DA">
      <w:pPr>
        <w:spacing w:before="240" w:after="240"/>
        <w:ind w:left="720"/>
        <w:jc w:val="both"/>
        <w:rPr>
          <w:rFonts w:ascii="Calibri" w:eastAsia="Calibri" w:hAnsi="Calibri" w:cs="Calibri"/>
          <w:color w:val="000000"/>
        </w:rPr>
      </w:pPr>
      <w:r w:rsidRPr="00A001C1">
        <w:rPr>
          <w:rFonts w:cs="Tahoma"/>
        </w:rPr>
        <w:t xml:space="preserve">In the event of termination or suspension of the Agreement by </w:t>
      </w:r>
      <w:r w:rsidRPr="00A001C1">
        <w:rPr>
          <w:rFonts w:cs="Tahoma"/>
          <w:snapToGrid w:val="0"/>
          <w:color w:val="000000"/>
        </w:rPr>
        <w:t>the State</w:t>
      </w:r>
      <w:r w:rsidRPr="00A001C1">
        <w:rPr>
          <w:rFonts w:cs="Tahoma"/>
        </w:rPr>
        <w:t xml:space="preserve">, a written notice of termination or suspension </w:t>
      </w:r>
      <w:r w:rsidRPr="00A001C1">
        <w:rPr>
          <w:rFonts w:cs="Tahoma"/>
          <w:snapToGrid w:val="0"/>
          <w:color w:val="000000"/>
        </w:rPr>
        <w:t xml:space="preserve">will </w:t>
      </w:r>
      <w:r w:rsidRPr="00A001C1">
        <w:rPr>
          <w:rFonts w:cs="Tahoma"/>
        </w:rPr>
        <w:t xml:space="preserve">be issued. Except as otherwise provided, where any notice is required to be provided by the State to the Contractor, such notice </w:t>
      </w:r>
      <w:r w:rsidRPr="00A001C1">
        <w:rPr>
          <w:rFonts w:cs="Tahoma"/>
          <w:snapToGrid w:val="0"/>
          <w:color w:val="000000"/>
        </w:rPr>
        <w:t xml:space="preserve">will </w:t>
      </w:r>
      <w:r w:rsidRPr="00A001C1">
        <w:rPr>
          <w:rFonts w:cs="Tahoma"/>
        </w:rPr>
        <w:t xml:space="preserve">be delivered in accordance </w:t>
      </w:r>
      <w:r w:rsidR="00A001C1" w:rsidRPr="00A001C1">
        <w:rPr>
          <w:rFonts w:cs="Tahoma"/>
        </w:rPr>
        <w:lastRenderedPageBreak/>
        <w:t xml:space="preserve">with </w:t>
      </w:r>
      <w:r w:rsidR="00A001C1" w:rsidRPr="00A001C1">
        <w:rPr>
          <w:rFonts w:cs="Tahoma"/>
          <w:b/>
        </w:rPr>
        <w:t>Article XVIII.N,</w:t>
      </w:r>
      <w:r w:rsidR="00A001C1" w:rsidRPr="00A001C1">
        <w:rPr>
          <w:rFonts w:cs="Tahoma"/>
        </w:rPr>
        <w:t xml:space="preserve"> </w:t>
      </w:r>
      <w:r w:rsidRPr="00A001C1">
        <w:rPr>
          <w:rFonts w:cs="Tahoma"/>
          <w:b/>
        </w:rPr>
        <w:t>Notices</w:t>
      </w:r>
      <w:r w:rsidRPr="00A001C1">
        <w:rPr>
          <w:rFonts w:cs="Tahoma"/>
        </w:rPr>
        <w:t>.</w:t>
      </w:r>
      <w:r w:rsidR="00A001C1" w:rsidRPr="00A001C1">
        <w:rPr>
          <w:rFonts w:cs="Tahoma"/>
        </w:rPr>
        <w:t xml:space="preserve"> </w:t>
      </w:r>
      <w:r w:rsidRPr="00A001C1">
        <w:rPr>
          <w:rFonts w:eastAsia="Calibri" w:cs="Calibri"/>
          <w:bCs/>
          <w:color w:val="000000"/>
        </w:rPr>
        <w:t>T</w:t>
      </w:r>
      <w:r w:rsidRPr="00A001C1">
        <w:rPr>
          <w:rFonts w:eastAsia="Calibri" w:cs="Calibri"/>
          <w:color w:val="000000"/>
        </w:rPr>
        <w:t>he Parties agree to cooperate in a manner to affect an orderly termination of the Agreement</w:t>
      </w:r>
      <w:r w:rsidRPr="00A001C1">
        <w:rPr>
          <w:rFonts w:ascii="Calibri" w:eastAsia="Calibri" w:hAnsi="Calibri" w:cs="Calibri"/>
          <w:color w:val="000000"/>
        </w:rPr>
        <w:t xml:space="preserve">.  </w:t>
      </w:r>
    </w:p>
    <w:p w14:paraId="581C4864" w14:textId="77777777" w:rsidR="00B911DA" w:rsidRPr="00B911DA" w:rsidRDefault="00B911DA" w:rsidP="000B067C">
      <w:pPr>
        <w:numPr>
          <w:ilvl w:val="0"/>
          <w:numId w:val="43"/>
        </w:numPr>
        <w:spacing w:line="480" w:lineRule="auto"/>
        <w:ind w:left="720"/>
        <w:contextualSpacing/>
        <w:jc w:val="both"/>
        <w:rPr>
          <w:rFonts w:ascii="Calibri" w:eastAsia="Calibri" w:hAnsi="Calibri" w:cs="Calibri"/>
          <w:b/>
          <w:color w:val="000000"/>
        </w:rPr>
      </w:pPr>
      <w:r w:rsidRPr="00B911DA">
        <w:rPr>
          <w:rFonts w:ascii="Calibri" w:eastAsia="Calibri" w:hAnsi="Calibri" w:cs="Calibri"/>
          <w:b/>
          <w:color w:val="000000"/>
        </w:rPr>
        <w:t>Disengagement Plan</w:t>
      </w:r>
    </w:p>
    <w:p w14:paraId="501213AC" w14:textId="77777777" w:rsidR="00B911DA" w:rsidRPr="00B911DA" w:rsidRDefault="00B911DA" w:rsidP="00B911DA">
      <w:pPr>
        <w:ind w:left="720"/>
        <w:jc w:val="both"/>
        <w:rPr>
          <w:rFonts w:ascii="Calibri" w:eastAsia="Calibri" w:hAnsi="Calibri" w:cs="Calibri"/>
          <w:color w:val="000000"/>
        </w:rPr>
      </w:pPr>
      <w:r w:rsidRPr="00B911DA">
        <w:rPr>
          <w:rFonts w:ascii="Calibri" w:eastAsia="Calibri" w:hAnsi="Calibri" w:cs="Calibri"/>
          <w:color w:val="000000"/>
        </w:rPr>
        <w:t xml:space="preserve">Within 30 calendar days of receipt of a Notice of Termination, or at the end of the Agreement term, the Contractor shall provide the Department with a written plan for orderly transition.  The plan shall outline tasks necessary to accomplish a smooth transition of the Services and associated work to the Department or, if necessary, to a successor contractor.  The Disengagement Plan shall include all other information mutually agreed upon by the Parties.  </w:t>
      </w:r>
      <w:r w:rsidRPr="00B911DA">
        <w:rPr>
          <w:rFonts w:ascii="Calibri" w:eastAsia="Calibri" w:hAnsi="Calibri" w:cs="Calibri"/>
        </w:rPr>
        <w:t xml:space="preserve">If the Department instructs the Contractor to purge any data in Contractor’s possession, such purge shall be performed at no additional cost to the Department, and an Officer of the Contractor will certify subsequent to the data purge, under penalty of perjury, that all data has been purged in accordance with the requirements of this Agreement. </w:t>
      </w:r>
    </w:p>
    <w:p w14:paraId="6089842D" w14:textId="77777777" w:rsidR="00B911DA" w:rsidRPr="00B911DA" w:rsidRDefault="00B911DA" w:rsidP="00B911DA">
      <w:pPr>
        <w:ind w:left="720" w:hanging="360"/>
        <w:jc w:val="both"/>
        <w:rPr>
          <w:rFonts w:cs="Calibri"/>
          <w:b/>
          <w:color w:val="000000"/>
        </w:rPr>
      </w:pPr>
      <w:r w:rsidRPr="00B911DA">
        <w:rPr>
          <w:rFonts w:ascii="Calibri" w:eastAsia="Calibri" w:hAnsi="Calibri" w:cs="Calibri"/>
          <w:b/>
          <w:color w:val="000000"/>
        </w:rPr>
        <w:t>F.</w:t>
      </w:r>
      <w:r w:rsidRPr="00B911DA">
        <w:rPr>
          <w:rFonts w:ascii="Calibri" w:eastAsia="Calibri" w:hAnsi="Calibri" w:cs="Calibri"/>
          <w:color w:val="000000"/>
        </w:rPr>
        <w:tab/>
        <w:t xml:space="preserve"> </w:t>
      </w:r>
      <w:r w:rsidRPr="00B911DA">
        <w:rPr>
          <w:rFonts w:cs="Calibri"/>
          <w:b/>
          <w:color w:val="000000"/>
        </w:rPr>
        <w:t>Procedure for Termination</w:t>
      </w:r>
    </w:p>
    <w:p w14:paraId="16A09242" w14:textId="77777777" w:rsidR="00B911DA" w:rsidRPr="00B911DA" w:rsidRDefault="00B911DA" w:rsidP="00B911DA">
      <w:pPr>
        <w:spacing w:before="240"/>
        <w:ind w:left="720"/>
        <w:jc w:val="both"/>
        <w:rPr>
          <w:rFonts w:ascii="Calibri" w:eastAsia="Calibri" w:hAnsi="Calibri" w:cs="Calibri"/>
          <w:color w:val="000000"/>
        </w:rPr>
      </w:pPr>
      <w:r w:rsidRPr="00B911DA">
        <w:rPr>
          <w:rFonts w:eastAsia="Calibri" w:cstheme="minorHAnsi"/>
          <w:bCs/>
          <w:color w:val="000000"/>
        </w:rPr>
        <w:t>In the event of termination of the Agreement by the Department, the Department will issue a written Notice of Termination, addressed to the person and in a manner provided for in the Notices section of the Agreement. T</w:t>
      </w:r>
      <w:r w:rsidRPr="00B911DA">
        <w:rPr>
          <w:rFonts w:eastAsia="Calibri" w:cstheme="minorHAnsi"/>
          <w:color w:val="000000"/>
        </w:rPr>
        <w:t xml:space="preserve">he Parties agree to cooperate in a manner to effect an orderly termination of the Agreement. </w:t>
      </w:r>
      <w:r w:rsidRPr="00B911DA">
        <w:rPr>
          <w:rFonts w:ascii="Calibri" w:eastAsia="Calibri" w:hAnsi="Calibri" w:cs="Calibri"/>
          <w:color w:val="000000"/>
        </w:rPr>
        <w:t>In the event of termination for any reason, the Contractor will be reimbursed for all services, not in dispute, performed up to the date of termination.</w:t>
      </w:r>
    </w:p>
    <w:p w14:paraId="2917B4A3" w14:textId="77777777" w:rsidR="00B911DA" w:rsidRPr="00B911DA" w:rsidRDefault="00B911DA" w:rsidP="00B911DA">
      <w:pPr>
        <w:keepNext/>
        <w:spacing w:after="0"/>
        <w:jc w:val="both"/>
        <w:outlineLvl w:val="4"/>
        <w:rPr>
          <w:rFonts w:ascii="Calibri" w:eastAsia="Times New Roman" w:hAnsi="Calibri" w:cs="Calibri"/>
          <w:b/>
          <w:bCs/>
          <w:lang w:val="x-none" w:eastAsia="x-none"/>
        </w:rPr>
      </w:pPr>
      <w:r w:rsidRPr="00B911DA">
        <w:rPr>
          <w:rFonts w:ascii="Calibri" w:eastAsia="Times New Roman" w:hAnsi="Calibri" w:cs="Calibri"/>
          <w:b/>
          <w:color w:val="000000"/>
          <w:lang w:val="x-none" w:eastAsia="x-none"/>
        </w:rPr>
        <w:t>Article X</w:t>
      </w:r>
      <w:r w:rsidRPr="00B911DA">
        <w:rPr>
          <w:rFonts w:ascii="Calibri" w:eastAsia="Times New Roman" w:hAnsi="Calibri" w:cs="Calibri"/>
          <w:b/>
          <w:color w:val="000000"/>
          <w:lang w:eastAsia="x-none"/>
        </w:rPr>
        <w:t>V</w:t>
      </w:r>
      <w:r w:rsidRPr="00B911DA">
        <w:rPr>
          <w:rFonts w:ascii="Calibri" w:eastAsia="Times New Roman" w:hAnsi="Calibri" w:cs="Calibri"/>
          <w:b/>
          <w:color w:val="000000"/>
          <w:lang w:val="x-none" w:eastAsia="x-none"/>
        </w:rPr>
        <w:t>.</w:t>
      </w:r>
      <w:r w:rsidRPr="00B911DA">
        <w:rPr>
          <w:rFonts w:ascii="Calibri" w:eastAsia="Times New Roman" w:hAnsi="Calibri" w:cs="Calibri"/>
          <w:color w:val="000000"/>
          <w:lang w:val="x-none" w:eastAsia="x-none"/>
        </w:rPr>
        <w:t xml:space="preserve">  </w:t>
      </w:r>
      <w:r w:rsidRPr="00B911DA">
        <w:rPr>
          <w:rFonts w:ascii="Calibri" w:eastAsia="Times New Roman" w:hAnsi="Calibri" w:cs="Calibri"/>
          <w:b/>
          <w:bCs/>
          <w:lang w:val="x-none" w:eastAsia="x-none"/>
        </w:rPr>
        <w:t>Indemnification and Limitation of Liability</w:t>
      </w:r>
    </w:p>
    <w:p w14:paraId="0B8AD8F7" w14:textId="77777777" w:rsidR="00B911DA" w:rsidRPr="00B911DA" w:rsidRDefault="00B911DA" w:rsidP="000B067C">
      <w:pPr>
        <w:tabs>
          <w:tab w:val="left" w:pos="0"/>
        </w:tabs>
        <w:spacing w:before="120" w:after="0"/>
        <w:ind w:left="720" w:hanging="720"/>
        <w:jc w:val="both"/>
        <w:rPr>
          <w:rFonts w:ascii="Calibri" w:eastAsia="Times New Roman" w:hAnsi="Calibri" w:cs="Calibri"/>
          <w:b/>
          <w:bCs/>
        </w:rPr>
      </w:pPr>
      <w:r w:rsidRPr="00B911DA">
        <w:rPr>
          <w:rFonts w:ascii="Calibri" w:eastAsia="Times New Roman" w:hAnsi="Calibri" w:cs="Calibri"/>
          <w:b/>
          <w:bCs/>
          <w:color w:val="000000"/>
        </w:rPr>
        <w:t xml:space="preserve">A. </w:t>
      </w:r>
      <w:r w:rsidRPr="00B911DA">
        <w:rPr>
          <w:rFonts w:ascii="Calibri" w:eastAsia="Times New Roman" w:hAnsi="Calibri" w:cs="Calibri"/>
          <w:b/>
          <w:bCs/>
          <w:color w:val="000000"/>
        </w:rPr>
        <w:tab/>
        <w:t>Indemnification</w:t>
      </w:r>
    </w:p>
    <w:p w14:paraId="495EDFC9" w14:textId="74F089B5" w:rsidR="000B067C" w:rsidRDefault="00B911DA" w:rsidP="000B067C">
      <w:pPr>
        <w:widowControl w:val="0"/>
        <w:tabs>
          <w:tab w:val="left" w:pos="0"/>
          <w:tab w:val="left" w:pos="288"/>
          <w:tab w:val="left" w:pos="576"/>
          <w:tab w:val="left" w:pos="720"/>
          <w:tab w:val="left" w:pos="864"/>
          <w:tab w:val="left" w:pos="1152"/>
          <w:tab w:val="left" w:pos="4320"/>
          <w:tab w:val="left" w:pos="5040"/>
          <w:tab w:val="left" w:pos="8064"/>
          <w:tab w:val="left" w:pos="8352"/>
          <w:tab w:val="left" w:pos="8784"/>
          <w:tab w:val="left" w:pos="9504"/>
        </w:tabs>
        <w:spacing w:before="120" w:after="0"/>
        <w:ind w:left="720"/>
        <w:jc w:val="both"/>
        <w:rPr>
          <w:rFonts w:ascii="Calibri" w:eastAsia="Times New Roman" w:hAnsi="Calibri" w:cs="Calibri"/>
          <w:lang w:eastAsia="x-none"/>
        </w:rPr>
      </w:pPr>
      <w:r w:rsidRPr="00B911DA">
        <w:rPr>
          <w:rFonts w:ascii="Calibri" w:eastAsia="Times New Roman" w:hAnsi="Calibri" w:cs="Calibri"/>
          <w:lang w:val="x-none" w:eastAsia="x-none"/>
        </w:rPr>
        <w:t>Contractor shall be fully liable for the actions of its agents, employees, partners or Subcontractors and shall fully indemnify</w:t>
      </w:r>
      <w:r w:rsidRPr="00B911DA">
        <w:rPr>
          <w:rFonts w:ascii="Calibri" w:eastAsia="Times New Roman" w:hAnsi="Calibri" w:cs="Calibri"/>
          <w:lang w:eastAsia="x-none"/>
        </w:rPr>
        <w:t>, defend,</w:t>
      </w:r>
      <w:r w:rsidRPr="00B911DA">
        <w:rPr>
          <w:rFonts w:ascii="Calibri" w:eastAsia="Times New Roman" w:hAnsi="Calibri" w:cs="Calibri"/>
          <w:lang w:val="x-none" w:eastAsia="x-none"/>
        </w:rPr>
        <w:t xml:space="preserve"> and save harmless the Department</w:t>
      </w:r>
      <w:r w:rsidRPr="00B911DA">
        <w:rPr>
          <w:rFonts w:ascii="Calibri" w:eastAsia="Times New Roman" w:hAnsi="Calibri" w:cs="Calibri"/>
          <w:lang w:eastAsia="x-none"/>
        </w:rPr>
        <w:t>/State</w:t>
      </w:r>
      <w:r w:rsidRPr="00B911DA">
        <w:rPr>
          <w:rFonts w:ascii="Calibri" w:eastAsia="Times New Roman" w:hAnsi="Calibri" w:cs="Calibri"/>
          <w:lang w:val="x-none" w:eastAsia="x-none"/>
        </w:rPr>
        <w:t xml:space="preserve"> from suits, actions, damages</w:t>
      </w:r>
      <w:r w:rsidRPr="00B911DA">
        <w:rPr>
          <w:rFonts w:ascii="Calibri" w:eastAsia="Times New Roman" w:hAnsi="Calibri" w:cs="Calibri"/>
          <w:lang w:eastAsia="x-none"/>
        </w:rPr>
        <w:t>,</w:t>
      </w:r>
      <w:r w:rsidRPr="00B911DA">
        <w:rPr>
          <w:rFonts w:ascii="Calibri" w:eastAsia="Times New Roman" w:hAnsi="Calibri" w:cs="Calibri"/>
          <w:lang w:val="x-none" w:eastAsia="x-none"/>
        </w:rPr>
        <w:t xml:space="preserve"> and costs of every name and description relating to personal injury and damage to real or personal tangible property caused by any intentional act or negligence of Contractor, its agents, employees, partners or Subcontractors, </w:t>
      </w:r>
      <w:r w:rsidRPr="00B911DA">
        <w:rPr>
          <w:rFonts w:ascii="Calibri" w:eastAsia="Times New Roman" w:hAnsi="Calibri" w:cs="Calibri"/>
          <w:u w:val="single"/>
          <w:lang w:val="x-none" w:eastAsia="x-none"/>
        </w:rPr>
        <w:t>without limitation</w:t>
      </w:r>
      <w:r w:rsidRPr="00B911DA">
        <w:rPr>
          <w:rFonts w:ascii="Calibri" w:eastAsia="Times New Roman" w:hAnsi="Calibri" w:cs="Calibri"/>
          <w:lang w:val="x-none" w:eastAsia="x-none"/>
        </w:rPr>
        <w:t>, provided, however, that the Contractor shall not indemnify for that portion of any claim, loss or damage arising hereunder due to the negligent act or failure to act  of the Department</w:t>
      </w:r>
      <w:r w:rsidRPr="00B911DA">
        <w:rPr>
          <w:rFonts w:ascii="Calibri" w:eastAsia="Times New Roman" w:hAnsi="Calibri" w:cs="Calibri"/>
          <w:lang w:eastAsia="x-none"/>
        </w:rPr>
        <w:t>.</w:t>
      </w:r>
    </w:p>
    <w:p w14:paraId="4854341D" w14:textId="77777777" w:rsidR="00B911DA" w:rsidRPr="00B911DA" w:rsidRDefault="00B911DA" w:rsidP="00A001C1">
      <w:pPr>
        <w:widowControl w:val="0"/>
        <w:tabs>
          <w:tab w:val="left" w:pos="0"/>
          <w:tab w:val="left" w:pos="720"/>
          <w:tab w:val="left" w:pos="4320"/>
          <w:tab w:val="left" w:pos="5040"/>
          <w:tab w:val="left" w:pos="8064"/>
          <w:tab w:val="left" w:pos="8352"/>
          <w:tab w:val="left" w:pos="8784"/>
          <w:tab w:val="left" w:pos="9504"/>
        </w:tabs>
        <w:spacing w:before="240" w:after="0"/>
        <w:jc w:val="both"/>
        <w:rPr>
          <w:rFonts w:ascii="Calibri" w:eastAsia="Times New Roman" w:hAnsi="Calibri" w:cs="Calibri"/>
          <w:color w:val="000000"/>
          <w:lang w:val="x-none" w:eastAsia="x-none"/>
        </w:rPr>
      </w:pPr>
      <w:r w:rsidRPr="00B911DA">
        <w:rPr>
          <w:rFonts w:ascii="Calibri" w:eastAsia="Times New Roman" w:hAnsi="Calibri" w:cs="Calibri"/>
          <w:b/>
          <w:bCs/>
          <w:lang w:val="x-none" w:eastAsia="x-none"/>
        </w:rPr>
        <w:t xml:space="preserve">B. </w:t>
      </w:r>
      <w:r w:rsidRPr="00B911DA">
        <w:rPr>
          <w:rFonts w:ascii="Calibri" w:eastAsia="Times New Roman" w:hAnsi="Calibri" w:cs="Calibri"/>
          <w:b/>
          <w:bCs/>
          <w:sz w:val="24"/>
          <w:szCs w:val="24"/>
          <w:lang w:val="x-none" w:eastAsia="x-none"/>
        </w:rPr>
        <w:tab/>
      </w:r>
      <w:r w:rsidRPr="00B911DA">
        <w:rPr>
          <w:rFonts w:ascii="Calibri" w:eastAsia="Times New Roman" w:hAnsi="Calibri" w:cs="Calibri"/>
          <w:b/>
          <w:bCs/>
          <w:color w:val="000000"/>
          <w:lang w:val="x-none" w:eastAsia="x-none"/>
        </w:rPr>
        <w:t>I</w:t>
      </w:r>
      <w:r w:rsidRPr="00B911DA">
        <w:rPr>
          <w:rFonts w:ascii="Calibri" w:eastAsia="Times New Roman" w:hAnsi="Calibri" w:cs="Calibri"/>
          <w:b/>
          <w:bCs/>
          <w:color w:val="000000"/>
          <w:lang w:eastAsia="x-none"/>
        </w:rPr>
        <w:t>ndemnification Relating to Infringement</w:t>
      </w:r>
    </w:p>
    <w:p w14:paraId="6160243C" w14:textId="77777777" w:rsidR="00B911DA" w:rsidRPr="00B911DA" w:rsidRDefault="00B911DA" w:rsidP="00B911DA">
      <w:pPr>
        <w:spacing w:after="0"/>
        <w:ind w:left="720"/>
        <w:jc w:val="both"/>
        <w:rPr>
          <w:rFonts w:ascii="Calibri" w:eastAsia="Calibri" w:hAnsi="Calibri" w:cs="Calibri"/>
        </w:rPr>
      </w:pPr>
    </w:p>
    <w:p w14:paraId="405AFA9F" w14:textId="77777777" w:rsidR="00B911DA" w:rsidRPr="00B911DA" w:rsidRDefault="00B911DA" w:rsidP="00B911DA">
      <w:pPr>
        <w:spacing w:after="0"/>
        <w:ind w:left="720"/>
        <w:jc w:val="both"/>
        <w:rPr>
          <w:rFonts w:eastAsia="Times New Roman" w:cstheme="minorHAnsi"/>
        </w:rPr>
      </w:pPr>
      <w:r w:rsidRPr="00B911DA">
        <w:rPr>
          <w:rFonts w:eastAsia="Times New Roman" w:cstheme="minorHAnsi"/>
        </w:rPr>
        <w:t xml:space="preserve">The Contractor will fully indemnify, defend and save harmless the Department and its officers, commissioners, employees, representatives, and agents </w:t>
      </w:r>
      <w:r w:rsidRPr="00B911DA">
        <w:rPr>
          <w:rFonts w:eastAsia="Times New Roman" w:cstheme="minorHAnsi"/>
          <w:u w:val="single"/>
        </w:rPr>
        <w:t>without monetary limitation</w:t>
      </w:r>
      <w:r w:rsidRPr="00B911DA">
        <w:rPr>
          <w:rFonts w:eastAsia="Times New Roman" w:cstheme="minorHAnsi"/>
        </w:rPr>
        <w:t xml:space="preserve"> from and against any and all losses, liabilities, judgments, damages, awards and costs (including legal fees and expenses), arising out of or related to any claim of, or action for, infringement of a United States Letter Patent, copyright, trademark, trade secret or other third party intellectually proprietary rights in each case to the extent caused by any Services provided by Contractor hereunder,  provided that the Department shall give the Contractor: (i)  prompt written notice of </w:t>
      </w:r>
      <w:r w:rsidRPr="00B911DA">
        <w:rPr>
          <w:rFonts w:eastAsia="Times New Roman" w:cstheme="minorHAnsi"/>
        </w:rPr>
        <w:lastRenderedPageBreak/>
        <w:t xml:space="preserve">any action, claim or threat of infringement suit, or other suit, promptness of which shall be established by the Department upon the furnishing of written notice and verified receipt, (ii) the opportunity to take over, settle or defend such action, claim or suit at Contractor’s sole expense, and (iii) assistance in the defense of any such action, claim or suit at the expense of Contractor. </w:t>
      </w:r>
    </w:p>
    <w:p w14:paraId="7D4D8405" w14:textId="77777777" w:rsidR="00B911DA" w:rsidRPr="00B911DA" w:rsidRDefault="00B911DA" w:rsidP="00B911DA">
      <w:pPr>
        <w:spacing w:after="0"/>
        <w:ind w:left="720"/>
        <w:jc w:val="both"/>
        <w:rPr>
          <w:rFonts w:eastAsia="Times New Roman" w:cstheme="minorHAnsi"/>
        </w:rPr>
      </w:pPr>
    </w:p>
    <w:p w14:paraId="21CEA0FD" w14:textId="77777777" w:rsidR="00B911DA" w:rsidRPr="00B911DA" w:rsidRDefault="00B911DA" w:rsidP="00B911DA">
      <w:pPr>
        <w:spacing w:after="0"/>
        <w:ind w:left="720"/>
        <w:jc w:val="both"/>
        <w:rPr>
          <w:rFonts w:eastAsia="Times New Roman" w:cstheme="minorHAnsi"/>
        </w:rPr>
      </w:pPr>
      <w:r w:rsidRPr="00B911DA">
        <w:rPr>
          <w:rFonts w:eastAsia="Times New Roman" w:cstheme="minorHAnsi"/>
        </w:rPr>
        <w:t xml:space="preserve"> Where a dispute or claim arises relative to a real or anticipated infringement, the Department may require the Contractor, at its sole expense, to submit such information and documentation, including formal patent attorney opinions, as the Department shall require. Notwithstanding the foregoing, the State reserves the right to join such action, at its sole expense when it determines there is an issue involving a significant public interest.</w:t>
      </w:r>
    </w:p>
    <w:p w14:paraId="0F02D66A" w14:textId="77777777" w:rsidR="00B911DA" w:rsidRPr="00B911DA" w:rsidRDefault="00B911DA" w:rsidP="00B911DA">
      <w:pPr>
        <w:spacing w:after="0"/>
        <w:jc w:val="both"/>
        <w:rPr>
          <w:rFonts w:eastAsia="Times New Roman" w:cstheme="minorHAnsi"/>
        </w:rPr>
      </w:pPr>
    </w:p>
    <w:p w14:paraId="7AE86570" w14:textId="77777777" w:rsidR="00B911DA" w:rsidRPr="00B911DA" w:rsidRDefault="00B911DA" w:rsidP="00B911DA">
      <w:pPr>
        <w:spacing w:after="0"/>
        <w:ind w:left="720"/>
        <w:jc w:val="both"/>
        <w:rPr>
          <w:rFonts w:eastAsia="Times New Roman" w:cstheme="minorHAnsi"/>
        </w:rPr>
      </w:pPr>
      <w:r w:rsidRPr="00B911DA">
        <w:rPr>
          <w:rFonts w:eastAsia="Times New Roman" w:cstheme="minorHAnsi"/>
        </w:rPr>
        <w:t>If any claim is brought against the Department for the unauthorized use of such product, information, service or thing, the Contractor will indemnify the Department for any expense due to such claim and will cooperate with the Department and the Attorney General in the defense of that claim.</w:t>
      </w:r>
    </w:p>
    <w:p w14:paraId="40887E16" w14:textId="77777777" w:rsidR="00B911DA" w:rsidRPr="00B911DA" w:rsidRDefault="00B911DA" w:rsidP="00B911DA">
      <w:pPr>
        <w:spacing w:after="0"/>
        <w:ind w:left="720"/>
        <w:jc w:val="both"/>
        <w:rPr>
          <w:rFonts w:eastAsia="Times New Roman" w:cstheme="minorHAnsi"/>
        </w:rPr>
      </w:pPr>
    </w:p>
    <w:p w14:paraId="4F59EA55" w14:textId="77777777" w:rsidR="00B911DA" w:rsidRPr="00B911DA" w:rsidRDefault="00B911DA" w:rsidP="00B911DA">
      <w:pPr>
        <w:numPr>
          <w:ilvl w:val="0"/>
          <w:numId w:val="4"/>
        </w:numPr>
        <w:ind w:left="720" w:hanging="720"/>
        <w:jc w:val="both"/>
        <w:rPr>
          <w:rFonts w:ascii="Calibri" w:eastAsia="Calibri" w:hAnsi="Calibri" w:cs="Calibri"/>
          <w:b/>
          <w:color w:val="000000"/>
        </w:rPr>
      </w:pPr>
      <w:r w:rsidRPr="00B911DA">
        <w:rPr>
          <w:rFonts w:ascii="Calibri" w:eastAsia="Calibri" w:hAnsi="Calibri" w:cs="Calibri"/>
          <w:b/>
          <w:color w:val="000000"/>
        </w:rPr>
        <w:t>Limitation of Liability</w:t>
      </w:r>
    </w:p>
    <w:p w14:paraId="477F9EA3" w14:textId="77777777" w:rsidR="00B911DA" w:rsidRPr="00B911DA" w:rsidRDefault="00B911DA" w:rsidP="00B911DA">
      <w:pPr>
        <w:pStyle w:val="ListParagraph"/>
        <w:ind w:left="780"/>
        <w:jc w:val="both"/>
        <w:rPr>
          <w:rFonts w:cstheme="minorHAnsi"/>
          <w:color w:val="000000"/>
        </w:rPr>
      </w:pPr>
      <w:r w:rsidRPr="00B911DA">
        <w:rPr>
          <w:rFonts w:cstheme="minorHAnsi"/>
          <w:color w:val="000000"/>
        </w:rPr>
        <w:t>Except as otherwise provided in this Agreement, and as set forth in the Indemnification and Indemnification Relating to Infringement paragraphs above, the limit of liability shall be as follows:</w:t>
      </w:r>
    </w:p>
    <w:p w14:paraId="05F5B24D" w14:textId="77777777" w:rsidR="00B911DA" w:rsidRPr="00B911DA" w:rsidRDefault="00B911DA" w:rsidP="00B911DA">
      <w:pPr>
        <w:pStyle w:val="ListParagraph"/>
        <w:ind w:left="780"/>
        <w:jc w:val="both"/>
        <w:rPr>
          <w:rFonts w:cstheme="minorHAnsi"/>
          <w:color w:val="000000"/>
        </w:rPr>
      </w:pPr>
      <w:r w:rsidRPr="00B911DA">
        <w:rPr>
          <w:rFonts w:cstheme="minorHAnsi"/>
          <w:color w:val="000000"/>
        </w:rPr>
        <w:t xml:space="preserve">1.  Contractor’s liability for any claim, loss or liability arising out of, or connected with Contractor’s Products or performance of this Agreement, and whether based upon default, or other liability such as breach of contract, warranty, negligence, misrepresentation or otherwise, shall in no case exceed direct damages in the amount of </w:t>
      </w:r>
      <w:r w:rsidRPr="00B911DA">
        <w:rPr>
          <w:color w:val="000000"/>
        </w:rPr>
        <w:t>One Million Dollars ($1,000,000) per year</w:t>
      </w:r>
      <w:r w:rsidRPr="00B911DA">
        <w:rPr>
          <w:rFonts w:cstheme="minorHAnsi"/>
          <w:color w:val="000000"/>
        </w:rPr>
        <w:t xml:space="preserve"> provided, however, that such dollar limitation shall not apply to damages resulting from Contractor's (i) willful, malicious, intentional misconduct, (ii) intentional tortious conduct, or (iii) gross negligence.</w:t>
      </w:r>
    </w:p>
    <w:p w14:paraId="3DC5FAB5" w14:textId="77777777" w:rsidR="00B911DA" w:rsidRPr="00B911DA" w:rsidRDefault="00B911DA" w:rsidP="00B911DA">
      <w:pPr>
        <w:pStyle w:val="ListParagraph"/>
        <w:ind w:left="780"/>
        <w:jc w:val="both"/>
        <w:rPr>
          <w:rFonts w:cstheme="minorHAnsi"/>
          <w:color w:val="000000"/>
        </w:rPr>
      </w:pPr>
      <w:r w:rsidRPr="00B911DA">
        <w:rPr>
          <w:rFonts w:cstheme="minorHAnsi"/>
          <w:color w:val="000000"/>
        </w:rPr>
        <w:t xml:space="preserve">2.  In the event of termination and/or cancellation of the Agreement, the State will not be liable for damages, loss of profits, expenses, specific performance or remuneration for future performance of any kind.  </w:t>
      </w:r>
      <w:r w:rsidRPr="00B911DA">
        <w:rPr>
          <w:rFonts w:cstheme="minorHAnsi"/>
          <w:color w:val="000000"/>
        </w:rPr>
        <w:tab/>
      </w:r>
    </w:p>
    <w:p w14:paraId="6F2FB736" w14:textId="77777777" w:rsidR="00B911DA" w:rsidRPr="00B911DA" w:rsidRDefault="00B911DA" w:rsidP="00B911DA">
      <w:pPr>
        <w:pStyle w:val="ListParagraph"/>
        <w:ind w:left="780"/>
        <w:jc w:val="both"/>
        <w:rPr>
          <w:rFonts w:cstheme="minorHAnsi"/>
          <w:color w:val="000000"/>
        </w:rPr>
      </w:pPr>
      <w:r w:rsidRPr="00B911DA">
        <w:rPr>
          <w:rFonts w:cstheme="minorHAnsi"/>
          <w:color w:val="000000"/>
        </w:rPr>
        <w:t>3.  Neither the Contractor nor the State shall be liable for any consequential, indirect or special damages of any kind which may result directly or indirectly in connection with the performance of this Agreement, including, without limitation, damages resulting from loss of use or loss of profit by the State, the Contractor, or others.</w:t>
      </w:r>
    </w:p>
    <w:p w14:paraId="14947B12" w14:textId="77777777" w:rsidR="00B911DA" w:rsidRPr="00B911DA" w:rsidRDefault="00B911DA" w:rsidP="00B911DA">
      <w:pPr>
        <w:pStyle w:val="ListParagraph"/>
        <w:ind w:left="780"/>
        <w:jc w:val="both"/>
        <w:rPr>
          <w:rFonts w:cstheme="minorHAnsi"/>
        </w:rPr>
      </w:pPr>
      <w:r w:rsidRPr="00B911DA">
        <w:rPr>
          <w:rFonts w:cstheme="minorHAnsi"/>
          <w:color w:val="000000"/>
        </w:rPr>
        <w:t xml:space="preserve">NOTWITHSTANDING THE FOREGOING, CONTRACTOR REMAINS LIABLE WITHOUT MONETARY LIMITATION, FOR DIRECT DAMAGES FOR PERSONAL INJURY, DEATH OR DAMAGE TO REAL PROPERTY OR TANGIBLE PERSONAL PROPERTY OR INTELLECTUAL PROPERTY ATTRIBUTABLE TO THE NEGLIGENCE OR OTHER TORT OF CONTRACTOR, ITS OFFICERS, EMPLOYEES OR AGENTS.       </w:t>
      </w:r>
    </w:p>
    <w:p w14:paraId="1F421D1C" w14:textId="77777777" w:rsidR="00B911DA" w:rsidRPr="00B911DA" w:rsidRDefault="00B911DA" w:rsidP="00B911DA">
      <w:pPr>
        <w:widowControl w:val="0"/>
        <w:numPr>
          <w:ilvl w:val="0"/>
          <w:numId w:val="5"/>
        </w:numPr>
        <w:spacing w:after="0"/>
        <w:ind w:left="720"/>
        <w:jc w:val="both"/>
        <w:rPr>
          <w:rFonts w:ascii="Calibri" w:eastAsia="Times New Roman" w:hAnsi="Calibri" w:cs="Calibri"/>
          <w:lang w:val="x-none" w:eastAsia="x-none"/>
        </w:rPr>
      </w:pPr>
      <w:bookmarkStart w:id="124" w:name="_Toc245478820"/>
      <w:bookmarkStart w:id="125" w:name="_Toc245653484"/>
      <w:bookmarkStart w:id="126" w:name="_Toc245656606"/>
      <w:bookmarkStart w:id="127" w:name="_Toc246471266"/>
      <w:bookmarkStart w:id="128" w:name="_Toc246739639"/>
      <w:bookmarkStart w:id="129" w:name="_Toc247426305"/>
      <w:bookmarkStart w:id="130" w:name="_Toc248119295"/>
      <w:r w:rsidRPr="00B911DA">
        <w:rPr>
          <w:rFonts w:ascii="Calibri" w:eastAsia="Times New Roman" w:hAnsi="Calibri" w:cs="Calibri"/>
          <w:b/>
          <w:bCs/>
          <w:lang w:val="x-none" w:eastAsia="x-none"/>
        </w:rPr>
        <w:lastRenderedPageBreak/>
        <w:t>Force Majeure</w:t>
      </w:r>
      <w:bookmarkEnd w:id="124"/>
      <w:bookmarkEnd w:id="125"/>
      <w:bookmarkEnd w:id="126"/>
      <w:bookmarkEnd w:id="127"/>
      <w:bookmarkEnd w:id="128"/>
      <w:bookmarkEnd w:id="129"/>
      <w:bookmarkEnd w:id="130"/>
    </w:p>
    <w:p w14:paraId="46637E28" w14:textId="77777777" w:rsidR="00B911DA" w:rsidRPr="00B911DA" w:rsidRDefault="00B911DA" w:rsidP="00B911DA">
      <w:pPr>
        <w:widowControl w:val="0"/>
        <w:tabs>
          <w:tab w:val="left" w:pos="0"/>
          <w:tab w:val="left" w:pos="288"/>
          <w:tab w:val="left" w:pos="540"/>
          <w:tab w:val="left" w:pos="576"/>
          <w:tab w:val="left" w:pos="720"/>
          <w:tab w:val="left" w:pos="864"/>
          <w:tab w:val="left" w:pos="1152"/>
          <w:tab w:val="left" w:pos="4320"/>
          <w:tab w:val="left" w:pos="5040"/>
          <w:tab w:val="left" w:pos="8064"/>
          <w:tab w:val="left" w:pos="8352"/>
          <w:tab w:val="left" w:pos="8784"/>
          <w:tab w:val="left" w:pos="9504"/>
        </w:tabs>
        <w:spacing w:after="0"/>
        <w:ind w:left="720"/>
        <w:jc w:val="both"/>
        <w:outlineLvl w:val="1"/>
        <w:rPr>
          <w:rFonts w:ascii="Calibri" w:eastAsia="Times New Roman" w:hAnsi="Calibri" w:cs="Calibri"/>
          <w:lang w:val="x-none" w:eastAsia="x-none"/>
        </w:rPr>
      </w:pPr>
    </w:p>
    <w:p w14:paraId="71EBAD34" w14:textId="77777777" w:rsidR="00B911DA" w:rsidRPr="00B911DA" w:rsidRDefault="00B911DA" w:rsidP="00B911DA">
      <w:pPr>
        <w:widowControl w:val="0"/>
        <w:tabs>
          <w:tab w:val="left" w:pos="0"/>
          <w:tab w:val="left" w:pos="288"/>
          <w:tab w:val="left" w:pos="540"/>
          <w:tab w:val="left" w:pos="576"/>
          <w:tab w:val="left" w:pos="720"/>
          <w:tab w:val="left" w:pos="864"/>
          <w:tab w:val="left" w:pos="1152"/>
          <w:tab w:val="left" w:pos="4320"/>
          <w:tab w:val="left" w:pos="5040"/>
          <w:tab w:val="left" w:pos="8064"/>
          <w:tab w:val="left" w:pos="8352"/>
          <w:tab w:val="left" w:pos="8784"/>
          <w:tab w:val="left" w:pos="9504"/>
        </w:tabs>
        <w:spacing w:after="0"/>
        <w:ind w:left="720"/>
        <w:jc w:val="both"/>
        <w:rPr>
          <w:rFonts w:ascii="Calibri" w:eastAsia="Times New Roman" w:hAnsi="Calibri" w:cs="Calibri"/>
          <w:lang w:val="x-none" w:eastAsia="x-none"/>
        </w:rPr>
      </w:pPr>
      <w:bookmarkStart w:id="131" w:name="_Toc245478821"/>
      <w:bookmarkStart w:id="132" w:name="_Toc245653485"/>
      <w:bookmarkStart w:id="133" w:name="_Toc245656607"/>
      <w:bookmarkStart w:id="134" w:name="_Toc246471267"/>
      <w:bookmarkStart w:id="135" w:name="_Toc246739640"/>
      <w:bookmarkStart w:id="136" w:name="_Toc247426306"/>
      <w:bookmarkStart w:id="137" w:name="_Toc248119296"/>
      <w:r w:rsidRPr="00B911DA">
        <w:rPr>
          <w:rFonts w:ascii="Calibri" w:eastAsia="Times New Roman" w:hAnsi="Calibri" w:cs="Calibri"/>
          <w:lang w:val="x-none" w:eastAsia="x-none"/>
        </w:rPr>
        <w:t xml:space="preserve">Neither the </w:t>
      </w:r>
      <w:r w:rsidRPr="00B911DA">
        <w:rPr>
          <w:rFonts w:ascii="Calibri" w:eastAsia="Times New Roman" w:hAnsi="Calibri" w:cs="Calibri"/>
          <w:lang w:eastAsia="x-none"/>
        </w:rPr>
        <w:t>Department</w:t>
      </w:r>
      <w:r w:rsidRPr="00B911DA">
        <w:rPr>
          <w:rFonts w:ascii="Calibri" w:eastAsia="Times New Roman" w:hAnsi="Calibri" w:cs="Calibri"/>
          <w:lang w:val="x-none" w:eastAsia="x-none"/>
        </w:rPr>
        <w:t xml:space="preserve"> </w:t>
      </w:r>
      <w:r w:rsidRPr="00B911DA">
        <w:rPr>
          <w:rFonts w:ascii="Calibri" w:eastAsia="Times New Roman" w:hAnsi="Calibri" w:cs="Calibri"/>
          <w:lang w:eastAsia="x-none"/>
        </w:rPr>
        <w:t>n</w:t>
      </w:r>
      <w:r w:rsidRPr="00B911DA">
        <w:rPr>
          <w:rFonts w:ascii="Calibri" w:eastAsia="Times New Roman" w:hAnsi="Calibri" w:cs="Calibri"/>
          <w:lang w:val="x-none" w:eastAsia="x-none"/>
        </w:rPr>
        <w:t xml:space="preserve">or the Contractor shall be responsible to the other for a delay resulting from its failure to perform if neither the fault nor negligence of the </w:t>
      </w:r>
      <w:r w:rsidRPr="00B911DA">
        <w:rPr>
          <w:rFonts w:ascii="Calibri" w:eastAsia="Times New Roman" w:hAnsi="Calibri" w:cs="Calibri"/>
          <w:lang w:eastAsia="x-none"/>
        </w:rPr>
        <w:t>Department</w:t>
      </w:r>
      <w:r w:rsidRPr="00B911DA">
        <w:rPr>
          <w:rFonts w:ascii="Calibri" w:eastAsia="Times New Roman" w:hAnsi="Calibri" w:cs="Calibri"/>
          <w:lang w:val="x-none" w:eastAsia="x-none"/>
        </w:rPr>
        <w:t xml:space="preserve"> or the Contractor, it officers, employees or agents contributed to such delay and the delay is due directly to acts of God, wars, acts of public enemies, strikes, fire or floods, or other similar causes beyond the control of either party, or for any of the foregoing which affects </w:t>
      </w:r>
      <w:r w:rsidRPr="00B911DA">
        <w:rPr>
          <w:rFonts w:ascii="Calibri" w:eastAsia="Times New Roman" w:hAnsi="Calibri" w:cs="Calibri"/>
          <w:lang w:eastAsia="x-none"/>
        </w:rPr>
        <w:t>S</w:t>
      </w:r>
      <w:r w:rsidRPr="00B911DA">
        <w:rPr>
          <w:rFonts w:ascii="Calibri" w:eastAsia="Times New Roman" w:hAnsi="Calibri" w:cs="Calibri"/>
          <w:lang w:val="x-none" w:eastAsia="x-none"/>
        </w:rPr>
        <w:t xml:space="preserve">ubcontractors or suppliers and no alternate source of supply is available to the Contractor.  In such event, the aggrieved party shall notify the other party, by certified or registered mail, of the delay or potential delay and the cause(s) thereof either (a) within ten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to such delay.  In the event performance is suspended or delayed in whole or in part, by reason of any of the aforesaid causes or occurrences and proper notification is given to the other party, any performance so suspended or delayed shall be performed by the Contractor at no increased cost, promptly after such disabilities have ceased to exist unless it is determined in the sole discretion of the </w:t>
      </w:r>
      <w:r w:rsidRPr="00B911DA">
        <w:rPr>
          <w:rFonts w:ascii="Calibri" w:eastAsia="Times New Roman" w:hAnsi="Calibri" w:cs="Calibri"/>
          <w:lang w:eastAsia="x-none"/>
        </w:rPr>
        <w:t>Department</w:t>
      </w:r>
      <w:r w:rsidRPr="00B911DA">
        <w:rPr>
          <w:rFonts w:ascii="Calibri" w:eastAsia="Times New Roman" w:hAnsi="Calibri" w:cs="Calibri"/>
          <w:lang w:val="x-none" w:eastAsia="x-none"/>
        </w:rPr>
        <w:t xml:space="preserve"> that the delay will significantly impair the value of the Agreement to the State.  In the event of such determination, the </w:t>
      </w:r>
      <w:r w:rsidRPr="00B911DA">
        <w:rPr>
          <w:rFonts w:ascii="Calibri" w:eastAsia="Times New Roman" w:hAnsi="Calibri" w:cs="Calibri"/>
          <w:lang w:eastAsia="x-none"/>
        </w:rPr>
        <w:t>Department</w:t>
      </w:r>
      <w:r w:rsidRPr="00B911DA">
        <w:rPr>
          <w:rFonts w:ascii="Calibri" w:eastAsia="Times New Roman" w:hAnsi="Calibri" w:cs="Calibri"/>
          <w:lang w:val="x-none" w:eastAsia="x-none"/>
        </w:rPr>
        <w:t xml:space="preserve"> may immediately terminate the Agreement with written notice.</w:t>
      </w:r>
      <w:bookmarkEnd w:id="131"/>
      <w:bookmarkEnd w:id="132"/>
      <w:bookmarkEnd w:id="133"/>
      <w:bookmarkEnd w:id="134"/>
      <w:bookmarkEnd w:id="135"/>
      <w:bookmarkEnd w:id="136"/>
      <w:bookmarkEnd w:id="137"/>
    </w:p>
    <w:p w14:paraId="0A16EED2" w14:textId="77777777" w:rsidR="00B911DA" w:rsidRPr="00B911DA" w:rsidRDefault="00B911DA" w:rsidP="000B067C">
      <w:pPr>
        <w:tabs>
          <w:tab w:val="left" w:pos="360"/>
          <w:tab w:val="left" w:pos="2160"/>
        </w:tabs>
        <w:spacing w:before="200"/>
        <w:ind w:left="450" w:hanging="450"/>
        <w:jc w:val="both"/>
        <w:outlineLvl w:val="3"/>
        <w:rPr>
          <w:b/>
          <w:bCs/>
          <w:color w:val="000000"/>
          <w:sz w:val="24"/>
          <w:szCs w:val="24"/>
        </w:rPr>
      </w:pPr>
      <w:r w:rsidRPr="00B911DA">
        <w:rPr>
          <w:rFonts w:cs="Calibri"/>
          <w:b/>
          <w:sz w:val="24"/>
          <w:szCs w:val="24"/>
        </w:rPr>
        <w:t>Article XVI.</w:t>
      </w:r>
      <w:r w:rsidRPr="00B911DA">
        <w:rPr>
          <w:b/>
          <w:bCs/>
          <w:color w:val="000000"/>
          <w:sz w:val="24"/>
          <w:szCs w:val="24"/>
        </w:rPr>
        <w:t xml:space="preserve"> Contractor and Subcontractors</w:t>
      </w:r>
    </w:p>
    <w:p w14:paraId="2CD493AE" w14:textId="77777777" w:rsidR="00B911DA" w:rsidRPr="00B911DA" w:rsidRDefault="00B911DA" w:rsidP="00B911DA">
      <w:pPr>
        <w:tabs>
          <w:tab w:val="left" w:pos="720"/>
          <w:tab w:val="left" w:pos="1080"/>
        </w:tabs>
        <w:ind w:left="720" w:hanging="720"/>
        <w:jc w:val="both"/>
        <w:outlineLvl w:val="3"/>
        <w:rPr>
          <w:rFonts w:ascii="Calibri" w:eastAsia="Calibri" w:hAnsi="Calibri" w:cs="Times New Roman"/>
          <w:b/>
          <w:bCs/>
          <w:color w:val="000000"/>
        </w:rPr>
      </w:pPr>
      <w:r w:rsidRPr="00B911DA">
        <w:rPr>
          <w:rFonts w:ascii="Calibri" w:eastAsia="Calibri" w:hAnsi="Calibri" w:cs="Times New Roman"/>
          <w:b/>
          <w:bCs/>
          <w:color w:val="000000"/>
        </w:rPr>
        <w:tab/>
        <w:t>A.</w:t>
      </w:r>
      <w:r w:rsidRPr="00B911DA">
        <w:rPr>
          <w:rFonts w:ascii="Calibri" w:eastAsia="Calibri" w:hAnsi="Calibri" w:cs="Times New Roman"/>
          <w:b/>
          <w:bCs/>
          <w:color w:val="000000"/>
        </w:rPr>
        <w:tab/>
      </w:r>
      <w:r w:rsidRPr="00B911DA">
        <w:rPr>
          <w:rFonts w:ascii="Calibri" w:eastAsia="Calibri" w:hAnsi="Calibri" w:cs="Times New Roman"/>
          <w:b/>
          <w:bCs/>
          <w:color w:val="000000"/>
        </w:rPr>
        <w:tab/>
      </w:r>
      <w:r w:rsidRPr="00B911DA">
        <w:rPr>
          <w:rFonts w:ascii="Calibri" w:eastAsia="Calibri" w:hAnsi="Calibri" w:cs="Times New Roman"/>
          <w:b/>
          <w:bCs/>
          <w:color w:val="000000"/>
          <w:u w:val="single"/>
        </w:rPr>
        <w:t>Contractor</w:t>
      </w:r>
    </w:p>
    <w:p w14:paraId="7232462F" w14:textId="77777777" w:rsidR="00B911DA" w:rsidRPr="00B911DA" w:rsidRDefault="00B911DA" w:rsidP="00B911DA">
      <w:pPr>
        <w:numPr>
          <w:ilvl w:val="12"/>
          <w:numId w:val="0"/>
        </w:numPr>
        <w:tabs>
          <w:tab w:val="left" w:pos="720"/>
          <w:tab w:val="left" w:pos="1440"/>
        </w:tabs>
        <w:ind w:left="810"/>
        <w:jc w:val="both"/>
        <w:outlineLvl w:val="3"/>
        <w:rPr>
          <w:rFonts w:ascii="Calibri" w:eastAsia="Calibri" w:hAnsi="Calibri" w:cs="Times New Roman"/>
          <w:bCs/>
          <w:color w:val="000000"/>
        </w:rPr>
      </w:pPr>
      <w:r w:rsidRPr="00B911DA">
        <w:rPr>
          <w:rFonts w:ascii="Calibri" w:eastAsia="Calibri" w:hAnsi="Calibri" w:cs="Times New Roman"/>
          <w:bCs/>
          <w:color w:val="000000"/>
        </w:rPr>
        <w:t xml:space="preserve">The Contractor is acting as the prime </w:t>
      </w:r>
      <w:r w:rsidRPr="00B911DA">
        <w:rPr>
          <w:rFonts w:ascii="Calibri" w:eastAsia="Calibri" w:hAnsi="Calibri" w:cs="Calibri"/>
        </w:rPr>
        <w:t>Contractor</w:t>
      </w:r>
      <w:r w:rsidRPr="00B911DA">
        <w:rPr>
          <w:rFonts w:ascii="Calibri" w:eastAsia="Calibri" w:hAnsi="Calibri" w:cs="Times New Roman"/>
          <w:bCs/>
          <w:color w:val="000000"/>
        </w:rPr>
        <w:t xml:space="preserve"> under this Agreement and </w:t>
      </w:r>
      <w:r w:rsidRPr="00B911DA">
        <w:rPr>
          <w:rFonts w:eastAsia="Times New Roman" w:cstheme="minorHAnsi"/>
          <w:bCs/>
          <w:color w:val="000000"/>
        </w:rPr>
        <w:t xml:space="preserve">agrees not to subcontract any of its Services, unless as indicated in its proposal, without the prior written approval of DTF.  Approval shall not be unreasonably withheld upon written request to subcontract.  Any such approval does not relieve Contractor of its ultimate responsibility for all Services performed under the Agreement.  The Contractor </w:t>
      </w:r>
      <w:r w:rsidRPr="00B911DA">
        <w:rPr>
          <w:rFonts w:ascii="Calibri" w:eastAsia="Calibri" w:hAnsi="Calibri" w:cs="Times New Roman"/>
          <w:bCs/>
          <w:color w:val="000000"/>
        </w:rPr>
        <w:t>shall be:</w:t>
      </w:r>
    </w:p>
    <w:p w14:paraId="0DBB8053" w14:textId="77777777" w:rsidR="00B911DA" w:rsidRPr="00B911DA" w:rsidRDefault="00B911DA" w:rsidP="000B067C">
      <w:pPr>
        <w:widowControl w:val="0"/>
        <w:numPr>
          <w:ilvl w:val="1"/>
          <w:numId w:val="41"/>
        </w:numPr>
        <w:autoSpaceDE w:val="0"/>
        <w:autoSpaceDN w:val="0"/>
        <w:adjustRightInd w:val="0"/>
        <w:spacing w:after="120"/>
        <w:jc w:val="both"/>
        <w:outlineLvl w:val="3"/>
        <w:rPr>
          <w:rFonts w:eastAsia="Times New Roman" w:cstheme="minorHAnsi"/>
          <w:bCs/>
          <w:color w:val="000000"/>
        </w:rPr>
      </w:pPr>
      <w:r w:rsidRPr="00B911DA">
        <w:rPr>
          <w:rFonts w:eastAsia="Times New Roman" w:cstheme="minorHAnsi"/>
          <w:bCs/>
          <w:color w:val="000000"/>
        </w:rPr>
        <w:t>Responsible for, and liable to, the Department for performing in accordance with this Agreement.  Contractor shall not in any way be relieved of any financial, programmatic or service responsibility under the Agreement by its agreement with any Subcontractor or by the Department’s approval of such an agreement with a Subcontractor.</w:t>
      </w:r>
    </w:p>
    <w:p w14:paraId="6D369E61" w14:textId="77777777" w:rsidR="00B911DA" w:rsidRPr="00B911DA" w:rsidRDefault="00B911DA" w:rsidP="000B067C">
      <w:pPr>
        <w:widowControl w:val="0"/>
        <w:numPr>
          <w:ilvl w:val="1"/>
          <w:numId w:val="41"/>
        </w:numPr>
        <w:autoSpaceDE w:val="0"/>
        <w:autoSpaceDN w:val="0"/>
        <w:adjustRightInd w:val="0"/>
        <w:spacing w:after="120"/>
        <w:jc w:val="both"/>
        <w:outlineLvl w:val="3"/>
        <w:rPr>
          <w:rFonts w:eastAsia="Times New Roman" w:cstheme="minorHAnsi"/>
          <w:bCs/>
          <w:color w:val="000000"/>
        </w:rPr>
      </w:pPr>
      <w:r w:rsidRPr="00B911DA">
        <w:rPr>
          <w:rFonts w:eastAsia="Times New Roman" w:cstheme="minorHAnsi"/>
          <w:bCs/>
          <w:color w:val="000000"/>
        </w:rPr>
        <w:t>Responsible for supervising the work of its Subcontractors performing any Services under the Agreement consistent with industry standards applicable to such work.</w:t>
      </w:r>
    </w:p>
    <w:p w14:paraId="6366F236" w14:textId="77777777" w:rsidR="00B911DA" w:rsidRPr="00B911DA" w:rsidRDefault="00B911DA" w:rsidP="000B067C">
      <w:pPr>
        <w:widowControl w:val="0"/>
        <w:numPr>
          <w:ilvl w:val="1"/>
          <w:numId w:val="41"/>
        </w:numPr>
        <w:autoSpaceDE w:val="0"/>
        <w:autoSpaceDN w:val="0"/>
        <w:adjustRightInd w:val="0"/>
        <w:spacing w:after="120"/>
        <w:jc w:val="both"/>
        <w:outlineLvl w:val="3"/>
        <w:rPr>
          <w:rFonts w:eastAsia="Times New Roman" w:cstheme="minorHAnsi"/>
          <w:bCs/>
          <w:color w:val="000000"/>
        </w:rPr>
      </w:pPr>
      <w:r w:rsidRPr="00B911DA">
        <w:rPr>
          <w:rFonts w:eastAsia="Times New Roman" w:cstheme="minorHAnsi"/>
          <w:bCs/>
          <w:color w:val="000000"/>
        </w:rPr>
        <w:t xml:space="preserve">As fully responsible for the acts and omissions of its Subcontractors and employees as it is for acts and omissions of its own employees and agents. </w:t>
      </w:r>
    </w:p>
    <w:p w14:paraId="7F66EEEF" w14:textId="77777777" w:rsidR="00B911DA" w:rsidRPr="00B911DA" w:rsidRDefault="00B911DA" w:rsidP="000B067C">
      <w:pPr>
        <w:widowControl w:val="0"/>
        <w:numPr>
          <w:ilvl w:val="1"/>
          <w:numId w:val="41"/>
        </w:numPr>
        <w:autoSpaceDE w:val="0"/>
        <w:autoSpaceDN w:val="0"/>
        <w:adjustRightInd w:val="0"/>
        <w:spacing w:after="240"/>
        <w:jc w:val="both"/>
        <w:outlineLvl w:val="3"/>
        <w:rPr>
          <w:rFonts w:eastAsia="Times New Roman" w:cstheme="minorHAnsi"/>
          <w:bCs/>
          <w:color w:val="000000"/>
        </w:rPr>
      </w:pPr>
      <w:r w:rsidRPr="00B911DA">
        <w:rPr>
          <w:rFonts w:eastAsia="Times New Roman" w:cstheme="minorHAnsi"/>
        </w:rPr>
        <w:t>Responsible for payment of all Subcontractors and suppliers engaged by or through the Contractor in performance of this Agreement</w:t>
      </w:r>
      <w:r w:rsidRPr="00B911DA">
        <w:rPr>
          <w:rFonts w:eastAsia="Times New Roman" w:cstheme="minorHAnsi"/>
          <w:bCs/>
          <w:color w:val="000000"/>
        </w:rPr>
        <w:t>.</w:t>
      </w:r>
    </w:p>
    <w:p w14:paraId="2AE9478D" w14:textId="77777777" w:rsidR="00B911DA" w:rsidRPr="00B911DA" w:rsidRDefault="00B911DA" w:rsidP="00B911DA">
      <w:pPr>
        <w:tabs>
          <w:tab w:val="left" w:pos="900"/>
        </w:tabs>
        <w:ind w:left="720" w:hanging="630"/>
        <w:jc w:val="both"/>
        <w:outlineLvl w:val="3"/>
        <w:rPr>
          <w:rFonts w:eastAsia="Times New Roman" w:cstheme="minorHAnsi"/>
          <w:bCs/>
          <w:color w:val="000000"/>
          <w:u w:val="single"/>
        </w:rPr>
      </w:pPr>
      <w:r w:rsidRPr="00B911DA">
        <w:rPr>
          <w:rFonts w:ascii="Calibri" w:eastAsia="Calibri" w:hAnsi="Calibri" w:cs="Times New Roman"/>
          <w:b/>
          <w:bCs/>
          <w:color w:val="000000"/>
        </w:rPr>
        <w:lastRenderedPageBreak/>
        <w:tab/>
        <w:t xml:space="preserve">B. </w:t>
      </w:r>
      <w:r w:rsidRPr="00B911DA">
        <w:rPr>
          <w:rFonts w:ascii="Calibri" w:eastAsia="Calibri" w:hAnsi="Calibri" w:cs="Times New Roman"/>
          <w:b/>
          <w:bCs/>
          <w:color w:val="000000"/>
        </w:rPr>
        <w:tab/>
      </w:r>
      <w:r w:rsidRPr="00B911DA">
        <w:rPr>
          <w:rFonts w:ascii="Calibri" w:eastAsia="Calibri" w:hAnsi="Calibri" w:cs="Times New Roman"/>
          <w:b/>
          <w:bCs/>
          <w:color w:val="000000"/>
          <w:u w:val="single"/>
        </w:rPr>
        <w:t>Subcontractors</w:t>
      </w:r>
    </w:p>
    <w:p w14:paraId="526AC875" w14:textId="77777777" w:rsidR="00B911DA" w:rsidRPr="00B911DA" w:rsidRDefault="00B911DA" w:rsidP="00B911DA">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r w:rsidRPr="00B911DA">
        <w:rPr>
          <w:rFonts w:eastAsia="Times New Roman" w:cstheme="minorHAnsi"/>
          <w:bCs/>
          <w:color w:val="000000"/>
        </w:rPr>
        <w:t>Contractor may arrange for a portion/s of its responsibilities under this Agreement to be subcontracted to qualified, responsible Subcontractors, subject to the approval of DTF.  A Subcontractor shall be defined as any firm or person who is not a full time employee of the Contractor, engaged or assigned to perform work under the Agreement.    If the Contractor determines to subcontract a portion of the services, the Subcontractors must be clearly identified and the nature and extent of its involvement in and/or proposed performance under this Agreement must be fully explained by the Contractor to DTF.  As part of this explanation, the Subcontractor must submit to DTF a completed Vendor Assurance of No Conflict of Interest or Detrimental Effect form.</w:t>
      </w:r>
    </w:p>
    <w:p w14:paraId="65992158" w14:textId="77777777" w:rsidR="00B911DA" w:rsidRPr="00B911DA" w:rsidRDefault="00B911DA" w:rsidP="00B911DA">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p>
    <w:p w14:paraId="3EA11BF0" w14:textId="77777777" w:rsidR="00B911DA" w:rsidRPr="00B911DA" w:rsidRDefault="00B911DA" w:rsidP="00B911DA">
      <w:pPr>
        <w:widowControl w:val="0"/>
        <w:tabs>
          <w:tab w:val="left" w:pos="360"/>
        </w:tabs>
        <w:autoSpaceDE w:val="0"/>
        <w:autoSpaceDN w:val="0"/>
        <w:adjustRightInd w:val="0"/>
        <w:spacing w:after="360"/>
        <w:ind w:left="720"/>
        <w:jc w:val="both"/>
        <w:outlineLvl w:val="3"/>
        <w:rPr>
          <w:rFonts w:eastAsia="Times New Roman" w:cstheme="minorHAnsi"/>
          <w:bCs/>
          <w:color w:val="000000"/>
        </w:rPr>
      </w:pPr>
      <w:r w:rsidRPr="00B911DA">
        <w:rPr>
          <w:rFonts w:eastAsia="Times New Roman" w:cstheme="minorHAnsi"/>
          <w:bCs/>
          <w:color w:val="000000"/>
        </w:rPr>
        <w:t xml:space="preserve">The Department reserves the right to reject any proposed </w:t>
      </w:r>
      <w:r w:rsidRPr="00B911DA">
        <w:rPr>
          <w:rFonts w:eastAsia="Times New Roman" w:cstheme="minorHAnsi"/>
          <w:bCs/>
        </w:rPr>
        <w:t>Subcontractor</w:t>
      </w:r>
      <w:r w:rsidRPr="00B911DA">
        <w:rPr>
          <w:rFonts w:eastAsia="Times New Roman" w:cstheme="minorHAnsi"/>
          <w:bCs/>
          <w:color w:val="000000"/>
        </w:rPr>
        <w:t xml:space="preserve">, assignee or supplier for bona fide </w:t>
      </w:r>
      <w:r w:rsidRPr="00B911DA">
        <w:rPr>
          <w:rFonts w:eastAsia="Times New Roman" w:cstheme="minorHAnsi"/>
        </w:rPr>
        <w:t>business reasons, which may include, but are not limited to:  that the proposed Subcontractor is on the Department of Labor’s list of companies with which New York State cannot do business; the Department determines that the Subcontractor is not qualified; or unsatisfactory contract performance</w:t>
      </w:r>
      <w:r w:rsidRPr="00B911DA">
        <w:rPr>
          <w:rFonts w:eastAsia="Times New Roman" w:cstheme="minorHAnsi"/>
          <w:bCs/>
          <w:color w:val="000000"/>
        </w:rPr>
        <w:t xml:space="preserve"> or service has been previously provided by such Subcontractor.</w:t>
      </w:r>
    </w:p>
    <w:p w14:paraId="45B9A067" w14:textId="77777777" w:rsidR="00B911DA" w:rsidRPr="00B911DA" w:rsidRDefault="00B911DA" w:rsidP="00B911DA">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r w:rsidRPr="00B911DA">
        <w:rPr>
          <w:rFonts w:eastAsia="Times New Roman" w:cstheme="minorHAnsi"/>
          <w:bCs/>
          <w:color w:val="000000"/>
        </w:rPr>
        <w:t>All subcontracts shall be in writing and shall contain provisions, which are functionally identical to, and consistent with, the provisions of this Agreement including, but not limited to:</w:t>
      </w:r>
    </w:p>
    <w:p w14:paraId="7D4B5D91" w14:textId="77777777" w:rsidR="00B911DA" w:rsidRPr="00B911DA" w:rsidRDefault="00B911DA" w:rsidP="00B911DA">
      <w:pPr>
        <w:widowControl w:val="0"/>
        <w:numPr>
          <w:ilvl w:val="12"/>
          <w:numId w:val="0"/>
        </w:numPr>
        <w:tabs>
          <w:tab w:val="left" w:pos="360"/>
          <w:tab w:val="left" w:pos="1080"/>
        </w:tabs>
        <w:autoSpaceDE w:val="0"/>
        <w:autoSpaceDN w:val="0"/>
        <w:adjustRightInd w:val="0"/>
        <w:spacing w:after="0"/>
        <w:ind w:left="990"/>
        <w:jc w:val="both"/>
        <w:outlineLvl w:val="3"/>
        <w:rPr>
          <w:rFonts w:eastAsia="Times New Roman" w:cstheme="minorHAnsi"/>
          <w:bCs/>
          <w:color w:val="000000"/>
        </w:rPr>
      </w:pPr>
    </w:p>
    <w:p w14:paraId="4F516ED3" w14:textId="77777777" w:rsidR="00B911DA" w:rsidRPr="00B911DA" w:rsidRDefault="00B911DA" w:rsidP="00F21968">
      <w:pPr>
        <w:widowControl w:val="0"/>
        <w:numPr>
          <w:ilvl w:val="0"/>
          <w:numId w:val="61"/>
        </w:numPr>
        <w:tabs>
          <w:tab w:val="left" w:pos="360"/>
        </w:tabs>
        <w:autoSpaceDE w:val="0"/>
        <w:autoSpaceDN w:val="0"/>
        <w:adjustRightInd w:val="0"/>
        <w:spacing w:after="120"/>
        <w:ind w:left="1440"/>
        <w:jc w:val="both"/>
        <w:outlineLvl w:val="3"/>
        <w:rPr>
          <w:rFonts w:eastAsia="Times New Roman" w:cstheme="minorHAnsi"/>
          <w:bCs/>
          <w:color w:val="000000"/>
        </w:rPr>
      </w:pPr>
      <w:r w:rsidRPr="00B911DA">
        <w:rPr>
          <w:rFonts w:eastAsia="Times New Roman" w:cstheme="minorHAnsi"/>
          <w:bCs/>
          <w:color w:val="000000"/>
        </w:rPr>
        <w:t>That the work performed by the Subcontractor must be in accordance with the terms of the Agreement including, but not limited to, Appendix A and RFP 17-100, Financial Institution Data Match Services;</w:t>
      </w:r>
    </w:p>
    <w:p w14:paraId="021564E8"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bCs/>
          <w:color w:val="000000"/>
        </w:rPr>
      </w:pPr>
      <w:r w:rsidRPr="00B911DA">
        <w:rPr>
          <w:rFonts w:eastAsia="Times New Roman" w:cstheme="minorHAnsi"/>
          <w:bCs/>
          <w:color w:val="000000"/>
        </w:rPr>
        <w:t>That Subcontractor shall comply with the provisions of section 5-a of the Tax Law and all Secrecy provisions;</w:t>
      </w:r>
    </w:p>
    <w:p w14:paraId="09CCBA01"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bCs/>
          <w:color w:val="000000"/>
        </w:rPr>
      </w:pPr>
      <w:r w:rsidRPr="00B911DA">
        <w:rPr>
          <w:rFonts w:eastAsia="Times New Roman" w:cstheme="minorHAnsi"/>
          <w:bCs/>
          <w:color w:val="000000"/>
        </w:rPr>
        <w:t>That all subcontracts between the Contractor and Subcontractor to perform services in connection with this Agreement shall expressly name the State, through DTF, as the sole intended third party beneficiary of such subcontract;</w:t>
      </w:r>
    </w:p>
    <w:p w14:paraId="0E0861CE"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bCs/>
          <w:color w:val="000000"/>
        </w:rPr>
      </w:pPr>
      <w:r w:rsidRPr="00B911DA">
        <w:rPr>
          <w:rFonts w:eastAsia="Times New Roman" w:cstheme="minorHAnsi"/>
          <w:bCs/>
          <w:color w:val="000000"/>
        </w:rPr>
        <w:t>That nothing contained in such subcontract shall impair the rights of the Department;</w:t>
      </w:r>
    </w:p>
    <w:p w14:paraId="729CD119"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bCs/>
          <w:color w:val="000000"/>
        </w:rPr>
      </w:pPr>
      <w:r w:rsidRPr="00B911DA">
        <w:rPr>
          <w:rFonts w:eastAsia="Times New Roman" w:cstheme="minorHAnsi"/>
          <w:bCs/>
          <w:color w:val="000000"/>
        </w:rPr>
        <w:t xml:space="preserve">That nothing contained herein shall create any contractual relation between any </w:t>
      </w:r>
      <w:r w:rsidRPr="00B911DA">
        <w:rPr>
          <w:rFonts w:eastAsia="Times New Roman" w:cstheme="minorHAnsi"/>
          <w:bCs/>
        </w:rPr>
        <w:t>Subcontractor</w:t>
      </w:r>
      <w:r w:rsidRPr="00B911DA">
        <w:rPr>
          <w:rFonts w:eastAsia="Times New Roman" w:cstheme="minorHAnsi"/>
          <w:bCs/>
          <w:color w:val="000000"/>
        </w:rPr>
        <w:t xml:space="preserve"> and the Department;</w:t>
      </w:r>
    </w:p>
    <w:p w14:paraId="050EA2A9"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120"/>
        <w:ind w:left="1440"/>
        <w:jc w:val="both"/>
        <w:rPr>
          <w:rFonts w:eastAsia="Times New Roman" w:cstheme="minorHAnsi"/>
        </w:rPr>
      </w:pPr>
      <w:r w:rsidRPr="00B911DA">
        <w:rPr>
          <w:rFonts w:eastAsia="Times New Roman" w:cstheme="minorHAnsi"/>
        </w:rPr>
        <w:t>That Subcontractor shall maintain all records with respect to work performed under the Subcontractor in the same manner as required of the Contractor; and</w:t>
      </w:r>
    </w:p>
    <w:p w14:paraId="1D82DEED" w14:textId="77777777" w:rsidR="00B911DA" w:rsidRPr="00B911DA" w:rsidRDefault="00B911DA" w:rsidP="00F21968">
      <w:pPr>
        <w:widowControl w:val="0"/>
        <w:numPr>
          <w:ilvl w:val="0"/>
          <w:numId w:val="61"/>
        </w:numPr>
        <w:tabs>
          <w:tab w:val="left" w:pos="360"/>
          <w:tab w:val="left" w:pos="1440"/>
        </w:tabs>
        <w:autoSpaceDE w:val="0"/>
        <w:autoSpaceDN w:val="0"/>
        <w:adjustRightInd w:val="0"/>
        <w:spacing w:after="240"/>
        <w:ind w:left="1440"/>
        <w:jc w:val="both"/>
        <w:rPr>
          <w:rFonts w:eastAsia="Times New Roman" w:cstheme="minorHAnsi"/>
          <w:bCs/>
          <w:color w:val="000000"/>
        </w:rPr>
      </w:pPr>
      <w:r w:rsidRPr="00B911DA">
        <w:rPr>
          <w:rFonts w:eastAsia="Times New Roman" w:cstheme="minorHAnsi"/>
          <w:bCs/>
          <w:color w:val="000000"/>
        </w:rPr>
        <w:t>That the Department shall have the same authority to audit the records of all Subcontractors as it does those of the Contractor.</w:t>
      </w:r>
    </w:p>
    <w:p w14:paraId="40AEE00C" w14:textId="77777777" w:rsidR="00B911DA" w:rsidRPr="00B911DA" w:rsidRDefault="00B911DA" w:rsidP="00B911DA">
      <w:pPr>
        <w:widowControl w:val="0"/>
        <w:tabs>
          <w:tab w:val="left" w:pos="360"/>
        </w:tabs>
        <w:autoSpaceDE w:val="0"/>
        <w:autoSpaceDN w:val="0"/>
        <w:adjustRightInd w:val="0"/>
        <w:spacing w:after="240"/>
        <w:jc w:val="both"/>
        <w:outlineLvl w:val="3"/>
        <w:rPr>
          <w:rFonts w:eastAsia="Times New Roman" w:cstheme="minorHAnsi"/>
          <w:bCs/>
          <w:color w:val="000000"/>
        </w:rPr>
      </w:pPr>
      <w:r w:rsidRPr="00B911DA">
        <w:rPr>
          <w:rFonts w:eastAsia="Times New Roman" w:cstheme="minorHAnsi"/>
          <w:bCs/>
          <w:color w:val="000000"/>
        </w:rPr>
        <w:t xml:space="preserve">DTF reserves the right to review and approve or reject any subcontract, as well as any amendment to said subcontract(s), and this right shall not make DTF or the State a party to any subcontract or create any </w:t>
      </w:r>
      <w:r w:rsidRPr="00B911DA">
        <w:rPr>
          <w:rFonts w:eastAsia="Times New Roman" w:cstheme="minorHAnsi"/>
          <w:bCs/>
          <w:color w:val="000000"/>
        </w:rPr>
        <w:lastRenderedPageBreak/>
        <w:t>right, claim, or interest in the Subcontractor or proposed Subcontractor against DTF.</w:t>
      </w:r>
    </w:p>
    <w:p w14:paraId="0FD5FDCF" w14:textId="77777777" w:rsidR="00B911DA" w:rsidRPr="00B911DA" w:rsidRDefault="00B911DA" w:rsidP="00B911DA">
      <w:pPr>
        <w:widowControl w:val="0"/>
        <w:tabs>
          <w:tab w:val="left" w:pos="360"/>
        </w:tabs>
        <w:autoSpaceDE w:val="0"/>
        <w:autoSpaceDN w:val="0"/>
        <w:adjustRightInd w:val="0"/>
        <w:spacing w:after="240"/>
        <w:jc w:val="both"/>
        <w:outlineLvl w:val="3"/>
        <w:rPr>
          <w:rFonts w:eastAsia="Times New Roman" w:cstheme="minorHAnsi"/>
          <w:bCs/>
          <w:color w:val="000000"/>
        </w:rPr>
      </w:pPr>
      <w:r w:rsidRPr="00B911DA">
        <w:rPr>
          <w:rFonts w:eastAsia="Times New Roman" w:cstheme="minorHAnsi"/>
          <w:bCs/>
          <w:color w:val="000000"/>
        </w:rPr>
        <w:t>DTF reserves the right, at any time during the term of the Agreement, to (1) request and be provided with a copy of the written subcontract between the Contractor and Subcontractors and (2) to verify that the written subcontract is in compliance with all the provisions of this Section and any subcontract provisions contained in this Agreement.</w:t>
      </w:r>
    </w:p>
    <w:p w14:paraId="1F76B2B0" w14:textId="77777777" w:rsidR="00B911DA" w:rsidRPr="00B911DA" w:rsidRDefault="00B911DA" w:rsidP="00B911DA">
      <w:pPr>
        <w:widowControl w:val="0"/>
        <w:tabs>
          <w:tab w:val="left" w:pos="360"/>
        </w:tabs>
        <w:autoSpaceDE w:val="0"/>
        <w:autoSpaceDN w:val="0"/>
        <w:adjustRightInd w:val="0"/>
        <w:spacing w:after="240"/>
        <w:jc w:val="both"/>
        <w:outlineLvl w:val="3"/>
        <w:rPr>
          <w:rFonts w:eastAsia="Times New Roman" w:cstheme="minorHAnsi"/>
          <w:bCs/>
          <w:color w:val="000000"/>
        </w:rPr>
      </w:pPr>
      <w:r w:rsidRPr="00B911DA">
        <w:rPr>
          <w:rFonts w:eastAsia="Times New Roman" w:cstheme="minorHAnsi"/>
          <w:bCs/>
          <w:color w:val="000000"/>
        </w:rPr>
        <w:t>The Contractor shall give DTF immediate notice in writing of the initiation of any legal action or suit which relates in any way to subcontract with Subcontractor or which may affect the performance of the Contractor’s duties under the Agreement.  Any subcontract shall not relieve the Contractor in any way of any responsibility, duty and/or obligation of the Agreement.</w:t>
      </w:r>
    </w:p>
    <w:p w14:paraId="27B1BE2A" w14:textId="77777777" w:rsidR="00B911DA" w:rsidRPr="00B911DA" w:rsidRDefault="00B911DA" w:rsidP="00B911DA">
      <w:pPr>
        <w:spacing w:before="240"/>
        <w:jc w:val="both"/>
        <w:rPr>
          <w:rFonts w:ascii="Calibri" w:eastAsia="Calibri" w:hAnsi="Calibri" w:cs="Calibri"/>
          <w:b/>
          <w:bCs/>
          <w:color w:val="000000"/>
        </w:rPr>
      </w:pPr>
      <w:r w:rsidRPr="00B911DA">
        <w:rPr>
          <w:rFonts w:eastAsia="Times New Roman" w:cstheme="minorHAnsi"/>
          <w:bCs/>
          <w:color w:val="000000"/>
        </w:rPr>
        <w:t>If at any time during the performance of this Agreement total compensation to a Subcontractor exceeds or is expected to exceed $100,000, that Subcontractor shall be required to submit and certify a Vendor Responsibility Questionnaire.</w:t>
      </w:r>
    </w:p>
    <w:p w14:paraId="68D91BE2" w14:textId="77777777" w:rsidR="00B911DA" w:rsidRPr="00B911DA" w:rsidRDefault="00B911DA" w:rsidP="00B911DA">
      <w:pPr>
        <w:keepNext/>
        <w:spacing w:after="0"/>
        <w:jc w:val="both"/>
        <w:outlineLvl w:val="4"/>
        <w:rPr>
          <w:rFonts w:ascii="Calibri" w:eastAsia="Times New Roman" w:hAnsi="Calibri" w:cs="Calibri"/>
          <w:b/>
          <w:bCs/>
          <w:lang w:eastAsia="x-none"/>
        </w:rPr>
      </w:pPr>
      <w:r w:rsidRPr="00B911DA">
        <w:rPr>
          <w:rFonts w:ascii="Calibri" w:eastAsia="Times New Roman" w:hAnsi="Calibri" w:cs="Calibri"/>
          <w:b/>
          <w:bCs/>
          <w:lang w:val="x-none" w:eastAsia="x-none"/>
        </w:rPr>
        <w:t>Article XV</w:t>
      </w:r>
      <w:r w:rsidRPr="00B911DA">
        <w:rPr>
          <w:rFonts w:ascii="Calibri" w:eastAsia="Times New Roman" w:hAnsi="Calibri" w:cs="Calibri"/>
          <w:b/>
          <w:bCs/>
          <w:lang w:eastAsia="x-none"/>
        </w:rPr>
        <w:t>II.</w:t>
      </w:r>
      <w:r w:rsidRPr="00B911DA">
        <w:rPr>
          <w:rFonts w:ascii="Calibri" w:eastAsia="Times New Roman" w:hAnsi="Calibri" w:cs="Calibri"/>
          <w:b/>
          <w:bCs/>
          <w:lang w:val="x-none" w:eastAsia="x-none"/>
        </w:rPr>
        <w:t xml:space="preserve"> </w:t>
      </w:r>
      <w:r w:rsidRPr="00B911DA">
        <w:rPr>
          <w:rFonts w:ascii="Calibri" w:eastAsia="Times New Roman" w:hAnsi="Calibri" w:cs="Calibri"/>
          <w:b/>
          <w:bCs/>
          <w:lang w:eastAsia="x-none"/>
        </w:rPr>
        <w:t>Insurance</w:t>
      </w:r>
    </w:p>
    <w:p w14:paraId="6C0FAA01" w14:textId="77777777" w:rsidR="00B911DA" w:rsidRPr="00B911DA" w:rsidRDefault="00B911DA" w:rsidP="00B911DA">
      <w:pPr>
        <w:keepNext/>
        <w:spacing w:after="0"/>
        <w:jc w:val="both"/>
        <w:outlineLvl w:val="4"/>
        <w:rPr>
          <w:rFonts w:ascii="Calibri" w:eastAsia="Times New Roman" w:hAnsi="Calibri" w:cs="Calibri"/>
          <w:b/>
          <w:bCs/>
          <w:lang w:eastAsia="x-none"/>
        </w:rPr>
      </w:pPr>
    </w:p>
    <w:p w14:paraId="2FF9E0B3" w14:textId="77777777" w:rsidR="00B911DA" w:rsidRPr="00B911DA" w:rsidRDefault="00B911DA" w:rsidP="00B911DA">
      <w:pPr>
        <w:jc w:val="both"/>
        <w:rPr>
          <w:rFonts w:ascii="Calibri" w:eastAsia="Calibri" w:hAnsi="Calibri" w:cs="Calibri"/>
        </w:rPr>
      </w:pPr>
      <w:r w:rsidRPr="00B911DA">
        <w:rPr>
          <w:rFonts w:ascii="Calibri" w:eastAsia="Calibri" w:hAnsi="Calibri" w:cs="Calibri"/>
        </w:rPr>
        <w:t>The Contractor shall be required to provide proof of compliance with the requirements of this section, as follows:</w:t>
      </w:r>
    </w:p>
    <w:p w14:paraId="202E0214" w14:textId="77777777" w:rsidR="00B911DA" w:rsidRPr="00B911DA" w:rsidRDefault="00B911DA" w:rsidP="000B067C">
      <w:pPr>
        <w:numPr>
          <w:ilvl w:val="0"/>
          <w:numId w:val="26"/>
        </w:numPr>
        <w:contextualSpacing/>
        <w:jc w:val="both"/>
        <w:rPr>
          <w:rFonts w:ascii="Calibri" w:eastAsia="Calibri" w:hAnsi="Calibri" w:cs="Calibri"/>
        </w:rPr>
      </w:pPr>
      <w:r w:rsidRPr="00B911DA">
        <w:rPr>
          <w:rFonts w:ascii="Calibri" w:eastAsia="Calibri" w:hAnsi="Calibri" w:cs="Calibri"/>
        </w:rPr>
        <w:t xml:space="preserve">Proof of Workers’ Compensation and Disability Benefits Insurance should be provided at the time of bid submission, but no later than twenty (20) days after the Notification of Intent to Award; </w:t>
      </w:r>
    </w:p>
    <w:p w14:paraId="201284F2" w14:textId="77777777" w:rsidR="00B911DA" w:rsidRPr="00B911DA" w:rsidRDefault="00B911DA" w:rsidP="000B067C">
      <w:pPr>
        <w:numPr>
          <w:ilvl w:val="0"/>
          <w:numId w:val="26"/>
        </w:numPr>
        <w:contextualSpacing/>
        <w:jc w:val="both"/>
        <w:rPr>
          <w:rFonts w:ascii="Calibri" w:eastAsia="Calibri" w:hAnsi="Calibri" w:cs="Calibri"/>
        </w:rPr>
      </w:pPr>
      <w:r w:rsidRPr="00B911DA">
        <w:rPr>
          <w:rFonts w:ascii="Calibri" w:eastAsia="Calibri" w:hAnsi="Calibri" w:cs="Calibri"/>
        </w:rPr>
        <w:t>Proof of all other insurance shall be provided within twenty (20) business days of tentative award, or at request of the State, but in all events prior to commencement of Services under the Agreement;</w:t>
      </w:r>
    </w:p>
    <w:p w14:paraId="0182FCED" w14:textId="77777777" w:rsidR="00B911DA" w:rsidRPr="00B911DA" w:rsidRDefault="00B911DA" w:rsidP="00B911DA">
      <w:pPr>
        <w:spacing w:before="240"/>
        <w:jc w:val="both"/>
        <w:rPr>
          <w:rFonts w:ascii="Calibri" w:eastAsia="Calibri" w:hAnsi="Calibri" w:cs="Calibri"/>
        </w:rPr>
      </w:pPr>
      <w:r w:rsidRPr="00B911DA">
        <w:rPr>
          <w:rFonts w:ascii="Calibri" w:eastAsia="Calibri" w:hAnsi="Calibri" w:cs="Calibri"/>
        </w:rPr>
        <w:t>During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meeting the above requirements.</w:t>
      </w:r>
    </w:p>
    <w:p w14:paraId="192DCEBE" w14:textId="77777777" w:rsidR="00B911DA" w:rsidRPr="00B911DA" w:rsidRDefault="00B911DA" w:rsidP="00B911DA">
      <w:pPr>
        <w:jc w:val="both"/>
        <w:rPr>
          <w:rFonts w:ascii="Calibri" w:eastAsia="Calibri" w:hAnsi="Calibri" w:cs="Calibri"/>
        </w:rPr>
      </w:pPr>
      <w:r w:rsidRPr="00B911DA">
        <w:rPr>
          <w:rFonts w:ascii="Calibri" w:eastAsia="Calibri" w:hAnsi="Calibri" w:cs="Calibri"/>
        </w:rPr>
        <w:t>The Contractor shall deliver to the Department evidence of the insurance required by this section in a form acceptable to the Department.  Policies must be written in accordance with the requirements of the paragraphs below, as applicable.  Acceptance and/or approval by the Department does not, and shall not be construed to, relieve the Contractor of any obligations, responsibilities or liabilities under this Agreement.</w:t>
      </w:r>
    </w:p>
    <w:p w14:paraId="0D60FCCF" w14:textId="3C20F383" w:rsidR="00B911DA" w:rsidRDefault="00B911DA" w:rsidP="00B911DA">
      <w:pPr>
        <w:jc w:val="both"/>
        <w:rPr>
          <w:rFonts w:ascii="Calibri" w:eastAsia="Calibri" w:hAnsi="Calibri" w:cs="Calibri"/>
        </w:rPr>
      </w:pPr>
      <w:r w:rsidRPr="00B911DA">
        <w:rPr>
          <w:rFonts w:ascii="Calibri" w:eastAsia="Calibri" w:hAnsi="Calibri" w:cs="Calibri"/>
        </w:rPr>
        <w:t>The Contractor shall not take any action, or omit to take any action, that would suspend or invalidate any of the insurance coverages during the term of this Agreement.</w:t>
      </w:r>
    </w:p>
    <w:p w14:paraId="572ACABF" w14:textId="77777777" w:rsidR="00F21968" w:rsidRPr="00B911DA" w:rsidRDefault="00F21968" w:rsidP="00B911DA">
      <w:pPr>
        <w:jc w:val="both"/>
        <w:rPr>
          <w:rFonts w:ascii="Calibri" w:eastAsia="Calibri" w:hAnsi="Calibri" w:cs="Calibri"/>
        </w:rPr>
      </w:pPr>
    </w:p>
    <w:p w14:paraId="1829CFD6" w14:textId="77777777" w:rsidR="00B911DA" w:rsidRPr="00B911DA" w:rsidRDefault="00B911DA" w:rsidP="00B911DA">
      <w:pPr>
        <w:spacing w:before="240"/>
        <w:ind w:left="-720" w:firstLine="720"/>
        <w:jc w:val="both"/>
        <w:rPr>
          <w:rFonts w:ascii="Calibri" w:eastAsia="Calibri" w:hAnsi="Calibri" w:cs="Calibri"/>
          <w:b/>
          <w:u w:val="single"/>
        </w:rPr>
      </w:pPr>
      <w:r w:rsidRPr="00B911DA">
        <w:rPr>
          <w:rFonts w:ascii="Calibri" w:eastAsia="Calibri" w:hAnsi="Calibri" w:cs="Calibri"/>
          <w:b/>
          <w:u w:val="single"/>
        </w:rPr>
        <w:lastRenderedPageBreak/>
        <w:t>General Conditions</w:t>
      </w:r>
    </w:p>
    <w:p w14:paraId="1716F6F2" w14:textId="77777777" w:rsidR="00B911DA" w:rsidRPr="00B911DA" w:rsidRDefault="00B911DA" w:rsidP="000B067C">
      <w:pPr>
        <w:numPr>
          <w:ilvl w:val="0"/>
          <w:numId w:val="27"/>
        </w:numPr>
        <w:contextualSpacing/>
        <w:jc w:val="both"/>
        <w:rPr>
          <w:rFonts w:ascii="Calibri" w:eastAsia="Calibri" w:hAnsi="Calibri" w:cs="Calibri"/>
          <w:b/>
          <w:i/>
        </w:rPr>
      </w:pPr>
      <w:r w:rsidRPr="00B911DA">
        <w:rPr>
          <w:rFonts w:ascii="Calibri" w:eastAsia="Calibri" w:hAnsi="Calibri" w:cs="Calibri"/>
          <w:b/>
          <w:i/>
        </w:rPr>
        <w:t xml:space="preserve">Conditions Applicable to Insurance.  </w:t>
      </w:r>
      <w:r w:rsidRPr="00B911DA">
        <w:rPr>
          <w:rFonts w:ascii="Calibri" w:eastAsia="Calibri" w:hAnsi="Calibri" w:cs="Calibri"/>
        </w:rPr>
        <w:t>All policies of insurance required by this section shall comply with the following:</w:t>
      </w:r>
    </w:p>
    <w:p w14:paraId="670C7036" w14:textId="77777777" w:rsidR="00B911DA" w:rsidRPr="00B911DA" w:rsidRDefault="00B911DA" w:rsidP="00B911DA">
      <w:pPr>
        <w:ind w:left="720"/>
        <w:contextualSpacing/>
        <w:jc w:val="both"/>
        <w:rPr>
          <w:rFonts w:ascii="Calibri" w:eastAsia="Calibri" w:hAnsi="Calibri" w:cs="Calibri"/>
          <w:b/>
          <w:i/>
        </w:rPr>
      </w:pPr>
    </w:p>
    <w:p w14:paraId="6339C0B3" w14:textId="77777777" w:rsidR="00B911DA" w:rsidRPr="00B911DA" w:rsidRDefault="00B911DA" w:rsidP="000B067C">
      <w:pPr>
        <w:numPr>
          <w:ilvl w:val="0"/>
          <w:numId w:val="28"/>
        </w:numPr>
        <w:spacing w:before="240"/>
        <w:contextualSpacing/>
        <w:jc w:val="both"/>
        <w:rPr>
          <w:rFonts w:ascii="Calibri" w:eastAsia="Calibri" w:hAnsi="Calibri" w:cs="Calibri"/>
          <w:b/>
          <w:i/>
        </w:rPr>
      </w:pPr>
      <w:r w:rsidRPr="00B911DA">
        <w:rPr>
          <w:rFonts w:ascii="Calibri" w:eastAsia="Calibri" w:hAnsi="Calibri" w:cs="Calibri"/>
          <w:b/>
          <w:i/>
        </w:rPr>
        <w:t xml:space="preserve">Coverage Types and Policy Limits.  </w:t>
      </w:r>
      <w:r w:rsidRPr="00B911DA">
        <w:rPr>
          <w:rFonts w:ascii="Calibri" w:eastAsia="Calibri" w:hAnsi="Calibri" w:cs="Calibri"/>
        </w:rPr>
        <w:t>The types of coverage and policy limits required from the Contractor are specified below in Paragraph B-</w:t>
      </w:r>
      <w:r w:rsidRPr="00B911DA">
        <w:rPr>
          <w:rFonts w:ascii="Calibri" w:eastAsia="Calibri" w:hAnsi="Calibri" w:cs="Calibri"/>
          <w:i/>
        </w:rPr>
        <w:t>Insurance Coverage/Limits.</w:t>
      </w:r>
    </w:p>
    <w:p w14:paraId="39A2813F" w14:textId="77777777" w:rsidR="00B911DA" w:rsidRPr="00B911DA" w:rsidRDefault="00B911DA" w:rsidP="00B911DA">
      <w:pPr>
        <w:spacing w:before="240" w:line="240" w:lineRule="auto"/>
        <w:ind w:left="1080"/>
        <w:contextualSpacing/>
        <w:jc w:val="both"/>
        <w:rPr>
          <w:rFonts w:ascii="Calibri" w:eastAsia="Calibri" w:hAnsi="Calibri" w:cs="Calibri"/>
          <w:b/>
          <w:i/>
        </w:rPr>
      </w:pPr>
    </w:p>
    <w:p w14:paraId="2A452F25" w14:textId="77777777" w:rsidR="00B911DA" w:rsidRPr="00B911DA" w:rsidRDefault="00B911DA" w:rsidP="000B067C">
      <w:pPr>
        <w:numPr>
          <w:ilvl w:val="0"/>
          <w:numId w:val="28"/>
        </w:numPr>
        <w:spacing w:before="240"/>
        <w:contextualSpacing/>
        <w:jc w:val="both"/>
        <w:rPr>
          <w:rFonts w:ascii="Calibri" w:eastAsia="Calibri" w:hAnsi="Calibri" w:cs="Calibri"/>
          <w:b/>
          <w:i/>
        </w:rPr>
      </w:pPr>
      <w:r w:rsidRPr="00B911DA">
        <w:rPr>
          <w:rFonts w:ascii="Calibri" w:eastAsia="Calibri" w:hAnsi="Calibri" w:cs="Calibri"/>
          <w:b/>
          <w:i/>
        </w:rPr>
        <w:t xml:space="preserve">Policy Forms.  </w:t>
      </w:r>
      <w:r w:rsidRPr="00B911DA">
        <w:rPr>
          <w:rFonts w:ascii="Calibri" w:eastAsia="Calibri" w:hAnsi="Calibri" w:cs="Calibri"/>
        </w:rPr>
        <w:t>Except as otherwise specifically provided herein, or agreed to in writing by the Department, all policies of insurance required by this section shall be written on an occurrence basis.</w:t>
      </w:r>
    </w:p>
    <w:p w14:paraId="3B2E6F71" w14:textId="77777777" w:rsidR="00B911DA" w:rsidRPr="00B911DA" w:rsidRDefault="00B911DA" w:rsidP="00B911DA">
      <w:pPr>
        <w:spacing w:before="240" w:line="240" w:lineRule="auto"/>
        <w:contextualSpacing/>
        <w:jc w:val="both"/>
        <w:rPr>
          <w:rFonts w:ascii="Calibri" w:eastAsia="Calibri" w:hAnsi="Calibri" w:cs="Calibri"/>
          <w:b/>
          <w:i/>
        </w:rPr>
      </w:pPr>
    </w:p>
    <w:p w14:paraId="7F760316" w14:textId="77777777" w:rsidR="00B911DA" w:rsidRPr="00B911DA" w:rsidRDefault="00B911DA" w:rsidP="000B067C">
      <w:pPr>
        <w:numPr>
          <w:ilvl w:val="0"/>
          <w:numId w:val="28"/>
        </w:numPr>
        <w:spacing w:before="240" w:after="0"/>
        <w:contextualSpacing/>
        <w:jc w:val="both"/>
        <w:rPr>
          <w:rFonts w:ascii="Calibri" w:eastAsia="Calibri" w:hAnsi="Calibri" w:cs="Calibri"/>
          <w:b/>
          <w:i/>
        </w:rPr>
      </w:pPr>
      <w:r w:rsidRPr="00B911DA">
        <w:rPr>
          <w:rFonts w:ascii="Calibri" w:eastAsia="Calibri" w:hAnsi="Calibri" w:cs="Calibri"/>
          <w:b/>
          <w:i/>
        </w:rPr>
        <w:t xml:space="preserve">Certificate of Insurance/Notices.  </w:t>
      </w:r>
      <w:r w:rsidRPr="00B911DA">
        <w:rPr>
          <w:rFonts w:ascii="Calibri" w:eastAsia="Calibri" w:hAnsi="Calibri" w:cs="Calibri"/>
        </w:rPr>
        <w:t xml:space="preserve">The Contractor shall 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the New York State Department of Taxation and Finance, Procurement Services, Building 9, W.A. Harriman State Office Campus, Albany, NY 12227, as the certificate holder.  </w:t>
      </w:r>
    </w:p>
    <w:p w14:paraId="6D61564E" w14:textId="77777777" w:rsidR="00B911DA" w:rsidRPr="00B911DA" w:rsidRDefault="00B911DA" w:rsidP="00B911DA">
      <w:pPr>
        <w:spacing w:before="240"/>
        <w:ind w:left="1080"/>
        <w:jc w:val="both"/>
        <w:rPr>
          <w:rFonts w:ascii="Calibri" w:eastAsia="Calibri" w:hAnsi="Calibri" w:cs="Calibri"/>
        </w:rPr>
      </w:pPr>
      <w:r w:rsidRPr="00B911DA">
        <w:rPr>
          <w:rFonts w:ascii="Calibri" w:eastAsia="Calibri" w:hAnsi="Calibri" w:cs="Calibri"/>
        </w:rPr>
        <w:t xml:space="preserve">Policies shall be written to include the requirements for notice of cancellation contained in the New York State Insurance Law.  The Contractor shall provide the Department with a copy of any written notice of cancellation or non-renewal received from an insurer along with proof of replacement coverage that complies with the requirements of this section within ten (10) business days of Contractor’s receipt.  </w:t>
      </w:r>
    </w:p>
    <w:p w14:paraId="4A38DD28" w14:textId="77777777" w:rsidR="00B911DA" w:rsidRPr="00B911DA" w:rsidRDefault="00B911DA" w:rsidP="00B911DA">
      <w:pPr>
        <w:spacing w:before="240" w:after="0"/>
        <w:ind w:left="1080"/>
        <w:jc w:val="both"/>
        <w:rPr>
          <w:rFonts w:ascii="Calibri" w:eastAsia="Calibri" w:hAnsi="Calibri" w:cs="Calibri"/>
        </w:rPr>
      </w:pPr>
      <w:r w:rsidRPr="00B911DA">
        <w:rPr>
          <w:rFonts w:ascii="Calibri" w:eastAsia="Calibri" w:hAnsi="Calibri" w:cs="Calibri"/>
        </w:rPr>
        <w:t>Certificates of Insurance shall:</w:t>
      </w:r>
    </w:p>
    <w:p w14:paraId="028913E3" w14:textId="77777777" w:rsidR="00B911DA" w:rsidRPr="00B911DA" w:rsidRDefault="00B911DA" w:rsidP="000B067C">
      <w:pPr>
        <w:numPr>
          <w:ilvl w:val="0"/>
          <w:numId w:val="29"/>
        </w:numPr>
        <w:spacing w:before="240" w:after="0"/>
        <w:contextualSpacing/>
        <w:jc w:val="both"/>
        <w:rPr>
          <w:rFonts w:ascii="Calibri" w:eastAsia="Calibri" w:hAnsi="Calibri" w:cs="Calibri"/>
        </w:rPr>
      </w:pPr>
      <w:r w:rsidRPr="00B911DA">
        <w:rPr>
          <w:rFonts w:ascii="Calibri" w:eastAsia="Calibri" w:hAnsi="Calibri" w:cs="Calibri"/>
        </w:rPr>
        <w:t>Disclose any deductible, self-insured retention, aggregate limit or exclusion to the policy that materially changes the coverage required by this Agreement;</w:t>
      </w:r>
    </w:p>
    <w:p w14:paraId="5FCCA276" w14:textId="77777777" w:rsidR="00B911DA" w:rsidRPr="00B911DA" w:rsidRDefault="00B911DA" w:rsidP="000B067C">
      <w:pPr>
        <w:numPr>
          <w:ilvl w:val="0"/>
          <w:numId w:val="29"/>
        </w:numPr>
        <w:spacing w:before="240" w:after="0"/>
        <w:contextualSpacing/>
        <w:jc w:val="both"/>
        <w:rPr>
          <w:rFonts w:ascii="Calibri" w:eastAsia="Calibri" w:hAnsi="Calibri" w:cs="Calibri"/>
        </w:rPr>
      </w:pPr>
      <w:r w:rsidRPr="00B911DA">
        <w:rPr>
          <w:rFonts w:ascii="Calibri" w:eastAsia="Calibri" w:hAnsi="Calibri" w:cs="Calibri"/>
        </w:rPr>
        <w:t>Refer to this Agreement by the contract number assigned to it;</w:t>
      </w:r>
    </w:p>
    <w:p w14:paraId="48816F25" w14:textId="77777777" w:rsidR="00B911DA" w:rsidRPr="00B911DA" w:rsidRDefault="00B911DA" w:rsidP="000B067C">
      <w:pPr>
        <w:numPr>
          <w:ilvl w:val="0"/>
          <w:numId w:val="29"/>
        </w:numPr>
        <w:spacing w:before="240"/>
        <w:contextualSpacing/>
        <w:jc w:val="both"/>
        <w:rPr>
          <w:rFonts w:ascii="Calibri" w:eastAsia="Calibri" w:hAnsi="Calibri" w:cs="Calibri"/>
        </w:rPr>
      </w:pPr>
      <w:r w:rsidRPr="00B911DA">
        <w:rPr>
          <w:rFonts w:ascii="Calibri" w:eastAsia="Calibri" w:hAnsi="Calibri" w:cs="Calibri"/>
        </w:rPr>
        <w:t xml:space="preserve">Be signed by an authorized representative of the referenced insurance carriers; and </w:t>
      </w:r>
    </w:p>
    <w:p w14:paraId="2891CCF6" w14:textId="77777777" w:rsidR="00B911DA" w:rsidRPr="00B911DA" w:rsidRDefault="00B911DA" w:rsidP="000B067C">
      <w:pPr>
        <w:numPr>
          <w:ilvl w:val="0"/>
          <w:numId w:val="29"/>
        </w:numPr>
        <w:spacing w:before="240"/>
        <w:contextualSpacing/>
        <w:jc w:val="both"/>
        <w:rPr>
          <w:rFonts w:ascii="Calibri" w:eastAsia="Calibri" w:hAnsi="Calibri" w:cs="Calibri"/>
        </w:rPr>
      </w:pPr>
      <w:r w:rsidRPr="00B911DA">
        <w:rPr>
          <w:rFonts w:ascii="Calibri" w:eastAsia="Calibri" w:hAnsi="Calibri" w:cs="Calibri"/>
        </w:rPr>
        <w:t xml:space="preserve">Contain the following language in the Description of Operations/Locations/Vehicles section:  The People of the State of New York, the New York State Department of Taxation and Finance, and any entity authorized by the Agreement, law or regulation to use any Services under this Agreement and their officers, agents, and employees are included as an additional insured on endorsement CG 20 10 11 85 (or endorsements that provide equivalent coverage), General Liability coverage is provided on </w:t>
      </w:r>
      <w:r w:rsidRPr="00B911DA">
        <w:rPr>
          <w:rFonts w:ascii="Calibri" w:eastAsia="Calibri" w:hAnsi="Calibri" w:cs="Calibri"/>
          <w:color w:val="222222"/>
          <w:lang w:val="en"/>
        </w:rPr>
        <w:t>Commercial General Liability Coverage Form</w:t>
      </w:r>
      <w:r w:rsidRPr="00B911DA">
        <w:rPr>
          <w:rFonts w:ascii="Calibri" w:eastAsia="Calibri" w:hAnsi="Calibri" w:cs="Calibri"/>
        </w:rPr>
        <w:t xml:space="preserve"> CG 00 01 01 (or a form that provides equivalent coverage).  Insurance is primary and non-contributory to other insurance available to the People of the State of New York, the New York State Department of Taxation and Finance and any entity authorized by the Agreement, </w:t>
      </w:r>
      <w:r w:rsidRPr="00B911DA">
        <w:rPr>
          <w:rFonts w:ascii="Calibri" w:eastAsia="Calibri" w:hAnsi="Calibri" w:cs="Calibri"/>
        </w:rPr>
        <w:lastRenderedPageBreak/>
        <w:t xml:space="preserve">law or regulation to use any deliverable under this Agreement and their officers, agents, and employees.  A waiver of subrogation is granted in favor of The People of the State of New York, the New York State Department of Taxation and Finance, the New York State Office of Information Technology Services, and any entity authorized by the Agreement, law or regulation to use any deliverable under this Agreement and their officers, agents, and employees.  All policies shall be written so as to include the requirements for notice of cancellation contained in the New York State Insurance Law.  </w:t>
      </w:r>
    </w:p>
    <w:p w14:paraId="7C70D021" w14:textId="77777777" w:rsidR="00B911DA" w:rsidRPr="00B911DA" w:rsidRDefault="00B911DA" w:rsidP="00B911DA">
      <w:pPr>
        <w:spacing w:before="240"/>
        <w:ind w:left="1800"/>
        <w:contextualSpacing/>
        <w:jc w:val="both"/>
        <w:rPr>
          <w:rFonts w:ascii="Calibri" w:eastAsia="Calibri" w:hAnsi="Calibri" w:cs="Calibri"/>
        </w:rPr>
      </w:pPr>
    </w:p>
    <w:p w14:paraId="0EED8F3B" w14:textId="77777777" w:rsidR="00B911DA" w:rsidRPr="00B911DA" w:rsidRDefault="00B911DA" w:rsidP="00B911DA">
      <w:pPr>
        <w:spacing w:before="240"/>
        <w:ind w:left="1080"/>
        <w:jc w:val="both"/>
        <w:rPr>
          <w:rFonts w:ascii="Calibri" w:eastAsia="Calibri" w:hAnsi="Calibri" w:cs="Calibri"/>
        </w:rPr>
      </w:pPr>
      <w:r w:rsidRPr="00B911DA">
        <w:rPr>
          <w:rFonts w:ascii="Calibri" w:eastAsia="Calibri" w:hAnsi="Calibri" w:cs="Calibri"/>
        </w:rPr>
        <w:t>Only original documents (an ACORD form and any endorsements and other attachments) or electronic versions of the same that can be directly traced back to the insurer, agent or broker via e-mail distribution or similar means will be accepted.</w:t>
      </w:r>
    </w:p>
    <w:p w14:paraId="4A9C8D0B" w14:textId="77777777" w:rsidR="00B911DA" w:rsidRPr="00B911DA" w:rsidRDefault="00B911DA" w:rsidP="00B911DA">
      <w:pPr>
        <w:spacing w:before="240"/>
        <w:ind w:left="1080"/>
        <w:jc w:val="both"/>
        <w:rPr>
          <w:rFonts w:ascii="Calibri" w:eastAsia="Calibri" w:hAnsi="Calibri" w:cs="Calibri"/>
        </w:rPr>
      </w:pPr>
      <w:r w:rsidRPr="00B911DA">
        <w:rPr>
          <w:rFonts w:ascii="Calibri" w:eastAsia="Calibri" w:hAnsi="Calibri" w:cs="Calibri"/>
        </w:rPr>
        <w:t>The Department has not requested the Contractor to submit copies of their entire insurance policies.  Generally, the Department only requests specific documentation regarding proof of insurance coverage, such as an ACORD form and endorsements. The Contractor is requested to refrain from submitting entire insurance policies, unless specifically requested by the Department.  If an entire insurance policy is submitted but not requested, the Department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72DBCB31" w14:textId="77777777" w:rsidR="00B911DA" w:rsidRPr="00B911DA" w:rsidRDefault="00B911DA" w:rsidP="000B067C">
      <w:pPr>
        <w:numPr>
          <w:ilvl w:val="0"/>
          <w:numId w:val="28"/>
        </w:numPr>
        <w:spacing w:before="240" w:after="0"/>
        <w:contextualSpacing/>
        <w:jc w:val="both"/>
        <w:rPr>
          <w:rFonts w:ascii="Calibri" w:eastAsia="Calibri" w:hAnsi="Calibri" w:cs="Calibri"/>
          <w:b/>
          <w:i/>
        </w:rPr>
      </w:pPr>
      <w:r w:rsidRPr="00B911DA">
        <w:rPr>
          <w:rFonts w:ascii="Calibri" w:eastAsia="Calibri" w:hAnsi="Calibri" w:cs="Calibri"/>
          <w:b/>
          <w:i/>
        </w:rPr>
        <w:t xml:space="preserve">Primary Coverage.  </w:t>
      </w:r>
      <w:r w:rsidRPr="00B911DA">
        <w:rPr>
          <w:rFonts w:ascii="Calibri" w:eastAsia="Calibri" w:hAnsi="Calibri" w:cs="Calibri"/>
        </w:rPr>
        <w:t>All insurance policies shall provide that the required coverage shall be primary and non-contributory to other insurance available to the People of the State of New York, the New York State Department of Taxation and Finance, and any entity authorized by the Agreement, law or regulation to use any Services under this Agreement and their officers, agents, and employees.  Any other insurance maintained by the People of the State of New York, the New York State Department of Taxation and Finance, and any entity authorized by this Agreement, law or regulation to use any Services under this Agreement and their officers, agents, and employees shall be in excess of and shall not contribute with the Contractor’s insurance.</w:t>
      </w:r>
    </w:p>
    <w:p w14:paraId="750EFBBA" w14:textId="77777777" w:rsidR="00B911DA" w:rsidRPr="00B911DA" w:rsidRDefault="00B911DA" w:rsidP="00B911DA">
      <w:pPr>
        <w:spacing w:before="240" w:after="0"/>
        <w:ind w:left="1080"/>
        <w:contextualSpacing/>
        <w:jc w:val="both"/>
        <w:rPr>
          <w:rFonts w:ascii="Calibri" w:eastAsia="Calibri" w:hAnsi="Calibri" w:cs="Calibri"/>
        </w:rPr>
      </w:pPr>
    </w:p>
    <w:p w14:paraId="5ADC022F" w14:textId="77777777" w:rsidR="00B911DA" w:rsidRPr="00B911DA" w:rsidRDefault="00B911DA" w:rsidP="000B067C">
      <w:pPr>
        <w:numPr>
          <w:ilvl w:val="0"/>
          <w:numId w:val="28"/>
        </w:numPr>
        <w:spacing w:before="240" w:after="0"/>
        <w:contextualSpacing/>
        <w:jc w:val="both"/>
        <w:rPr>
          <w:rFonts w:ascii="Calibri" w:eastAsia="Calibri" w:hAnsi="Calibri" w:cs="Calibri"/>
        </w:rPr>
      </w:pPr>
      <w:r w:rsidRPr="00B911DA">
        <w:rPr>
          <w:rFonts w:ascii="Calibri" w:eastAsia="Calibri" w:hAnsi="Calibri" w:cs="Calibri"/>
          <w:b/>
          <w:i/>
        </w:rPr>
        <w:t xml:space="preserve">Breach for Lack of Proof of Coverage.  </w:t>
      </w:r>
      <w:r w:rsidRPr="00B911DA">
        <w:rPr>
          <w:rFonts w:ascii="Calibri" w:eastAsia="Calibri" w:hAnsi="Calibri" w:cs="Calibri"/>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w:t>
      </w:r>
    </w:p>
    <w:p w14:paraId="454CA967" w14:textId="77777777" w:rsidR="00B911DA" w:rsidRPr="00B911DA" w:rsidRDefault="00B911DA" w:rsidP="00B911DA">
      <w:pPr>
        <w:spacing w:before="240" w:after="0"/>
        <w:ind w:left="1080"/>
        <w:contextualSpacing/>
        <w:jc w:val="both"/>
        <w:rPr>
          <w:rFonts w:ascii="Calibri" w:eastAsia="Calibri" w:hAnsi="Calibri" w:cs="Calibri"/>
        </w:rPr>
      </w:pPr>
    </w:p>
    <w:p w14:paraId="290BB693" w14:textId="77777777" w:rsidR="00B911DA" w:rsidRPr="00B911DA" w:rsidRDefault="00B911DA" w:rsidP="000B067C">
      <w:pPr>
        <w:numPr>
          <w:ilvl w:val="0"/>
          <w:numId w:val="28"/>
        </w:numPr>
        <w:spacing w:before="240" w:after="0"/>
        <w:contextualSpacing/>
        <w:jc w:val="both"/>
        <w:rPr>
          <w:rFonts w:ascii="Calibri" w:eastAsia="Calibri" w:hAnsi="Calibri" w:cs="Calibri"/>
        </w:rPr>
      </w:pPr>
      <w:r w:rsidRPr="00B911DA">
        <w:rPr>
          <w:rFonts w:ascii="Calibri" w:eastAsia="Calibri" w:hAnsi="Calibri" w:cs="Calibri"/>
          <w:b/>
          <w:i/>
        </w:rPr>
        <w:t xml:space="preserve">Self-Insured Retention/Deductibles.  </w:t>
      </w:r>
      <w:r w:rsidRPr="00B911DA">
        <w:rPr>
          <w:rFonts w:ascii="Calibri" w:eastAsia="Calibri" w:hAnsi="Calibri" w:cs="Calibri"/>
        </w:rPr>
        <w:t xml:space="preserve">Certificates of Insurance must indicate the applicable deductibles/self-insured retentions for each listed policy.  Deductibles or self-insured </w:t>
      </w:r>
      <w:r w:rsidRPr="00B911DA">
        <w:rPr>
          <w:rFonts w:ascii="Calibri" w:eastAsia="Calibri" w:hAnsi="Calibri" w:cs="Calibri"/>
        </w:rPr>
        <w:lastRenderedPageBreak/>
        <w:t xml:space="preserve">retentions above $100,000.00 are subject to approval from the State.  Such approval shall not be unreasonably withheld, conditioned or delayed.  The Contractor shall be solely responsible for all claim expenses and loss payments with the deductibles or self-insured retentions.  </w:t>
      </w:r>
    </w:p>
    <w:p w14:paraId="4167FD4B" w14:textId="77777777" w:rsidR="00B911DA" w:rsidRPr="00B911DA" w:rsidRDefault="00B911DA" w:rsidP="000B067C">
      <w:pPr>
        <w:numPr>
          <w:ilvl w:val="0"/>
          <w:numId w:val="28"/>
        </w:numPr>
        <w:spacing w:before="240" w:after="0"/>
        <w:contextualSpacing/>
        <w:jc w:val="both"/>
        <w:rPr>
          <w:rFonts w:ascii="Calibri" w:eastAsia="Calibri" w:hAnsi="Calibri" w:cs="Calibri"/>
          <w:b/>
          <w:i/>
        </w:rPr>
      </w:pPr>
      <w:r w:rsidRPr="00B911DA">
        <w:rPr>
          <w:rFonts w:ascii="Calibri" w:eastAsia="Calibri" w:hAnsi="Calibri" w:cs="Calibri"/>
          <w:b/>
          <w:i/>
        </w:rPr>
        <w:t xml:space="preserve">Subcontractors.  </w:t>
      </w:r>
      <w:r w:rsidRPr="00B911DA">
        <w:rPr>
          <w:rFonts w:ascii="Calibri" w:eastAsia="Calibri" w:hAnsi="Calibri" w:cs="Calibri"/>
        </w:rPr>
        <w:t xml:space="preserve">Prior to the commencement of any work by a Subcontractor, the Contractor shall require such Subcontractor to procure policies of insurance as required by this section and maintain the same in force during the term of any work performed by that Subcontractor.   </w:t>
      </w:r>
    </w:p>
    <w:p w14:paraId="4D6D028F" w14:textId="77777777" w:rsidR="00B911DA" w:rsidRPr="00B911DA" w:rsidRDefault="00B911DA" w:rsidP="000B067C">
      <w:pPr>
        <w:numPr>
          <w:ilvl w:val="0"/>
          <w:numId w:val="28"/>
        </w:numPr>
        <w:spacing w:before="240" w:after="0"/>
        <w:contextualSpacing/>
        <w:jc w:val="both"/>
        <w:rPr>
          <w:rFonts w:ascii="Calibri" w:eastAsia="Calibri" w:hAnsi="Calibri" w:cs="Calibri"/>
          <w:b/>
          <w:i/>
        </w:rPr>
      </w:pPr>
      <w:r w:rsidRPr="00B911DA">
        <w:rPr>
          <w:rFonts w:ascii="Calibri" w:eastAsia="Calibri" w:hAnsi="Calibri" w:cs="Calibri"/>
          <w:b/>
          <w:i/>
        </w:rPr>
        <w:t xml:space="preserve">Waiver of Subrogation.  </w:t>
      </w:r>
      <w:r w:rsidRPr="00B911DA">
        <w:rPr>
          <w:rFonts w:ascii="Calibri" w:eastAsia="Calibri" w:hAnsi="Calibri" w:cs="Calibri"/>
        </w:rPr>
        <w:t xml:space="preserve">For the Commercial General Liability Insurance and Comprehensive Business Automobile Liability Insurance required below, the Contractor shall cause to be included in each of its policies a waiver of the insurer’s right to recovery or subrogation against the People of the State of New York, the New York State Department of Taxation and Finance, and any entity authorized by the Agreement, law or regulation to use any Services under this Agreement and their officers, agents, and employees. A Waiver of Subrogation Endorsement evidencing such coverage shall be provided to the State within three (3) days of request. </w:t>
      </w:r>
    </w:p>
    <w:p w14:paraId="6A07F965" w14:textId="77777777" w:rsidR="00B911DA" w:rsidRPr="00B911DA" w:rsidRDefault="00B911DA" w:rsidP="00B911DA">
      <w:pPr>
        <w:spacing w:before="240" w:after="0"/>
        <w:contextualSpacing/>
        <w:jc w:val="both"/>
        <w:rPr>
          <w:rFonts w:ascii="Calibri" w:eastAsia="Calibri" w:hAnsi="Calibri" w:cs="Calibri"/>
          <w:b/>
          <w:i/>
        </w:rPr>
      </w:pPr>
    </w:p>
    <w:p w14:paraId="4EF7828A" w14:textId="77777777" w:rsidR="00B911DA" w:rsidRPr="00B911DA" w:rsidRDefault="00B911DA" w:rsidP="000B067C">
      <w:pPr>
        <w:numPr>
          <w:ilvl w:val="0"/>
          <w:numId w:val="27"/>
        </w:numPr>
        <w:spacing w:before="240" w:after="0"/>
        <w:contextualSpacing/>
        <w:jc w:val="both"/>
        <w:rPr>
          <w:rFonts w:ascii="Calibri" w:eastAsia="Calibri" w:hAnsi="Calibri" w:cs="Calibri"/>
          <w:b/>
          <w:i/>
        </w:rPr>
      </w:pPr>
      <w:r w:rsidRPr="00B911DA">
        <w:rPr>
          <w:rFonts w:ascii="Calibri" w:eastAsia="Calibri" w:hAnsi="Calibri" w:cs="Calibri"/>
          <w:b/>
          <w:i/>
        </w:rPr>
        <w:t xml:space="preserve">Insurance Coverage/Limits:  </w:t>
      </w:r>
      <w:r w:rsidRPr="00B911DA">
        <w:rPr>
          <w:rFonts w:ascii="Calibri" w:eastAsia="Calibri" w:hAnsi="Calibri" w:cs="Calibri"/>
        </w:rPr>
        <w:t>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0857C2BA" w14:textId="77777777" w:rsidR="00B911DA" w:rsidRPr="00B911DA" w:rsidRDefault="00B911DA" w:rsidP="00B911DA">
      <w:pPr>
        <w:spacing w:before="240" w:after="0"/>
        <w:ind w:left="720"/>
        <w:contextualSpacing/>
        <w:jc w:val="both"/>
        <w:rPr>
          <w:rFonts w:ascii="Calibri" w:eastAsia="Calibri" w:hAnsi="Calibri" w:cs="Calibri"/>
          <w:b/>
        </w:rPr>
      </w:pPr>
    </w:p>
    <w:p w14:paraId="29D5FDD6" w14:textId="77777777" w:rsidR="00B911DA" w:rsidRPr="00B911DA" w:rsidRDefault="00B911DA" w:rsidP="000B067C">
      <w:pPr>
        <w:numPr>
          <w:ilvl w:val="0"/>
          <w:numId w:val="44"/>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General Liability</w:t>
      </w:r>
    </w:p>
    <w:p w14:paraId="1177D14A" w14:textId="77777777" w:rsidR="00B911DA" w:rsidRPr="00B911DA" w:rsidRDefault="00B911DA" w:rsidP="00B911DA">
      <w:pPr>
        <w:overflowPunct w:val="0"/>
        <w:autoSpaceDE w:val="0"/>
        <w:autoSpaceDN w:val="0"/>
        <w:adjustRightInd w:val="0"/>
        <w:spacing w:after="240"/>
        <w:ind w:left="1800"/>
        <w:jc w:val="both"/>
        <w:rPr>
          <w:rFonts w:cs="Calibri"/>
        </w:rPr>
      </w:pPr>
      <w:r w:rsidRPr="00B911DA">
        <w:rPr>
          <w:rFonts w:cs="Calibri"/>
        </w:rPr>
        <w:t>Commercial General Liability Insurance (CGL) covering the liability of the Contractor for bodily injury, property damage, and personal/advertising injury arising from all work and operations under this Agreement.  The limits under such policy shall not be less than the following:</w:t>
      </w:r>
    </w:p>
    <w:p w14:paraId="3CA4AF7E"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Each Occurrence Limit – not less than $1,000,000</w:t>
      </w:r>
    </w:p>
    <w:p w14:paraId="14ED43AD"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General Aggregate – $2,000,000</w:t>
      </w:r>
    </w:p>
    <w:p w14:paraId="6D4A0196"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Products/Completed Operations – $2,000,000</w:t>
      </w:r>
    </w:p>
    <w:p w14:paraId="4B2BCB1B"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Personal Advertising Injury – $1,000,000</w:t>
      </w:r>
    </w:p>
    <w:p w14:paraId="6A1BAF23"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Damage to Rented Property – $50,000</w:t>
      </w:r>
    </w:p>
    <w:p w14:paraId="431AB3DF" w14:textId="77777777" w:rsidR="00B911DA" w:rsidRPr="00B911DA" w:rsidRDefault="00B911DA" w:rsidP="000B067C">
      <w:pPr>
        <w:numPr>
          <w:ilvl w:val="0"/>
          <w:numId w:val="45"/>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Medical Expense – $5,000</w:t>
      </w:r>
    </w:p>
    <w:p w14:paraId="0F1876D6" w14:textId="77777777" w:rsidR="000B067C" w:rsidRDefault="000B067C" w:rsidP="00B911DA">
      <w:pPr>
        <w:overflowPunct w:val="0"/>
        <w:autoSpaceDE w:val="0"/>
        <w:autoSpaceDN w:val="0"/>
        <w:adjustRightInd w:val="0"/>
        <w:spacing w:after="240"/>
        <w:ind w:left="1800"/>
        <w:jc w:val="both"/>
        <w:rPr>
          <w:rFonts w:cs="Calibri"/>
        </w:rPr>
      </w:pPr>
    </w:p>
    <w:p w14:paraId="727349E6" w14:textId="5C6AFA7D" w:rsidR="00B911DA" w:rsidRPr="00B911DA" w:rsidRDefault="00B911DA" w:rsidP="000B067C">
      <w:pPr>
        <w:overflowPunct w:val="0"/>
        <w:autoSpaceDE w:val="0"/>
        <w:autoSpaceDN w:val="0"/>
        <w:adjustRightInd w:val="0"/>
        <w:spacing w:after="120"/>
        <w:ind w:left="1800"/>
        <w:jc w:val="both"/>
        <w:rPr>
          <w:rFonts w:cs="Calibri"/>
        </w:rPr>
      </w:pPr>
      <w:r w:rsidRPr="00B911DA">
        <w:rPr>
          <w:rFonts w:cs="Calibri"/>
        </w:rPr>
        <w:t>Coverage shall include, but not be limited to, the following:</w:t>
      </w:r>
    </w:p>
    <w:p w14:paraId="4BE6FF3B"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Premises liability;</w:t>
      </w:r>
    </w:p>
    <w:p w14:paraId="77DA4BE1"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Independent contractors;</w:t>
      </w:r>
    </w:p>
    <w:p w14:paraId="0C9DE197"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Blanket contractual liability, including tort liability of another assumed in a contract;</w:t>
      </w:r>
    </w:p>
    <w:p w14:paraId="1FE4123C"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Defense and/or indemnification obligations, including obligations assumed under this contract;</w:t>
      </w:r>
    </w:p>
    <w:p w14:paraId="0B9C3A01"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Cross liability for additional insured’s;</w:t>
      </w:r>
    </w:p>
    <w:p w14:paraId="0369E04E"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lastRenderedPageBreak/>
        <w:t>Products/Completed Operations for a term of no less than three years commencing upon acceptance of the work, as required by the Agreement;</w:t>
      </w:r>
    </w:p>
    <w:p w14:paraId="0FCEBCB2"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Contractor means and methods; and</w:t>
      </w:r>
    </w:p>
    <w:p w14:paraId="0929C086" w14:textId="77777777" w:rsidR="00B911DA" w:rsidRPr="00B911DA" w:rsidRDefault="00B911DA" w:rsidP="000B067C">
      <w:pPr>
        <w:numPr>
          <w:ilvl w:val="0"/>
          <w:numId w:val="46"/>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Liability resulting from Section 240 or Section 241 of the New York State Labor Law.</w:t>
      </w:r>
    </w:p>
    <w:p w14:paraId="21CB8F93" w14:textId="77777777" w:rsidR="00B911DA" w:rsidRPr="00B911DA" w:rsidRDefault="00B911DA" w:rsidP="000B067C">
      <w:pPr>
        <w:overflowPunct w:val="0"/>
        <w:autoSpaceDE w:val="0"/>
        <w:autoSpaceDN w:val="0"/>
        <w:adjustRightInd w:val="0"/>
        <w:spacing w:after="120"/>
        <w:ind w:left="1800"/>
        <w:jc w:val="both"/>
        <w:rPr>
          <w:rFonts w:cs="Calibri"/>
        </w:rPr>
      </w:pPr>
      <w:r w:rsidRPr="00B911DA">
        <w:rPr>
          <w:rFonts w:cs="Calibri"/>
        </w:rPr>
        <w:t>The following ISO forms must be endorsed to the Policy:</w:t>
      </w:r>
    </w:p>
    <w:p w14:paraId="194FCB67" w14:textId="77777777" w:rsidR="00B911DA" w:rsidRPr="00B911DA" w:rsidRDefault="00B911DA" w:rsidP="000B067C">
      <w:pPr>
        <w:numPr>
          <w:ilvl w:val="0"/>
          <w:numId w:val="47"/>
        </w:numPr>
        <w:overflowPunct w:val="0"/>
        <w:autoSpaceDE w:val="0"/>
        <w:autoSpaceDN w:val="0"/>
        <w:adjustRightInd w:val="0"/>
        <w:spacing w:after="240"/>
        <w:ind w:left="2520"/>
        <w:contextualSpacing/>
        <w:jc w:val="both"/>
        <w:rPr>
          <w:rFonts w:ascii="Calibri" w:eastAsia="Calibri" w:hAnsi="Calibri" w:cs="Calibri"/>
        </w:rPr>
      </w:pPr>
      <w:r w:rsidRPr="00B911DA">
        <w:rPr>
          <w:rFonts w:ascii="Calibri" w:eastAsia="Calibri" w:hAnsi="Calibri" w:cs="Calibri"/>
        </w:rPr>
        <w:t>CG 00 01 01 96 or an equivalent – Commercial General Liability Coverage Form; and</w:t>
      </w:r>
    </w:p>
    <w:p w14:paraId="253AEF75" w14:textId="77777777" w:rsidR="00B911DA" w:rsidRPr="00B911DA" w:rsidRDefault="00B911DA" w:rsidP="000B067C">
      <w:pPr>
        <w:numPr>
          <w:ilvl w:val="0"/>
          <w:numId w:val="47"/>
        </w:numPr>
        <w:overflowPunct w:val="0"/>
        <w:autoSpaceDE w:val="0"/>
        <w:autoSpaceDN w:val="0"/>
        <w:adjustRightInd w:val="0"/>
        <w:spacing w:after="240"/>
        <w:ind w:left="2520"/>
        <w:contextualSpacing/>
        <w:jc w:val="both"/>
        <w:rPr>
          <w:rFonts w:ascii="Calibri" w:eastAsia="Calibri" w:hAnsi="Calibri" w:cs="Calibri"/>
        </w:rPr>
      </w:pPr>
      <w:r w:rsidRPr="00B911DA">
        <w:rPr>
          <w:rFonts w:ascii="Calibri" w:eastAsia="Calibri" w:hAnsi="Calibri" w:cs="Calibri"/>
        </w:rPr>
        <w:t>CG 20 10 11 85 or an equivalent – Additional Insured-Owner, Lessees or Contractors (Form B).</w:t>
      </w:r>
    </w:p>
    <w:p w14:paraId="61012874" w14:textId="77777777" w:rsidR="00B911DA" w:rsidRPr="00B911DA" w:rsidRDefault="00B911DA" w:rsidP="000B067C">
      <w:pPr>
        <w:overflowPunct w:val="0"/>
        <w:autoSpaceDE w:val="0"/>
        <w:autoSpaceDN w:val="0"/>
        <w:adjustRightInd w:val="0"/>
        <w:spacing w:after="120"/>
        <w:ind w:left="1800"/>
        <w:jc w:val="both"/>
        <w:rPr>
          <w:rFonts w:cs="Calibri"/>
        </w:rPr>
      </w:pPr>
      <w:r w:rsidRPr="00B911DA">
        <w:rPr>
          <w:rFonts w:cs="Calibri"/>
        </w:rPr>
        <w:t xml:space="preserve">The CGL policy, and any umbrella/excess policies used to meet the “Each Occurrence‖ Limit” specified above, must be endorsed to be primary with respects to the coverage afforded the Additional Insureds, and such policy/policies shall be primary to, and non-contributing with, any other insurance maintained by the Department. Any other insurance maintained by the Department shall be excess of and shall not contribute with the Contractor’s or Subcontractor’s insurance, regardless of the “Other Insurance” clause contained in either party’s policy of insurance.  </w:t>
      </w:r>
    </w:p>
    <w:p w14:paraId="0479D8E3" w14:textId="77777777" w:rsidR="00B911DA" w:rsidRPr="00B911DA" w:rsidRDefault="00B911DA" w:rsidP="000B067C">
      <w:pPr>
        <w:numPr>
          <w:ilvl w:val="0"/>
          <w:numId w:val="44"/>
        </w:numPr>
        <w:overflowPunct w:val="0"/>
        <w:autoSpaceDE w:val="0"/>
        <w:autoSpaceDN w:val="0"/>
        <w:adjustRightInd w:val="0"/>
        <w:spacing w:before="240" w:after="240"/>
        <w:contextualSpacing/>
        <w:jc w:val="both"/>
        <w:rPr>
          <w:rFonts w:ascii="Calibri" w:eastAsia="Calibri" w:hAnsi="Calibri" w:cs="Calibri"/>
        </w:rPr>
      </w:pPr>
      <w:r w:rsidRPr="00B911DA">
        <w:rPr>
          <w:rFonts w:ascii="Calibri" w:eastAsia="Calibri" w:hAnsi="Calibri" w:cs="Calibri"/>
        </w:rPr>
        <w:t>Workers’ Compensation</w:t>
      </w:r>
    </w:p>
    <w:p w14:paraId="3EEC4280" w14:textId="77777777" w:rsidR="000B067C" w:rsidRDefault="000B067C" w:rsidP="00B911DA">
      <w:pPr>
        <w:overflowPunct w:val="0"/>
        <w:autoSpaceDE w:val="0"/>
        <w:autoSpaceDN w:val="0"/>
        <w:adjustRightInd w:val="0"/>
        <w:spacing w:before="240" w:after="240"/>
        <w:ind w:left="1800"/>
        <w:contextualSpacing/>
        <w:jc w:val="both"/>
        <w:rPr>
          <w:rFonts w:ascii="Calibri" w:eastAsia="Calibri" w:hAnsi="Calibri" w:cs="Calibri"/>
        </w:rPr>
      </w:pPr>
    </w:p>
    <w:p w14:paraId="0D222372" w14:textId="16FB39FC" w:rsidR="00B911DA" w:rsidRDefault="00B911DA" w:rsidP="00B911DA">
      <w:pPr>
        <w:overflowPunct w:val="0"/>
        <w:autoSpaceDE w:val="0"/>
        <w:autoSpaceDN w:val="0"/>
        <w:adjustRightInd w:val="0"/>
        <w:spacing w:before="240" w:after="240"/>
        <w:ind w:left="1800"/>
        <w:contextualSpacing/>
        <w:jc w:val="both"/>
        <w:rPr>
          <w:rFonts w:ascii="Calibri" w:eastAsia="Calibri" w:hAnsi="Calibri" w:cs="Calibri"/>
        </w:rPr>
      </w:pPr>
      <w:r w:rsidRPr="00B911DA">
        <w:rPr>
          <w:rFonts w:ascii="Calibri" w:eastAsia="Calibri" w:hAnsi="Calibri" w:cs="Calibri"/>
        </w:rPr>
        <w:t>For work to be performed in NYS, the Contractor shall provide and maintain coverage during the life of this Agreement for the benefit of such employees as is required by the NYS Workers’ Compensation Law.</w:t>
      </w:r>
    </w:p>
    <w:p w14:paraId="10B342BB" w14:textId="77777777" w:rsidR="000B067C" w:rsidRPr="00B911DA" w:rsidRDefault="000B067C" w:rsidP="00B911DA">
      <w:pPr>
        <w:overflowPunct w:val="0"/>
        <w:autoSpaceDE w:val="0"/>
        <w:autoSpaceDN w:val="0"/>
        <w:adjustRightInd w:val="0"/>
        <w:spacing w:before="240" w:after="240"/>
        <w:ind w:left="1800"/>
        <w:contextualSpacing/>
        <w:jc w:val="both"/>
        <w:rPr>
          <w:rFonts w:ascii="Calibri" w:eastAsia="Calibri" w:hAnsi="Calibri" w:cs="Calibri"/>
        </w:rPr>
      </w:pPr>
    </w:p>
    <w:p w14:paraId="03C20392" w14:textId="77777777" w:rsidR="00B911DA" w:rsidRPr="00B911DA" w:rsidRDefault="00B911DA" w:rsidP="000B067C">
      <w:pPr>
        <w:overflowPunct w:val="0"/>
        <w:autoSpaceDE w:val="0"/>
        <w:autoSpaceDN w:val="0"/>
        <w:adjustRightInd w:val="0"/>
        <w:spacing w:before="240" w:after="240"/>
        <w:ind w:left="1800"/>
        <w:contextualSpacing/>
        <w:jc w:val="both"/>
        <w:rPr>
          <w:rFonts w:ascii="Calibri" w:eastAsia="Calibri" w:hAnsi="Calibri" w:cs="Calibri"/>
        </w:rPr>
      </w:pPr>
      <w:r w:rsidRPr="00B911DA">
        <w:rPr>
          <w:rFonts w:ascii="Calibri" w:eastAsia="Calibri" w:hAnsi="Calibri" w:cs="Calibri"/>
        </w:rPr>
        <w:t>Evidence of Workers’ Compensation and Employers Liability coverage must be provided on one of the following forms specified by the Commissioner of the Workers’ Compensation Board:</w:t>
      </w:r>
    </w:p>
    <w:p w14:paraId="450FA36C" w14:textId="77777777" w:rsidR="00B911DA" w:rsidRPr="00B911DA" w:rsidRDefault="00B911DA" w:rsidP="000B067C">
      <w:pPr>
        <w:widowControl w:val="0"/>
        <w:numPr>
          <w:ilvl w:val="1"/>
          <w:numId w:val="49"/>
        </w:numPr>
        <w:autoSpaceDE w:val="0"/>
        <w:autoSpaceDN w:val="0"/>
        <w:adjustRightInd w:val="0"/>
        <w:spacing w:after="120"/>
        <w:ind w:left="2520"/>
        <w:jc w:val="both"/>
        <w:rPr>
          <w:rFonts w:ascii="Calibri" w:eastAsia="Times New Roman" w:hAnsi="Calibri" w:cs="Calibri"/>
          <w:color w:val="000000"/>
        </w:rPr>
      </w:pPr>
      <w:r w:rsidRPr="00B911DA">
        <w:rPr>
          <w:rFonts w:ascii="Calibri" w:eastAsia="Times New Roman" w:hAnsi="Calibri" w:cs="Calibri"/>
          <w:color w:val="000000"/>
        </w:rPr>
        <w:t>C-105.2 (September 2007, or most current version) – Certificate of Workers’ Compensation Insurance;</w:t>
      </w:r>
    </w:p>
    <w:p w14:paraId="03FD4699" w14:textId="77777777" w:rsidR="00B911DA" w:rsidRPr="00B911DA" w:rsidRDefault="00B911DA" w:rsidP="000B067C">
      <w:pPr>
        <w:widowControl w:val="0"/>
        <w:numPr>
          <w:ilvl w:val="1"/>
          <w:numId w:val="49"/>
        </w:numPr>
        <w:autoSpaceDE w:val="0"/>
        <w:autoSpaceDN w:val="0"/>
        <w:adjustRightInd w:val="0"/>
        <w:spacing w:after="120"/>
        <w:ind w:left="2520"/>
        <w:jc w:val="both"/>
        <w:rPr>
          <w:rFonts w:ascii="Calibri" w:eastAsia="Times New Roman" w:hAnsi="Calibri" w:cs="Calibri"/>
          <w:color w:val="000000"/>
        </w:rPr>
      </w:pPr>
      <w:r w:rsidRPr="00B911DA">
        <w:rPr>
          <w:rFonts w:ascii="Calibri" w:eastAsia="Times New Roman" w:hAnsi="Calibri" w:cs="Calibri"/>
          <w:color w:val="000000"/>
        </w:rPr>
        <w:t xml:space="preserve"> U-26.3 – Certificate of Workers’ Compensation Insurance from the State Insurance Fund; or </w:t>
      </w:r>
    </w:p>
    <w:p w14:paraId="2689FF53" w14:textId="77777777" w:rsidR="00B911DA" w:rsidRPr="00B911DA" w:rsidRDefault="00B911DA" w:rsidP="000B067C">
      <w:pPr>
        <w:widowControl w:val="0"/>
        <w:numPr>
          <w:ilvl w:val="1"/>
          <w:numId w:val="49"/>
        </w:numPr>
        <w:autoSpaceDE w:val="0"/>
        <w:autoSpaceDN w:val="0"/>
        <w:adjustRightInd w:val="0"/>
        <w:spacing w:after="240"/>
        <w:ind w:left="2520"/>
        <w:jc w:val="both"/>
        <w:rPr>
          <w:rFonts w:ascii="Calibri" w:eastAsia="Times New Roman" w:hAnsi="Calibri" w:cs="Calibri"/>
          <w:color w:val="000000"/>
        </w:rPr>
      </w:pPr>
      <w:r w:rsidRPr="00B911DA">
        <w:rPr>
          <w:rFonts w:ascii="Calibri" w:eastAsia="Times New Roman" w:hAnsi="Calibri" w:cs="Calibri"/>
          <w:color w:val="000000"/>
        </w:rPr>
        <w:t xml:space="preserve"> GSI-105/SI-12 – Certificate of Workers’ Compensation Self Insurance. </w:t>
      </w:r>
    </w:p>
    <w:p w14:paraId="1714DF48" w14:textId="77777777" w:rsidR="00B911DA" w:rsidRPr="00B911DA" w:rsidRDefault="00B911DA" w:rsidP="000B067C">
      <w:pPr>
        <w:numPr>
          <w:ilvl w:val="0"/>
          <w:numId w:val="44"/>
        </w:numPr>
        <w:overflowPunct w:val="0"/>
        <w:autoSpaceDE w:val="0"/>
        <w:autoSpaceDN w:val="0"/>
        <w:adjustRightInd w:val="0"/>
        <w:spacing w:after="240"/>
        <w:contextualSpacing/>
        <w:jc w:val="both"/>
        <w:rPr>
          <w:rFonts w:ascii="Calibri" w:eastAsia="Calibri" w:hAnsi="Calibri" w:cs="Calibri"/>
        </w:rPr>
      </w:pPr>
      <w:r w:rsidRPr="00B911DA">
        <w:rPr>
          <w:rFonts w:ascii="Calibri" w:eastAsia="Calibri" w:hAnsi="Calibri" w:cs="Calibri"/>
        </w:rPr>
        <w:t>Disability Benefits</w:t>
      </w:r>
    </w:p>
    <w:p w14:paraId="16C6959D" w14:textId="77777777" w:rsidR="00B911DA" w:rsidRPr="00B911DA" w:rsidRDefault="00B911DA" w:rsidP="00B911DA">
      <w:pPr>
        <w:widowControl w:val="0"/>
        <w:autoSpaceDE w:val="0"/>
        <w:autoSpaceDN w:val="0"/>
        <w:adjustRightInd w:val="0"/>
        <w:spacing w:after="240"/>
        <w:ind w:left="1800"/>
        <w:jc w:val="both"/>
        <w:rPr>
          <w:rFonts w:ascii="Calibri" w:eastAsia="Times New Roman" w:hAnsi="Calibri" w:cs="Calibri"/>
          <w:color w:val="000000"/>
        </w:rPr>
      </w:pPr>
      <w:r w:rsidRPr="00B911DA">
        <w:rPr>
          <w:rFonts w:ascii="Calibri" w:eastAsia="Times New Roman" w:hAnsi="Calibri" w:cs="Calibri"/>
          <w:color w:val="000000"/>
        </w:rPr>
        <w:t xml:space="preserve">For work to be performed in NYS, the Contractor shall provide and maintain coverage during the life of this Agreement for the benefit of such employees as are required to be covered by the NYS Disability Benefits Law. Any waiver of this requirement must be approved by the Department and will only be granted in unique or unusual circumstances. </w:t>
      </w:r>
    </w:p>
    <w:p w14:paraId="5B667450" w14:textId="77777777" w:rsidR="00B911DA" w:rsidRPr="00B911DA" w:rsidRDefault="00B911DA" w:rsidP="00B911DA">
      <w:pPr>
        <w:widowControl w:val="0"/>
        <w:autoSpaceDE w:val="0"/>
        <w:autoSpaceDN w:val="0"/>
        <w:adjustRightInd w:val="0"/>
        <w:spacing w:after="240"/>
        <w:ind w:left="1800"/>
        <w:jc w:val="both"/>
        <w:rPr>
          <w:rFonts w:ascii="Calibri" w:eastAsia="Times New Roman" w:hAnsi="Calibri" w:cs="Calibri"/>
          <w:color w:val="000000"/>
        </w:rPr>
      </w:pPr>
      <w:r w:rsidRPr="00B911DA">
        <w:rPr>
          <w:rFonts w:ascii="Calibri" w:eastAsia="Times New Roman" w:hAnsi="Calibri" w:cs="Calibri"/>
          <w:color w:val="000000"/>
        </w:rPr>
        <w:t xml:space="preserve">Evidence of Disability Benefits coverage must be provided on one of the following </w:t>
      </w:r>
      <w:r w:rsidRPr="00B911DA">
        <w:rPr>
          <w:rFonts w:ascii="Calibri" w:eastAsia="Times New Roman" w:hAnsi="Calibri" w:cs="Calibri"/>
          <w:color w:val="000000"/>
        </w:rPr>
        <w:lastRenderedPageBreak/>
        <w:t xml:space="preserve">forms specified by the Commissioner of the Workers’ Compensation Board: </w:t>
      </w:r>
    </w:p>
    <w:p w14:paraId="0488F775" w14:textId="77777777" w:rsidR="00B911DA" w:rsidRPr="00B911DA" w:rsidRDefault="00B911DA" w:rsidP="000B067C">
      <w:pPr>
        <w:numPr>
          <w:ilvl w:val="1"/>
          <w:numId w:val="48"/>
        </w:numPr>
        <w:autoSpaceDE w:val="0"/>
        <w:autoSpaceDN w:val="0"/>
        <w:adjustRightInd w:val="0"/>
        <w:spacing w:before="240" w:after="50" w:line="240" w:lineRule="auto"/>
        <w:ind w:left="2520"/>
        <w:jc w:val="both"/>
        <w:rPr>
          <w:rFonts w:ascii="Calibri" w:eastAsia="Times New Roman" w:hAnsi="Calibri" w:cs="Calibri"/>
          <w:color w:val="000000"/>
        </w:rPr>
      </w:pPr>
      <w:r w:rsidRPr="00B911DA">
        <w:rPr>
          <w:rFonts w:ascii="Calibri" w:eastAsia="Times New Roman" w:hAnsi="Calibri" w:cs="Calibri"/>
          <w:color w:val="000000"/>
        </w:rPr>
        <w:t xml:space="preserve">DB-120.1 (May 2006 or most current version) – Certificate of Insurance Coverage under the NYS Disability Benefits Law; </w:t>
      </w:r>
    </w:p>
    <w:p w14:paraId="158A078B" w14:textId="77777777" w:rsidR="00B911DA" w:rsidRPr="00B911DA" w:rsidRDefault="00B911DA" w:rsidP="000B067C">
      <w:pPr>
        <w:numPr>
          <w:ilvl w:val="1"/>
          <w:numId w:val="48"/>
        </w:numPr>
        <w:autoSpaceDE w:val="0"/>
        <w:autoSpaceDN w:val="0"/>
        <w:adjustRightInd w:val="0"/>
        <w:spacing w:before="240" w:after="50" w:line="240" w:lineRule="auto"/>
        <w:ind w:left="2520"/>
        <w:jc w:val="both"/>
        <w:rPr>
          <w:rFonts w:ascii="Calibri" w:eastAsia="Times New Roman" w:hAnsi="Calibri" w:cs="Calibri"/>
          <w:color w:val="000000"/>
        </w:rPr>
      </w:pPr>
      <w:r w:rsidRPr="00B911DA">
        <w:rPr>
          <w:rFonts w:ascii="Calibri" w:eastAsia="Times New Roman" w:hAnsi="Calibri" w:cs="Calibri"/>
          <w:color w:val="000000"/>
        </w:rPr>
        <w:t xml:space="preserve">DB-155 – Certificate of Disability Self Insurance; or </w:t>
      </w:r>
    </w:p>
    <w:p w14:paraId="6B501046" w14:textId="77777777" w:rsidR="00B911DA" w:rsidRPr="00B911DA" w:rsidRDefault="00B911DA" w:rsidP="000B067C">
      <w:pPr>
        <w:numPr>
          <w:ilvl w:val="1"/>
          <w:numId w:val="48"/>
        </w:numPr>
        <w:autoSpaceDE w:val="0"/>
        <w:autoSpaceDN w:val="0"/>
        <w:adjustRightInd w:val="0"/>
        <w:spacing w:before="240" w:after="0" w:line="240" w:lineRule="auto"/>
        <w:ind w:left="2520"/>
        <w:jc w:val="both"/>
        <w:rPr>
          <w:rFonts w:ascii="Calibri" w:eastAsia="Times New Roman" w:hAnsi="Calibri" w:cs="Calibri"/>
          <w:color w:val="000000"/>
        </w:rPr>
      </w:pPr>
      <w:r w:rsidRPr="00B911DA">
        <w:rPr>
          <w:rFonts w:ascii="Calibri" w:eastAsia="Times New Roman" w:hAnsi="Calibri" w:cs="Calibri"/>
          <w:color w:val="000000"/>
        </w:rPr>
        <w:t xml:space="preserve">CE-200 – Certificate of Attestation of Exemption. </w:t>
      </w:r>
    </w:p>
    <w:p w14:paraId="798D30C8" w14:textId="77777777" w:rsidR="00B911DA" w:rsidRPr="00B911DA" w:rsidRDefault="00B911DA" w:rsidP="00B911DA">
      <w:pPr>
        <w:autoSpaceDE w:val="0"/>
        <w:autoSpaceDN w:val="0"/>
        <w:adjustRightInd w:val="0"/>
        <w:spacing w:before="240" w:after="0" w:line="240" w:lineRule="auto"/>
        <w:ind w:left="2160"/>
        <w:jc w:val="both"/>
        <w:rPr>
          <w:rFonts w:ascii="Calibri" w:eastAsia="Times New Roman" w:hAnsi="Calibri" w:cs="Calibri"/>
          <w:color w:val="000000"/>
        </w:rPr>
      </w:pPr>
    </w:p>
    <w:p w14:paraId="38956377" w14:textId="77777777" w:rsidR="00B911DA" w:rsidRPr="00B911DA" w:rsidRDefault="00B911DA" w:rsidP="000B067C">
      <w:pPr>
        <w:numPr>
          <w:ilvl w:val="0"/>
          <w:numId w:val="44"/>
        </w:numPr>
        <w:overflowPunct w:val="0"/>
        <w:autoSpaceDE w:val="0"/>
        <w:autoSpaceDN w:val="0"/>
        <w:adjustRightInd w:val="0"/>
        <w:spacing w:before="240" w:after="240"/>
        <w:contextualSpacing/>
        <w:jc w:val="both"/>
        <w:rPr>
          <w:rFonts w:ascii="Calibri" w:eastAsia="Calibri" w:hAnsi="Calibri" w:cs="Calibri"/>
        </w:rPr>
      </w:pPr>
      <w:r w:rsidRPr="00B911DA">
        <w:rPr>
          <w:rFonts w:ascii="Calibri" w:eastAsia="Calibri" w:hAnsi="Calibri" w:cs="Calibri"/>
        </w:rPr>
        <w:t xml:space="preserve">Data Breach/Cyber Liability </w:t>
      </w:r>
    </w:p>
    <w:p w14:paraId="56159AFB" w14:textId="77777777" w:rsidR="00B911DA" w:rsidRPr="00B911DA" w:rsidRDefault="00B911DA" w:rsidP="00B911DA">
      <w:pPr>
        <w:overflowPunct w:val="0"/>
        <w:autoSpaceDE w:val="0"/>
        <w:autoSpaceDN w:val="0"/>
        <w:adjustRightInd w:val="0"/>
        <w:spacing w:before="240" w:after="240"/>
        <w:ind w:left="1800"/>
        <w:contextualSpacing/>
        <w:jc w:val="both"/>
        <w:rPr>
          <w:rFonts w:ascii="Calibri" w:eastAsia="Calibri" w:hAnsi="Calibri" w:cs="Calibri"/>
        </w:rPr>
      </w:pPr>
    </w:p>
    <w:p w14:paraId="15E7655B" w14:textId="77777777" w:rsidR="00B911DA" w:rsidRPr="00B911DA" w:rsidRDefault="00B911DA" w:rsidP="00B911DA">
      <w:pPr>
        <w:autoSpaceDE w:val="0"/>
        <w:autoSpaceDN w:val="0"/>
        <w:spacing w:before="240"/>
        <w:ind w:left="1800"/>
        <w:jc w:val="both"/>
        <w:rPr>
          <w:rFonts w:ascii="Calibri" w:eastAsia="Calibri" w:hAnsi="Calibri" w:cs="Times New Roman"/>
          <w:szCs w:val="23"/>
        </w:rPr>
      </w:pPr>
      <w:r w:rsidRPr="00B911DA">
        <w:rPr>
          <w:rFonts w:ascii="Calibri" w:eastAsia="Calibri" w:hAnsi="Calibri" w:cs="Times New Roman"/>
          <w:szCs w:val="23"/>
        </w:rPr>
        <w:t>The Contractor shall carry and maintain $1,000,000 Cyber Liability coverage including Technology Errors and Omissions coverage. The Contractor shall purchase, at its sole expense, extended Discovery Clause coverage of no less than three years after the work is completed if coverage is cancelled or not renewed.</w:t>
      </w:r>
    </w:p>
    <w:p w14:paraId="69280330" w14:textId="77777777" w:rsidR="00B911DA" w:rsidRPr="00B911DA" w:rsidRDefault="00B911DA" w:rsidP="000B067C">
      <w:pPr>
        <w:numPr>
          <w:ilvl w:val="0"/>
          <w:numId w:val="44"/>
        </w:numPr>
        <w:overflowPunct w:val="0"/>
        <w:autoSpaceDE w:val="0"/>
        <w:autoSpaceDN w:val="0"/>
        <w:adjustRightInd w:val="0"/>
        <w:spacing w:before="240" w:after="240"/>
        <w:contextualSpacing/>
        <w:jc w:val="both"/>
        <w:rPr>
          <w:rFonts w:ascii="Calibri" w:eastAsia="Calibri" w:hAnsi="Calibri" w:cs="Calibri"/>
        </w:rPr>
      </w:pPr>
      <w:r w:rsidRPr="00B911DA">
        <w:rPr>
          <w:rFonts w:ascii="Calibri" w:eastAsia="Calibri" w:hAnsi="Calibri" w:cs="Calibri"/>
        </w:rPr>
        <w:t>Umbrella and Excess Liability</w:t>
      </w:r>
    </w:p>
    <w:p w14:paraId="3F0F2BF1" w14:textId="77777777" w:rsidR="00B911DA" w:rsidRPr="00B911DA" w:rsidRDefault="00B911DA" w:rsidP="00B911DA">
      <w:pPr>
        <w:overflowPunct w:val="0"/>
        <w:autoSpaceDE w:val="0"/>
        <w:autoSpaceDN w:val="0"/>
        <w:adjustRightInd w:val="0"/>
        <w:spacing w:after="240"/>
        <w:ind w:left="1800"/>
        <w:jc w:val="both"/>
        <w:rPr>
          <w:rFonts w:cs="Calibri"/>
        </w:rPr>
      </w:pPr>
      <w:r w:rsidRPr="00B911DA">
        <w:rPr>
          <w:rFonts w:cs="Calibri"/>
        </w:rPr>
        <w:t>When the limits of the CGL and/or Employers Liability policies procured are insufficient to meet the limits specified, the Contractor shall procure and maintain Commercial Umbrella and/or Excess Liability policies with limits in excess of the primary; provided, however, that the total amount of insurance coverage is at least equal to the requirements set forth above.  Such policies shall follow the same form as the primary.  Any insurance maintained by DTF or any additional insured shall be considered excess of and shall not contribute with any other insurance procured and maintained by the Contractor including primary, umbrella and excess liability regardless of the other insurance clause contained in either party’s policies.</w:t>
      </w:r>
    </w:p>
    <w:p w14:paraId="44159EC8" w14:textId="77777777" w:rsidR="00B911DA" w:rsidRPr="00B911DA" w:rsidRDefault="00B911DA" w:rsidP="00B911DA">
      <w:pPr>
        <w:autoSpaceDE w:val="0"/>
        <w:autoSpaceDN w:val="0"/>
        <w:adjustRightInd w:val="0"/>
        <w:ind w:left="1080"/>
        <w:jc w:val="both"/>
        <w:rPr>
          <w:rFonts w:ascii="Calibri" w:eastAsia="Calibri" w:hAnsi="Calibri" w:cs="Calibri"/>
        </w:rPr>
      </w:pPr>
      <w:r w:rsidRPr="00B911DA">
        <w:rPr>
          <w:rFonts w:ascii="Calibri" w:eastAsia="Calibri" w:hAnsi="Calibri" w:cs="Calibri"/>
        </w:rPr>
        <w:t>If at any time during the term of the Agreement, the Contractor performs work at more than one location, the policy shall contain an endorsement to the effect that the aggregate limit in the policy shall apply separately to each location where work is performed by the Contractor.</w:t>
      </w:r>
    </w:p>
    <w:p w14:paraId="0C793D85" w14:textId="32391A58" w:rsidR="00B911DA" w:rsidRPr="00B911DA" w:rsidRDefault="00B911DA" w:rsidP="00B911DA">
      <w:pPr>
        <w:keepNext/>
        <w:spacing w:after="0"/>
        <w:jc w:val="both"/>
        <w:outlineLvl w:val="4"/>
        <w:rPr>
          <w:rFonts w:ascii="Calibri" w:eastAsia="Times New Roman" w:hAnsi="Calibri" w:cs="Calibri"/>
          <w:b/>
          <w:bCs/>
          <w:lang w:val="x-none" w:eastAsia="x-none"/>
        </w:rPr>
      </w:pPr>
      <w:r w:rsidRPr="00B911DA">
        <w:rPr>
          <w:rFonts w:ascii="Calibri" w:eastAsia="Times New Roman" w:hAnsi="Calibri" w:cs="Calibri"/>
          <w:b/>
          <w:bCs/>
          <w:lang w:eastAsia="x-none"/>
        </w:rPr>
        <w:t xml:space="preserve">Article XVIII.  </w:t>
      </w:r>
      <w:r w:rsidRPr="00B911DA">
        <w:rPr>
          <w:rFonts w:ascii="Calibri" w:eastAsia="Times New Roman" w:hAnsi="Calibri" w:cs="Calibri"/>
          <w:b/>
          <w:bCs/>
          <w:lang w:val="x-none" w:eastAsia="x-none"/>
        </w:rPr>
        <w:t>General Terms and Conditions</w:t>
      </w:r>
    </w:p>
    <w:p w14:paraId="2239C925" w14:textId="77777777" w:rsidR="00B911DA" w:rsidRPr="00B911DA" w:rsidRDefault="00B911DA" w:rsidP="000B067C">
      <w:pPr>
        <w:widowControl w:val="0"/>
        <w:numPr>
          <w:ilvl w:val="3"/>
          <w:numId w:val="31"/>
        </w:numPr>
        <w:kinsoku w:val="0"/>
        <w:overflowPunct w:val="0"/>
        <w:autoSpaceDE w:val="0"/>
        <w:autoSpaceDN w:val="0"/>
        <w:adjustRightInd w:val="0"/>
        <w:spacing w:before="120" w:after="120"/>
        <w:ind w:left="360" w:right="6427"/>
        <w:jc w:val="both"/>
        <w:rPr>
          <w:rFonts w:ascii="Calibri" w:eastAsia="Times New Roman" w:hAnsi="Calibri" w:cs="Calibri"/>
          <w:b/>
          <w:bCs/>
        </w:rPr>
      </w:pPr>
      <w:r w:rsidRPr="00B911DA">
        <w:rPr>
          <w:rFonts w:ascii="Calibri" w:eastAsia="Times New Roman" w:hAnsi="Calibri" w:cs="Calibri"/>
          <w:b/>
          <w:bCs/>
        </w:rPr>
        <w:t>Appendix</w:t>
      </w:r>
      <w:r w:rsidRPr="00B911DA">
        <w:rPr>
          <w:rFonts w:ascii="Calibri" w:eastAsia="Times New Roman" w:hAnsi="Calibri" w:cs="Calibri"/>
          <w:b/>
          <w:bCs/>
          <w:spacing w:val="48"/>
        </w:rPr>
        <w:t xml:space="preserve"> </w:t>
      </w:r>
      <w:r w:rsidRPr="00B911DA">
        <w:rPr>
          <w:rFonts w:ascii="Calibri" w:eastAsia="Times New Roman" w:hAnsi="Calibri" w:cs="Calibri"/>
          <w:b/>
          <w:bCs/>
        </w:rPr>
        <w:t>A</w:t>
      </w:r>
    </w:p>
    <w:p w14:paraId="1DE66244" w14:textId="388867CD" w:rsidR="00B911DA" w:rsidRPr="00B911DA" w:rsidRDefault="00B911DA" w:rsidP="00B911DA">
      <w:pPr>
        <w:widowControl w:val="0"/>
        <w:kinsoku w:val="0"/>
        <w:overflowPunct w:val="0"/>
        <w:autoSpaceDE w:val="0"/>
        <w:autoSpaceDN w:val="0"/>
        <w:adjustRightInd w:val="0"/>
        <w:spacing w:before="4" w:after="0"/>
        <w:ind w:left="360" w:right="183"/>
        <w:jc w:val="both"/>
        <w:rPr>
          <w:rFonts w:ascii="Calibri" w:eastAsia="Calibri" w:hAnsi="Calibri" w:cs="Calibri"/>
        </w:rPr>
      </w:pPr>
      <w:r w:rsidRPr="00B911DA">
        <w:rPr>
          <w:rFonts w:ascii="Calibri" w:eastAsia="Calibri" w:hAnsi="Calibri" w:cs="Calibri"/>
        </w:rPr>
        <w:t xml:space="preserve">The Contractor has read and agrees to </w:t>
      </w:r>
      <w:r w:rsidR="00F21968">
        <w:rPr>
          <w:rFonts w:ascii="Calibri" w:eastAsia="Calibri" w:hAnsi="Calibri" w:cs="Calibri"/>
          <w:b/>
        </w:rPr>
        <w:t xml:space="preserve">Appendix A, </w:t>
      </w:r>
      <w:r w:rsidRPr="00B911DA">
        <w:rPr>
          <w:rFonts w:ascii="Calibri" w:eastAsia="Calibri" w:hAnsi="Calibri" w:cs="Calibri"/>
          <w:b/>
        </w:rPr>
        <w:t xml:space="preserve">Standard </w:t>
      </w:r>
      <w:r w:rsidR="00F21968">
        <w:rPr>
          <w:rFonts w:ascii="Calibri" w:eastAsia="Calibri" w:hAnsi="Calibri" w:cs="Calibri"/>
          <w:b/>
        </w:rPr>
        <w:t>Clauses For NYS Contracts</w:t>
      </w:r>
      <w:r w:rsidRPr="00B911DA">
        <w:rPr>
          <w:rFonts w:ascii="Calibri" w:eastAsia="Calibri" w:hAnsi="Calibri" w:cs="Calibri"/>
        </w:rPr>
        <w:t>, which is incorporated as part of the Agreement without revision.</w:t>
      </w:r>
    </w:p>
    <w:p w14:paraId="087EE51C"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Times New Roman" w:hAnsi="Calibri" w:cs="Calibri"/>
        </w:rPr>
      </w:pPr>
      <w:r w:rsidRPr="00B911DA">
        <w:rPr>
          <w:rFonts w:ascii="Calibri" w:eastAsia="Times New Roman" w:hAnsi="Calibri" w:cs="Calibri"/>
          <w:b/>
          <w:bCs/>
        </w:rPr>
        <w:t>Assignment</w:t>
      </w:r>
      <w:r w:rsidRPr="00B911DA">
        <w:rPr>
          <w:rFonts w:ascii="Calibri" w:eastAsia="Times New Roman" w:hAnsi="Calibri" w:cs="Calibri"/>
          <w:b/>
          <w:bCs/>
          <w:spacing w:val="46"/>
        </w:rPr>
        <w:t xml:space="preserve"> </w:t>
      </w:r>
      <w:r w:rsidRPr="00B911DA">
        <w:rPr>
          <w:rFonts w:ascii="Calibri" w:eastAsia="Times New Roman" w:hAnsi="Calibri" w:cs="Calibri"/>
          <w:b/>
          <w:bCs/>
        </w:rPr>
        <w:t>of</w:t>
      </w:r>
      <w:r w:rsidRPr="00B911DA">
        <w:rPr>
          <w:rFonts w:ascii="Calibri" w:eastAsia="Times New Roman" w:hAnsi="Calibri" w:cs="Calibri"/>
          <w:b/>
          <w:bCs/>
          <w:spacing w:val="4"/>
        </w:rPr>
        <w:t xml:space="preserve"> </w:t>
      </w:r>
      <w:r w:rsidRPr="00B911DA">
        <w:rPr>
          <w:rFonts w:ascii="Calibri" w:eastAsia="Times New Roman" w:hAnsi="Calibri" w:cs="Calibri"/>
          <w:b/>
          <w:bCs/>
        </w:rPr>
        <w:t>Rights</w:t>
      </w:r>
      <w:r w:rsidRPr="00B911DA">
        <w:rPr>
          <w:rFonts w:ascii="Calibri" w:eastAsia="Times New Roman" w:hAnsi="Calibri" w:cs="Calibri"/>
          <w:b/>
          <w:bCs/>
          <w:spacing w:val="22"/>
        </w:rPr>
        <w:t xml:space="preserve"> </w:t>
      </w:r>
      <w:r w:rsidRPr="00B911DA">
        <w:rPr>
          <w:rFonts w:ascii="Calibri" w:eastAsia="Times New Roman" w:hAnsi="Calibri" w:cs="Calibri"/>
          <w:b/>
          <w:bCs/>
        </w:rPr>
        <w:t>and</w:t>
      </w:r>
      <w:r w:rsidRPr="00B911DA">
        <w:rPr>
          <w:rFonts w:ascii="Calibri" w:eastAsia="Times New Roman" w:hAnsi="Calibri" w:cs="Calibri"/>
          <w:b/>
          <w:bCs/>
          <w:spacing w:val="11"/>
        </w:rPr>
        <w:t xml:space="preserve"> </w:t>
      </w:r>
      <w:r w:rsidRPr="00B911DA">
        <w:rPr>
          <w:rFonts w:ascii="Calibri" w:eastAsia="Times New Roman" w:hAnsi="Calibri" w:cs="Calibri"/>
          <w:b/>
          <w:bCs/>
        </w:rPr>
        <w:t>Duties</w:t>
      </w:r>
    </w:p>
    <w:p w14:paraId="07280950" w14:textId="77777777" w:rsidR="00B911DA" w:rsidRPr="00B911DA" w:rsidRDefault="00B911DA" w:rsidP="00B911DA">
      <w:pPr>
        <w:widowControl w:val="0"/>
        <w:kinsoku w:val="0"/>
        <w:overflowPunct w:val="0"/>
        <w:autoSpaceDE w:val="0"/>
        <w:autoSpaceDN w:val="0"/>
        <w:adjustRightInd w:val="0"/>
        <w:spacing w:after="240"/>
        <w:ind w:left="360" w:right="183"/>
        <w:jc w:val="both"/>
        <w:rPr>
          <w:rFonts w:ascii="Calibri" w:eastAsia="Times New Roman" w:hAnsi="Calibri" w:cs="Calibri"/>
        </w:rPr>
      </w:pPr>
      <w:r w:rsidRPr="00B911DA">
        <w:rPr>
          <w:rFonts w:ascii="Calibri" w:eastAsia="Calibri" w:hAnsi="Calibri" w:cs="Calibri"/>
        </w:rPr>
        <w:t xml:space="preserve">The Contractor may not assign the Agreement except in accordance with Section 138 of the State Finance Law and </w:t>
      </w:r>
      <w:r w:rsidRPr="00B911DA">
        <w:rPr>
          <w:rFonts w:ascii="Calibri" w:eastAsia="Calibri" w:hAnsi="Calibri" w:cs="Calibri"/>
          <w:b/>
        </w:rPr>
        <w:t>Appendix A</w:t>
      </w:r>
      <w:r w:rsidRPr="00B911DA">
        <w:rPr>
          <w:rFonts w:ascii="Calibri" w:eastAsia="Calibri" w:hAnsi="Calibri" w:cs="Calibri"/>
        </w:rPr>
        <w:t>.  The State may assign this Agreement to any New York State agency provided that the assignee agrees in writing to be bound by the terms and conditions of this Agreement. The State agrees to provide the Contractor 30 day prior written notice of any such assignment.</w:t>
      </w:r>
    </w:p>
    <w:p w14:paraId="25FA0700"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right="5940"/>
        <w:jc w:val="both"/>
        <w:rPr>
          <w:rFonts w:ascii="Calibri" w:eastAsia="Times New Roman" w:hAnsi="Calibri" w:cs="Calibri"/>
        </w:rPr>
      </w:pPr>
      <w:r w:rsidRPr="00B911DA">
        <w:rPr>
          <w:rFonts w:ascii="Calibri" w:eastAsia="Times New Roman" w:hAnsi="Calibri" w:cs="Calibri"/>
          <w:b/>
          <w:bCs/>
        </w:rPr>
        <w:lastRenderedPageBreak/>
        <w:t>Authorized Representatives</w:t>
      </w:r>
    </w:p>
    <w:p w14:paraId="03EB42AD" w14:textId="77777777" w:rsidR="00B911DA" w:rsidRPr="00B911DA" w:rsidRDefault="00B911DA" w:rsidP="00B911DA">
      <w:pPr>
        <w:widowControl w:val="0"/>
        <w:kinsoku w:val="0"/>
        <w:overflowPunct w:val="0"/>
        <w:autoSpaceDE w:val="0"/>
        <w:autoSpaceDN w:val="0"/>
        <w:adjustRightInd w:val="0"/>
        <w:spacing w:before="4" w:after="240"/>
        <w:ind w:left="360" w:right="183"/>
        <w:jc w:val="both"/>
        <w:rPr>
          <w:rFonts w:ascii="Calibri" w:eastAsia="Calibri" w:hAnsi="Calibri" w:cs="Calibri"/>
        </w:rPr>
      </w:pPr>
      <w:r w:rsidRPr="00B911DA">
        <w:rPr>
          <w:rFonts w:ascii="Calibri" w:eastAsia="Calibri" w:hAnsi="Calibri" w:cs="Calibri"/>
        </w:rPr>
        <w:t xml:space="preserve">The following individuals are authorized representatives of the Parties and by signing documents do bind their respective party: </w:t>
      </w:r>
    </w:p>
    <w:p w14:paraId="736998BF" w14:textId="77777777" w:rsidR="00B911DA" w:rsidRPr="00B911DA" w:rsidRDefault="00B911DA" w:rsidP="00B911DA">
      <w:pPr>
        <w:widowControl w:val="0"/>
        <w:kinsoku w:val="0"/>
        <w:overflowPunct w:val="0"/>
        <w:autoSpaceDE w:val="0"/>
        <w:autoSpaceDN w:val="0"/>
        <w:adjustRightInd w:val="0"/>
        <w:spacing w:before="4" w:after="0"/>
        <w:ind w:left="720" w:right="183"/>
        <w:jc w:val="both"/>
        <w:rPr>
          <w:rFonts w:ascii="Calibri" w:eastAsia="Calibri" w:hAnsi="Calibri" w:cs="Calibri"/>
        </w:rPr>
      </w:pPr>
      <w:r w:rsidRPr="00B911DA">
        <w:rPr>
          <w:rFonts w:ascii="Calibri" w:eastAsia="Calibri" w:hAnsi="Calibri" w:cs="Calibri"/>
        </w:rPr>
        <w:t>On behalf of the Department:</w:t>
      </w:r>
    </w:p>
    <w:p w14:paraId="3515D68B" w14:textId="77777777" w:rsidR="00B911DA" w:rsidRPr="00B911DA" w:rsidRDefault="00B911DA" w:rsidP="00B911DA">
      <w:pPr>
        <w:widowControl w:val="0"/>
        <w:kinsoku w:val="0"/>
        <w:overflowPunct w:val="0"/>
        <w:autoSpaceDE w:val="0"/>
        <w:autoSpaceDN w:val="0"/>
        <w:adjustRightInd w:val="0"/>
        <w:spacing w:before="4" w:after="0"/>
        <w:ind w:left="1260" w:right="183"/>
        <w:jc w:val="both"/>
        <w:rPr>
          <w:rFonts w:ascii="Calibri" w:eastAsia="Calibri" w:hAnsi="Calibri" w:cs="Calibri"/>
        </w:rPr>
      </w:pPr>
      <w:r w:rsidRPr="00B911DA">
        <w:rPr>
          <w:rFonts w:ascii="Calibri" w:eastAsia="Calibri" w:hAnsi="Calibri" w:cs="Calibri"/>
        </w:rPr>
        <w:t>-Commissioner</w:t>
      </w:r>
    </w:p>
    <w:p w14:paraId="21D44F6A" w14:textId="77777777" w:rsidR="00B911DA" w:rsidRPr="00B911DA" w:rsidRDefault="00B911DA" w:rsidP="00B911DA">
      <w:pPr>
        <w:widowControl w:val="0"/>
        <w:kinsoku w:val="0"/>
        <w:overflowPunct w:val="0"/>
        <w:autoSpaceDE w:val="0"/>
        <w:autoSpaceDN w:val="0"/>
        <w:adjustRightInd w:val="0"/>
        <w:spacing w:before="4" w:after="0"/>
        <w:ind w:left="1260" w:right="183"/>
        <w:jc w:val="both"/>
        <w:rPr>
          <w:rFonts w:ascii="Calibri" w:eastAsia="Calibri" w:hAnsi="Calibri" w:cs="Calibri"/>
        </w:rPr>
      </w:pPr>
      <w:r w:rsidRPr="00B911DA">
        <w:rPr>
          <w:rFonts w:ascii="Calibri" w:eastAsia="Calibri" w:hAnsi="Calibri" w:cs="Calibri"/>
        </w:rPr>
        <w:t>-Executive Deputy Commissioner</w:t>
      </w:r>
    </w:p>
    <w:p w14:paraId="68F762D5" w14:textId="77777777" w:rsidR="00B911DA" w:rsidRPr="00B911DA" w:rsidRDefault="00B911DA" w:rsidP="00B911DA">
      <w:pPr>
        <w:widowControl w:val="0"/>
        <w:kinsoku w:val="0"/>
        <w:overflowPunct w:val="0"/>
        <w:autoSpaceDE w:val="0"/>
        <w:autoSpaceDN w:val="0"/>
        <w:adjustRightInd w:val="0"/>
        <w:spacing w:before="4" w:after="0"/>
        <w:ind w:left="1260" w:right="183"/>
        <w:jc w:val="both"/>
        <w:rPr>
          <w:rFonts w:ascii="Calibri" w:eastAsia="Calibri" w:hAnsi="Calibri" w:cs="Calibri"/>
        </w:rPr>
      </w:pPr>
      <w:r w:rsidRPr="00B911DA">
        <w:rPr>
          <w:rFonts w:ascii="Calibri" w:eastAsia="Calibri" w:hAnsi="Calibri" w:cs="Calibri"/>
        </w:rPr>
        <w:t>-Chief Financial Officer</w:t>
      </w:r>
    </w:p>
    <w:p w14:paraId="75977099" w14:textId="77777777" w:rsidR="00B911DA" w:rsidRPr="00B911DA" w:rsidRDefault="00B911DA" w:rsidP="00B911DA">
      <w:pPr>
        <w:widowControl w:val="0"/>
        <w:kinsoku w:val="0"/>
        <w:overflowPunct w:val="0"/>
        <w:autoSpaceDE w:val="0"/>
        <w:autoSpaceDN w:val="0"/>
        <w:adjustRightInd w:val="0"/>
        <w:spacing w:before="4" w:after="0"/>
        <w:ind w:left="1260" w:right="183"/>
        <w:jc w:val="both"/>
        <w:rPr>
          <w:rFonts w:ascii="Calibri" w:eastAsia="Calibri" w:hAnsi="Calibri" w:cs="Calibri"/>
        </w:rPr>
      </w:pPr>
      <w:r w:rsidRPr="00B911DA">
        <w:rPr>
          <w:rFonts w:ascii="Calibri" w:eastAsia="Calibri" w:hAnsi="Calibri" w:cs="Calibri"/>
        </w:rPr>
        <w:t>-Director, Procurement Services</w:t>
      </w:r>
    </w:p>
    <w:p w14:paraId="4DC79B03" w14:textId="77777777" w:rsidR="00B911DA" w:rsidRPr="00B911DA" w:rsidRDefault="00B911DA" w:rsidP="00B911DA">
      <w:pPr>
        <w:widowControl w:val="0"/>
        <w:kinsoku w:val="0"/>
        <w:overflowPunct w:val="0"/>
        <w:autoSpaceDE w:val="0"/>
        <w:autoSpaceDN w:val="0"/>
        <w:adjustRightInd w:val="0"/>
        <w:spacing w:before="4" w:after="0"/>
        <w:ind w:left="720" w:right="183"/>
        <w:jc w:val="both"/>
        <w:rPr>
          <w:rFonts w:ascii="Calibri" w:eastAsia="Calibri" w:hAnsi="Calibri" w:cs="Calibri"/>
        </w:rPr>
      </w:pPr>
    </w:p>
    <w:p w14:paraId="7D929E9F" w14:textId="77777777" w:rsidR="00B911DA" w:rsidRPr="00B911DA" w:rsidRDefault="00B911DA" w:rsidP="00B911DA">
      <w:pPr>
        <w:widowControl w:val="0"/>
        <w:kinsoku w:val="0"/>
        <w:overflowPunct w:val="0"/>
        <w:autoSpaceDE w:val="0"/>
        <w:autoSpaceDN w:val="0"/>
        <w:adjustRightInd w:val="0"/>
        <w:spacing w:before="4" w:after="0"/>
        <w:ind w:left="720" w:right="183"/>
        <w:jc w:val="both"/>
        <w:rPr>
          <w:rFonts w:ascii="Calibri" w:eastAsia="Calibri" w:hAnsi="Calibri" w:cs="Calibri"/>
        </w:rPr>
      </w:pPr>
      <w:r w:rsidRPr="00B911DA">
        <w:rPr>
          <w:rFonts w:ascii="Calibri" w:eastAsia="Calibri" w:hAnsi="Calibri" w:cs="Calibri"/>
        </w:rPr>
        <w:t>On behalf of the Contractor:</w:t>
      </w:r>
    </w:p>
    <w:p w14:paraId="7CDC4679" w14:textId="77777777" w:rsidR="00B911DA" w:rsidRPr="00B911DA" w:rsidRDefault="00B911DA" w:rsidP="00B911DA">
      <w:pPr>
        <w:widowControl w:val="0"/>
        <w:kinsoku w:val="0"/>
        <w:overflowPunct w:val="0"/>
        <w:autoSpaceDE w:val="0"/>
        <w:autoSpaceDN w:val="0"/>
        <w:adjustRightInd w:val="0"/>
        <w:spacing w:before="41" w:after="0"/>
        <w:ind w:left="1260"/>
        <w:jc w:val="both"/>
        <w:rPr>
          <w:rFonts w:ascii="Calibri" w:eastAsia="Times New Roman" w:hAnsi="Calibri" w:cs="Calibri"/>
        </w:rPr>
      </w:pPr>
      <w:r w:rsidRPr="00B911DA">
        <w:rPr>
          <w:rFonts w:ascii="Calibri" w:eastAsia="Times New Roman" w:hAnsi="Calibri" w:cs="Calibri"/>
        </w:rPr>
        <w:t>___[</w:t>
      </w:r>
      <w:r w:rsidRPr="00B911DA">
        <w:rPr>
          <w:rFonts w:ascii="Calibri" w:eastAsia="Times New Roman" w:hAnsi="Calibri" w:cs="Calibri"/>
          <w:u w:val="single"/>
        </w:rPr>
        <w:t>To be provided]</w:t>
      </w:r>
      <w:r w:rsidRPr="00B911DA">
        <w:rPr>
          <w:rFonts w:ascii="Calibri" w:eastAsia="Times New Roman" w:hAnsi="Calibri" w:cs="Calibri"/>
        </w:rPr>
        <w:t>___</w:t>
      </w:r>
    </w:p>
    <w:p w14:paraId="298894F5" w14:textId="77777777" w:rsidR="00B911DA" w:rsidRPr="00B911DA" w:rsidRDefault="00B911DA" w:rsidP="00B911DA">
      <w:pPr>
        <w:widowControl w:val="0"/>
        <w:kinsoku w:val="0"/>
        <w:overflowPunct w:val="0"/>
        <w:autoSpaceDE w:val="0"/>
        <w:autoSpaceDN w:val="0"/>
        <w:adjustRightInd w:val="0"/>
        <w:spacing w:before="41" w:after="0"/>
        <w:ind w:left="1260"/>
        <w:jc w:val="both"/>
        <w:rPr>
          <w:rFonts w:ascii="Calibri" w:eastAsia="Times New Roman" w:hAnsi="Calibri" w:cs="Calibri"/>
        </w:rPr>
      </w:pPr>
      <w:r w:rsidRPr="00B911DA">
        <w:rPr>
          <w:rFonts w:ascii="Calibri" w:eastAsia="Times New Roman" w:hAnsi="Calibri" w:cs="Calibri"/>
        </w:rPr>
        <w:t>____________________</w:t>
      </w:r>
    </w:p>
    <w:p w14:paraId="77C73E5D" w14:textId="77777777" w:rsidR="00B911DA" w:rsidRPr="00B911DA" w:rsidRDefault="00B911DA" w:rsidP="00B911DA">
      <w:pPr>
        <w:widowControl w:val="0"/>
        <w:kinsoku w:val="0"/>
        <w:overflowPunct w:val="0"/>
        <w:autoSpaceDE w:val="0"/>
        <w:autoSpaceDN w:val="0"/>
        <w:adjustRightInd w:val="0"/>
        <w:spacing w:before="41" w:after="0"/>
        <w:ind w:left="1260"/>
        <w:jc w:val="both"/>
        <w:rPr>
          <w:rFonts w:ascii="Calibri" w:eastAsia="Times New Roman" w:hAnsi="Calibri" w:cs="Calibri"/>
        </w:rPr>
      </w:pPr>
      <w:r w:rsidRPr="00B911DA">
        <w:rPr>
          <w:rFonts w:ascii="Calibri" w:eastAsia="Times New Roman" w:hAnsi="Calibri" w:cs="Calibri"/>
        </w:rPr>
        <w:t>____________________</w:t>
      </w:r>
    </w:p>
    <w:p w14:paraId="31B05AF1" w14:textId="77777777" w:rsidR="00B911DA" w:rsidRPr="00B911DA" w:rsidRDefault="00B911DA" w:rsidP="00B911DA">
      <w:pPr>
        <w:widowControl w:val="0"/>
        <w:kinsoku w:val="0"/>
        <w:overflowPunct w:val="0"/>
        <w:autoSpaceDE w:val="0"/>
        <w:autoSpaceDN w:val="0"/>
        <w:adjustRightInd w:val="0"/>
        <w:spacing w:before="41" w:after="0"/>
        <w:ind w:left="1530"/>
        <w:jc w:val="both"/>
        <w:rPr>
          <w:rFonts w:ascii="Calibri" w:eastAsia="Times New Roman" w:hAnsi="Calibri" w:cs="Calibri"/>
        </w:rPr>
      </w:pPr>
    </w:p>
    <w:p w14:paraId="559D8B6B"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Times New Roman" w:hAnsi="Calibri" w:cs="Calibri"/>
        </w:rPr>
      </w:pPr>
      <w:r w:rsidRPr="00B911DA">
        <w:rPr>
          <w:rFonts w:ascii="Calibri" w:eastAsia="Times New Roman" w:hAnsi="Calibri" w:cs="Calibri"/>
          <w:b/>
          <w:bCs/>
        </w:rPr>
        <w:t>Continuity</w:t>
      </w:r>
      <w:r w:rsidRPr="00B911DA">
        <w:rPr>
          <w:rFonts w:ascii="Calibri" w:eastAsia="Times New Roman" w:hAnsi="Calibri" w:cs="Calibri"/>
          <w:b/>
          <w:bCs/>
          <w:spacing w:val="27"/>
        </w:rPr>
        <w:t xml:space="preserve"> </w:t>
      </w:r>
      <w:r w:rsidRPr="00B911DA">
        <w:rPr>
          <w:rFonts w:ascii="Calibri" w:eastAsia="Times New Roman" w:hAnsi="Calibri" w:cs="Calibri"/>
          <w:b/>
          <w:bCs/>
        </w:rPr>
        <w:t>of</w:t>
      </w:r>
      <w:r w:rsidRPr="00B911DA">
        <w:rPr>
          <w:rFonts w:ascii="Calibri" w:eastAsia="Times New Roman" w:hAnsi="Calibri" w:cs="Calibri"/>
          <w:b/>
          <w:bCs/>
          <w:spacing w:val="5"/>
        </w:rPr>
        <w:t xml:space="preserve"> </w:t>
      </w:r>
      <w:r w:rsidRPr="00B911DA">
        <w:rPr>
          <w:rFonts w:ascii="Calibri" w:eastAsia="Times New Roman" w:hAnsi="Calibri" w:cs="Calibri"/>
          <w:b/>
          <w:bCs/>
        </w:rPr>
        <w:t>the</w:t>
      </w:r>
      <w:r w:rsidRPr="00B911DA">
        <w:rPr>
          <w:rFonts w:ascii="Calibri" w:eastAsia="Times New Roman" w:hAnsi="Calibri" w:cs="Calibri"/>
          <w:b/>
          <w:bCs/>
          <w:spacing w:val="11"/>
        </w:rPr>
        <w:t xml:space="preserve"> </w:t>
      </w:r>
      <w:r w:rsidRPr="00B911DA">
        <w:rPr>
          <w:rFonts w:ascii="Calibri" w:eastAsia="Times New Roman" w:hAnsi="Calibri" w:cs="Calibri"/>
          <w:b/>
          <w:bCs/>
        </w:rPr>
        <w:t>Agreement</w:t>
      </w:r>
    </w:p>
    <w:p w14:paraId="17FA66BC" w14:textId="77777777" w:rsidR="00B911DA" w:rsidRPr="00B911DA" w:rsidRDefault="00B911DA" w:rsidP="00B911D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ind w:left="360"/>
        <w:jc w:val="both"/>
        <w:rPr>
          <w:rFonts w:ascii="Calibri" w:eastAsia="Times New Roman" w:hAnsi="Calibri" w:cs="Calibri"/>
        </w:rPr>
      </w:pPr>
      <w:r w:rsidRPr="00B911DA">
        <w:rPr>
          <w:rFonts w:ascii="Calibri" w:eastAsia="Times New Roman" w:hAnsi="Calibri" w:cs="Calibri"/>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7C43EC1F" w14:textId="1A89BEAD" w:rsidR="00B911DA" w:rsidRPr="00B911DA" w:rsidRDefault="00B911DA" w:rsidP="00B911DA">
      <w:pPr>
        <w:spacing w:before="240" w:after="240"/>
        <w:ind w:left="360"/>
        <w:jc w:val="both"/>
        <w:rPr>
          <w:rFonts w:ascii="Tahoma" w:hAnsi="Tahoma" w:cs="Tahoma"/>
          <w:sz w:val="20"/>
          <w:szCs w:val="20"/>
        </w:rPr>
      </w:pPr>
      <w:r w:rsidRPr="00B911DA">
        <w:rPr>
          <w:rFonts w:ascii="Calibri" w:eastAsia="Times New Roman" w:hAnsi="Calibri" w:cs="Calibri"/>
        </w:rPr>
        <w:t xml:space="preserve">Notwithstanding the foregoing, </w:t>
      </w:r>
      <w:r w:rsidR="00F21968">
        <w:rPr>
          <w:rFonts w:ascii="Calibri" w:eastAsia="Times New Roman" w:hAnsi="Calibri" w:cs="Calibri"/>
          <w:b/>
        </w:rPr>
        <w:t>Appendix A, Standard Clauses For NYS Contracts;</w:t>
      </w:r>
      <w:r w:rsidRPr="00B911DA">
        <w:rPr>
          <w:rFonts w:ascii="Calibri" w:eastAsia="Times New Roman" w:hAnsi="Calibri" w:cs="Calibri"/>
          <w:b/>
        </w:rPr>
        <w:t xml:space="preserve"> Article VII, Secrecy Provisions</w:t>
      </w:r>
      <w:r w:rsidR="00F21968">
        <w:rPr>
          <w:rFonts w:ascii="Calibri" w:eastAsia="Times New Roman" w:hAnsi="Calibri" w:cs="Calibri"/>
          <w:b/>
        </w:rPr>
        <w:t>;</w:t>
      </w:r>
      <w:r w:rsidRPr="00B911DA">
        <w:rPr>
          <w:rFonts w:ascii="Calibri" w:eastAsia="Times New Roman" w:hAnsi="Calibri" w:cs="Calibri"/>
        </w:rPr>
        <w:t xml:space="preserve"> and </w:t>
      </w:r>
      <w:r w:rsidRPr="00B911DA">
        <w:rPr>
          <w:rFonts w:ascii="Calibri" w:eastAsia="Times New Roman" w:hAnsi="Calibri" w:cs="Calibri"/>
          <w:b/>
        </w:rPr>
        <w:t>Article XV</w:t>
      </w:r>
      <w:r w:rsidRPr="00B911DA">
        <w:rPr>
          <w:rFonts w:ascii="Calibri" w:eastAsia="Times New Roman" w:hAnsi="Calibri" w:cs="Calibri"/>
        </w:rPr>
        <w:t xml:space="preserve">, </w:t>
      </w:r>
      <w:r w:rsidRPr="00B911DA">
        <w:rPr>
          <w:rFonts w:ascii="Calibri" w:eastAsia="Times New Roman" w:hAnsi="Calibri" w:cs="Calibri"/>
          <w:b/>
        </w:rPr>
        <w:t>Indemnification and Limitation of Liability</w:t>
      </w:r>
      <w:r w:rsidRPr="00B911DA">
        <w:rPr>
          <w:rFonts w:ascii="Calibri" w:eastAsia="Times New Roman" w:hAnsi="Calibri" w:cs="Calibri"/>
        </w:rPr>
        <w:t xml:space="preserve"> shall survive the expiration or termination of this Agreement.  Any insurance requirements set forth herein shall survive six months beyond the termination of this Agreement, or longer, as otherwise prescribed in </w:t>
      </w:r>
      <w:r w:rsidRPr="00B911DA">
        <w:rPr>
          <w:rFonts w:ascii="Calibri" w:eastAsia="Times New Roman" w:hAnsi="Calibri" w:cs="Calibri"/>
          <w:b/>
        </w:rPr>
        <w:t>Article XVI</w:t>
      </w:r>
      <w:r w:rsidR="00F21968">
        <w:rPr>
          <w:rFonts w:ascii="Calibri" w:eastAsia="Times New Roman" w:hAnsi="Calibri" w:cs="Calibri"/>
          <w:b/>
        </w:rPr>
        <w:t>I</w:t>
      </w:r>
      <w:r w:rsidRPr="00B911DA">
        <w:rPr>
          <w:rFonts w:ascii="Calibri" w:eastAsia="Times New Roman" w:hAnsi="Calibri" w:cs="Calibri"/>
          <w:b/>
        </w:rPr>
        <w:t>, Insurance</w:t>
      </w:r>
      <w:r w:rsidRPr="00B911DA">
        <w:rPr>
          <w:rFonts w:ascii="Calibri" w:eastAsia="Times New Roman" w:hAnsi="Calibri" w:cs="Calibri"/>
        </w:rPr>
        <w:t xml:space="preserve"> of this Agreement.</w:t>
      </w:r>
      <w:r w:rsidRPr="00B911DA">
        <w:rPr>
          <w:rFonts w:ascii="Tahoma" w:hAnsi="Tahoma" w:cs="Tahoma"/>
          <w:sz w:val="20"/>
          <w:szCs w:val="20"/>
        </w:rPr>
        <w:t xml:space="preserve"> </w:t>
      </w:r>
    </w:p>
    <w:p w14:paraId="54C65972" w14:textId="77777777" w:rsidR="00B911DA" w:rsidRPr="00B911DA" w:rsidRDefault="00B911DA" w:rsidP="000B067C">
      <w:pPr>
        <w:numPr>
          <w:ilvl w:val="3"/>
          <w:numId w:val="31"/>
        </w:numPr>
        <w:spacing w:after="0"/>
        <w:ind w:left="360"/>
        <w:jc w:val="both"/>
        <w:rPr>
          <w:rFonts w:ascii="Calibri" w:eastAsia="Calibri" w:hAnsi="Calibri" w:cs="Calibri"/>
          <w:b/>
        </w:rPr>
      </w:pPr>
      <w:r w:rsidRPr="00B911DA">
        <w:rPr>
          <w:rFonts w:ascii="Calibri" w:eastAsia="Calibri" w:hAnsi="Calibri" w:cs="Calibri"/>
          <w:b/>
        </w:rPr>
        <w:t>Cooperation with Department, State and/or Federal Investigations</w:t>
      </w:r>
    </w:p>
    <w:p w14:paraId="586251BD" w14:textId="77777777" w:rsidR="00B911DA" w:rsidRPr="000B067C" w:rsidRDefault="00B911DA" w:rsidP="000B067C">
      <w:pPr>
        <w:spacing w:before="100" w:beforeAutospacing="1" w:after="240"/>
        <w:ind w:left="360"/>
        <w:jc w:val="both"/>
        <w:rPr>
          <w:rFonts w:eastAsia="Times New Roman" w:cs="Times New Roman"/>
        </w:rPr>
      </w:pPr>
      <w:r w:rsidRPr="000B067C">
        <w:rPr>
          <w:rFonts w:eastAsia="Times New Roman" w:cs="Tahoma"/>
        </w:rPr>
        <w:t>The Contractor and any Subcontractor shall cooperate fully with any investigation conducted by the State or its designee acting on its behalf, including but not limited to, the OSC Office of the Inspector General, the DTF Office of Internal Affairs, the New York State Inspector General’s Office, the New York State Attorney General, the New York State Police or any federal, state or municipal law enforcement agency.</w:t>
      </w:r>
    </w:p>
    <w:p w14:paraId="4EE6AC02" w14:textId="77777777" w:rsidR="00B911DA" w:rsidRPr="000B067C" w:rsidRDefault="00B911DA" w:rsidP="000B067C">
      <w:pPr>
        <w:spacing w:before="100" w:beforeAutospacing="1" w:after="240"/>
        <w:ind w:left="720"/>
        <w:jc w:val="both"/>
        <w:rPr>
          <w:rFonts w:eastAsia="Times New Roman" w:cs="Times New Roman"/>
        </w:rPr>
      </w:pPr>
      <w:r w:rsidRPr="000B067C">
        <w:rPr>
          <w:rFonts w:eastAsia="Times New Roman" w:cs="Tahoma"/>
        </w:rPr>
        <w:t>In the case of criminal investigations, an out of state Contractor or out of state Subcontractor performing any of the Services, shall accept a subpoena served upon one of its New York State branches/offices.</w:t>
      </w:r>
    </w:p>
    <w:p w14:paraId="0261953C" w14:textId="0B726B2D" w:rsidR="00B911DA" w:rsidRPr="000B067C" w:rsidRDefault="00B911DA" w:rsidP="000B067C">
      <w:pPr>
        <w:spacing w:before="100" w:beforeAutospacing="1" w:after="240"/>
        <w:ind w:left="720"/>
        <w:jc w:val="both"/>
        <w:rPr>
          <w:rFonts w:eastAsia="Times New Roman" w:cs="Times New Roman"/>
        </w:rPr>
      </w:pPr>
      <w:r w:rsidRPr="000B067C">
        <w:rPr>
          <w:rFonts w:eastAsia="Times New Roman" w:cs="Tahoma"/>
        </w:rPr>
        <w:t xml:space="preserve">The Contractor and any Subcontractor shall cooperate fully with any state or federal investigation including, but not limited to, investigations conducted by the OSC Office of the Inspector General, the DTF Office of Internal Affairs, the New York State Inspector General’s Office, the New York </w:t>
      </w:r>
      <w:r w:rsidRPr="000B067C">
        <w:rPr>
          <w:rFonts w:eastAsia="Times New Roman" w:cs="Tahoma"/>
        </w:rPr>
        <w:lastRenderedPageBreak/>
        <w:t>State Attorney General, the New York State Police or any federal, state or municipal law enforcement agency (“Investigative or Enforcement Entities”). In the event that an Investigative or Enforcement Entity determines it is necessary to investigate evidence relative to a possible or actual crime, or breach of confidentiality or security, the Contractor and its Subcontractors shall cooperate, to the extent permitted by law, with the Investigative or Enforcement Entity to investigate and identify the responsible individuals. The Contractor and its Subcontractors shall, to the extent permitted by law, make their employees and all relevant records, including personnel records and employee photographs, available to investigators upon request to the appropriate Investigative or Enforcement Entity. The Investigative or Enforcement Entity may interview the Contractor's and its Subcontractor's employees and/or agents in connection with an investigation during normal business hours. Contractor and any Subcontractor representatives may be disallowed from being present when the above Investigative or Enforcement Entities determine (at their sole discretion) that such presence would present a potential conflict or impede an investigation or review.</w:t>
      </w:r>
      <w:r w:rsidRPr="000B067C">
        <w:t xml:space="preserve"> In addition, the Contractor and any Subcontractor shall be required to refer to the DTF Office of Internal Affairs any information indicating there is reasonable cause to believe that any of its employees or third- party servicers might have engaged in fraud or other criminal misconduct in the administration of this Agreement</w:t>
      </w:r>
      <w:r w:rsidR="000B067C" w:rsidRPr="000B067C">
        <w:t>.</w:t>
      </w:r>
    </w:p>
    <w:p w14:paraId="74A6BD5D"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Times New Roman" w:hAnsi="Calibri" w:cs="Calibri"/>
        </w:rPr>
      </w:pPr>
      <w:r w:rsidRPr="00B911DA">
        <w:rPr>
          <w:rFonts w:ascii="Calibri" w:eastAsia="Times New Roman" w:hAnsi="Calibri" w:cs="Calibri"/>
          <w:b/>
          <w:bCs/>
        </w:rPr>
        <w:t>Cooperation</w:t>
      </w:r>
      <w:r w:rsidRPr="00B911DA">
        <w:rPr>
          <w:rFonts w:ascii="Calibri" w:eastAsia="Times New Roman" w:hAnsi="Calibri" w:cs="Calibri"/>
          <w:b/>
          <w:bCs/>
          <w:spacing w:val="25"/>
        </w:rPr>
        <w:t xml:space="preserve"> </w:t>
      </w:r>
      <w:r w:rsidRPr="00B911DA">
        <w:rPr>
          <w:rFonts w:ascii="Calibri" w:eastAsia="Times New Roman" w:hAnsi="Calibri" w:cs="Calibri"/>
          <w:b/>
          <w:bCs/>
        </w:rPr>
        <w:t>with</w:t>
      </w:r>
      <w:r w:rsidRPr="00B911DA">
        <w:rPr>
          <w:rFonts w:ascii="Calibri" w:eastAsia="Times New Roman" w:hAnsi="Calibri" w:cs="Calibri"/>
          <w:b/>
          <w:bCs/>
          <w:spacing w:val="22"/>
        </w:rPr>
        <w:t xml:space="preserve"> </w:t>
      </w:r>
      <w:r w:rsidRPr="00B911DA">
        <w:rPr>
          <w:rFonts w:ascii="Calibri" w:eastAsia="Times New Roman" w:hAnsi="Calibri" w:cs="Calibri"/>
          <w:b/>
          <w:bCs/>
        </w:rPr>
        <w:t>Third</w:t>
      </w:r>
      <w:r w:rsidRPr="00B911DA">
        <w:rPr>
          <w:rFonts w:ascii="Calibri" w:eastAsia="Times New Roman" w:hAnsi="Calibri" w:cs="Calibri"/>
          <w:b/>
          <w:bCs/>
          <w:spacing w:val="15"/>
        </w:rPr>
        <w:t xml:space="preserve"> </w:t>
      </w:r>
      <w:r w:rsidRPr="00B911DA">
        <w:rPr>
          <w:rFonts w:ascii="Calibri" w:eastAsia="Times New Roman" w:hAnsi="Calibri" w:cs="Calibri"/>
          <w:b/>
          <w:bCs/>
        </w:rPr>
        <w:t>Parties</w:t>
      </w:r>
    </w:p>
    <w:p w14:paraId="3BBB9D30" w14:textId="1790ACAB" w:rsidR="00B911DA" w:rsidRPr="00B911DA" w:rsidRDefault="00B911DA" w:rsidP="00B911DA">
      <w:pPr>
        <w:widowControl w:val="0"/>
        <w:kinsoku w:val="0"/>
        <w:overflowPunct w:val="0"/>
        <w:autoSpaceDE w:val="0"/>
        <w:autoSpaceDN w:val="0"/>
        <w:adjustRightInd w:val="0"/>
        <w:spacing w:after="240"/>
        <w:ind w:left="360" w:right="190"/>
        <w:jc w:val="both"/>
        <w:rPr>
          <w:rFonts w:ascii="Calibri" w:eastAsia="Times New Roman" w:hAnsi="Calibri" w:cs="Calibri"/>
        </w:rPr>
      </w:pPr>
      <w:r w:rsidRPr="00B911DA">
        <w:rPr>
          <w:rFonts w:ascii="Calibri" w:eastAsia="Times New Roman" w:hAnsi="Calibri" w:cs="Calibri"/>
        </w:rPr>
        <w:t>The</w:t>
      </w:r>
      <w:r w:rsidRPr="00B911DA">
        <w:rPr>
          <w:rFonts w:ascii="Calibri" w:eastAsia="Times New Roman" w:hAnsi="Calibri" w:cs="Calibri"/>
          <w:spacing w:val="27"/>
        </w:rPr>
        <w:t xml:space="preserve"> </w:t>
      </w:r>
      <w:r w:rsidRPr="00B911DA">
        <w:rPr>
          <w:rFonts w:ascii="Calibri" w:eastAsia="Times New Roman" w:hAnsi="Calibri" w:cs="Calibri"/>
        </w:rPr>
        <w:t>Contractor</w:t>
      </w:r>
      <w:r w:rsidRPr="00B911DA">
        <w:rPr>
          <w:rFonts w:ascii="Calibri" w:eastAsia="Times New Roman" w:hAnsi="Calibri" w:cs="Calibri"/>
          <w:spacing w:val="35"/>
        </w:rPr>
        <w:t xml:space="preserve"> </w:t>
      </w:r>
      <w:r w:rsidRPr="00B911DA">
        <w:rPr>
          <w:rFonts w:ascii="Calibri" w:eastAsia="Times New Roman" w:hAnsi="Calibri" w:cs="Calibri"/>
        </w:rPr>
        <w:t>shall</w:t>
      </w:r>
      <w:r w:rsidRPr="00B911DA">
        <w:rPr>
          <w:rFonts w:ascii="Calibri" w:eastAsia="Times New Roman" w:hAnsi="Calibri" w:cs="Calibri"/>
          <w:spacing w:val="22"/>
        </w:rPr>
        <w:t xml:space="preserve"> </w:t>
      </w:r>
      <w:r w:rsidRPr="00B911DA">
        <w:rPr>
          <w:rFonts w:ascii="Calibri" w:eastAsia="Times New Roman" w:hAnsi="Calibri" w:cs="Calibri"/>
        </w:rPr>
        <w:t>cooperate</w:t>
      </w:r>
      <w:r w:rsidRPr="00B911DA">
        <w:rPr>
          <w:rFonts w:ascii="Calibri" w:eastAsia="Times New Roman" w:hAnsi="Calibri" w:cs="Calibri"/>
          <w:spacing w:val="27"/>
        </w:rPr>
        <w:t xml:space="preserve"> </w:t>
      </w:r>
      <w:r w:rsidRPr="00B911DA">
        <w:rPr>
          <w:rFonts w:ascii="Calibri" w:eastAsia="Times New Roman" w:hAnsi="Calibri" w:cs="Calibri"/>
        </w:rPr>
        <w:t>with</w:t>
      </w:r>
      <w:r w:rsidRPr="00B911DA">
        <w:rPr>
          <w:rFonts w:ascii="Calibri" w:eastAsia="Times New Roman" w:hAnsi="Calibri" w:cs="Calibri"/>
          <w:spacing w:val="29"/>
        </w:rPr>
        <w:t xml:space="preserve"> </w:t>
      </w:r>
      <w:r w:rsidRPr="00B911DA">
        <w:rPr>
          <w:rFonts w:ascii="Calibri" w:eastAsia="Times New Roman" w:hAnsi="Calibri" w:cs="Calibri"/>
        </w:rPr>
        <w:t>all</w:t>
      </w:r>
      <w:r w:rsidRPr="00B911DA">
        <w:rPr>
          <w:rFonts w:ascii="Calibri" w:eastAsia="Times New Roman" w:hAnsi="Calibri" w:cs="Calibri"/>
          <w:spacing w:val="16"/>
        </w:rPr>
        <w:t xml:space="preserve"> </w:t>
      </w:r>
      <w:r w:rsidRPr="00B911DA">
        <w:rPr>
          <w:rFonts w:ascii="Calibri" w:eastAsia="Times New Roman" w:hAnsi="Calibri" w:cs="Calibri"/>
        </w:rPr>
        <w:t>persons</w:t>
      </w:r>
      <w:r w:rsidRPr="00B911DA">
        <w:rPr>
          <w:rFonts w:ascii="Calibri" w:eastAsia="Times New Roman" w:hAnsi="Calibri" w:cs="Calibri"/>
          <w:spacing w:val="39"/>
        </w:rPr>
        <w:t xml:space="preserve"> </w:t>
      </w:r>
      <w:r w:rsidRPr="00B911DA">
        <w:rPr>
          <w:rFonts w:ascii="Calibri" w:eastAsia="Times New Roman" w:hAnsi="Calibri" w:cs="Calibri"/>
        </w:rPr>
        <w:t>engaged</w:t>
      </w:r>
      <w:r w:rsidRPr="00B911DA">
        <w:rPr>
          <w:rFonts w:ascii="Calibri" w:eastAsia="Times New Roman" w:hAnsi="Calibri" w:cs="Calibri"/>
          <w:spacing w:val="24"/>
        </w:rPr>
        <w:t xml:space="preserve"> </w:t>
      </w:r>
      <w:r w:rsidRPr="00B911DA">
        <w:rPr>
          <w:rFonts w:ascii="Calibri" w:eastAsia="Times New Roman" w:hAnsi="Calibri" w:cs="Calibri"/>
        </w:rPr>
        <w:t>in</w:t>
      </w:r>
      <w:r w:rsidRPr="00B911DA">
        <w:rPr>
          <w:rFonts w:ascii="Calibri" w:eastAsia="Times New Roman" w:hAnsi="Calibri" w:cs="Calibri"/>
          <w:spacing w:val="13"/>
        </w:rPr>
        <w:t xml:space="preserve"> </w:t>
      </w:r>
      <w:r w:rsidRPr="00B911DA">
        <w:rPr>
          <w:rFonts w:ascii="Calibri" w:eastAsia="Times New Roman" w:hAnsi="Calibri" w:cs="Calibri"/>
        </w:rPr>
        <w:t>performing</w:t>
      </w:r>
      <w:r w:rsidRPr="00B911DA">
        <w:rPr>
          <w:rFonts w:ascii="Calibri" w:eastAsia="Times New Roman" w:hAnsi="Calibri" w:cs="Calibri"/>
          <w:spacing w:val="47"/>
        </w:rPr>
        <w:t xml:space="preserve"> </w:t>
      </w:r>
      <w:r w:rsidRPr="00B911DA">
        <w:rPr>
          <w:rFonts w:ascii="Calibri" w:eastAsia="Times New Roman" w:hAnsi="Calibri" w:cs="Calibri"/>
        </w:rPr>
        <w:t>services</w:t>
      </w:r>
      <w:r w:rsidRPr="00B911DA">
        <w:rPr>
          <w:rFonts w:ascii="Calibri" w:eastAsia="Times New Roman" w:hAnsi="Calibri" w:cs="Calibri"/>
          <w:spacing w:val="25"/>
        </w:rPr>
        <w:t xml:space="preserve"> </w:t>
      </w:r>
      <w:r w:rsidRPr="00B911DA">
        <w:rPr>
          <w:rFonts w:ascii="Calibri" w:eastAsia="Times New Roman" w:hAnsi="Calibri" w:cs="Calibri"/>
        </w:rPr>
        <w:t>for</w:t>
      </w:r>
      <w:r w:rsidRPr="00B911DA">
        <w:rPr>
          <w:rFonts w:ascii="Calibri" w:eastAsia="Times New Roman" w:hAnsi="Calibri" w:cs="Calibri"/>
          <w:spacing w:val="17"/>
        </w:rPr>
        <w:t xml:space="preserve"> </w:t>
      </w:r>
      <w:r w:rsidRPr="00B911DA">
        <w:rPr>
          <w:rFonts w:ascii="Calibri" w:eastAsia="Times New Roman" w:hAnsi="Calibri" w:cs="Calibri"/>
        </w:rPr>
        <w:t>the</w:t>
      </w:r>
      <w:r w:rsidRPr="00B911DA">
        <w:rPr>
          <w:rFonts w:ascii="Calibri" w:eastAsia="Times New Roman" w:hAnsi="Calibri" w:cs="Calibri"/>
          <w:spacing w:val="24"/>
        </w:rPr>
        <w:t xml:space="preserve"> </w:t>
      </w:r>
      <w:r w:rsidRPr="00B911DA">
        <w:rPr>
          <w:rFonts w:ascii="Calibri" w:eastAsia="Times New Roman" w:hAnsi="Calibri" w:cs="Calibri"/>
        </w:rPr>
        <w:t>Department,</w:t>
      </w:r>
      <w:r w:rsidRPr="00B911DA">
        <w:rPr>
          <w:rFonts w:ascii="Calibri" w:eastAsia="Times New Roman" w:hAnsi="Calibri" w:cs="Calibri"/>
          <w:w w:val="97"/>
        </w:rPr>
        <w:t xml:space="preserve"> </w:t>
      </w:r>
      <w:r w:rsidRPr="00B911DA">
        <w:rPr>
          <w:rFonts w:ascii="Calibri" w:eastAsia="Times New Roman" w:hAnsi="Calibri" w:cs="Calibri"/>
        </w:rPr>
        <w:t>whether</w:t>
      </w:r>
      <w:r w:rsidRPr="00B911DA">
        <w:rPr>
          <w:rFonts w:ascii="Calibri" w:eastAsia="Times New Roman" w:hAnsi="Calibri" w:cs="Calibri"/>
          <w:spacing w:val="13"/>
        </w:rPr>
        <w:t xml:space="preserve"> </w:t>
      </w:r>
      <w:r w:rsidRPr="00B911DA">
        <w:rPr>
          <w:rFonts w:ascii="Calibri" w:eastAsia="Times New Roman" w:hAnsi="Calibri" w:cs="Calibri"/>
        </w:rPr>
        <w:t>or</w:t>
      </w:r>
      <w:r w:rsidRPr="00B911DA">
        <w:rPr>
          <w:rFonts w:ascii="Calibri" w:eastAsia="Times New Roman" w:hAnsi="Calibri" w:cs="Calibri"/>
          <w:spacing w:val="46"/>
        </w:rPr>
        <w:t xml:space="preserve"> </w:t>
      </w:r>
      <w:r w:rsidRPr="00B911DA">
        <w:rPr>
          <w:rFonts w:ascii="Calibri" w:eastAsia="Times New Roman" w:hAnsi="Calibri" w:cs="Calibri"/>
        </w:rPr>
        <w:t>not</w:t>
      </w:r>
      <w:r w:rsidRPr="00B911DA">
        <w:rPr>
          <w:rFonts w:ascii="Calibri" w:eastAsia="Times New Roman" w:hAnsi="Calibri" w:cs="Calibri"/>
          <w:spacing w:val="54"/>
        </w:rPr>
        <w:t xml:space="preserve"> </w:t>
      </w:r>
      <w:r w:rsidRPr="00B911DA">
        <w:rPr>
          <w:rFonts w:ascii="Calibri" w:eastAsia="Times New Roman" w:hAnsi="Calibri" w:cs="Calibri"/>
        </w:rPr>
        <w:t>related</w:t>
      </w:r>
      <w:r w:rsidRPr="00B911DA">
        <w:rPr>
          <w:rFonts w:ascii="Calibri" w:eastAsia="Times New Roman" w:hAnsi="Calibri" w:cs="Calibri"/>
          <w:spacing w:val="4"/>
        </w:rPr>
        <w:t xml:space="preserve"> </w:t>
      </w:r>
      <w:r w:rsidRPr="00B911DA">
        <w:rPr>
          <w:rFonts w:ascii="Calibri" w:eastAsia="Times New Roman" w:hAnsi="Calibri" w:cs="Calibri"/>
        </w:rPr>
        <w:t>to</w:t>
      </w:r>
      <w:r w:rsidRPr="00B911DA">
        <w:rPr>
          <w:rFonts w:ascii="Calibri" w:eastAsia="Times New Roman" w:hAnsi="Calibri" w:cs="Calibri"/>
          <w:spacing w:val="51"/>
        </w:rPr>
        <w:t xml:space="preserve"> </w:t>
      </w:r>
      <w:r w:rsidRPr="00B911DA">
        <w:rPr>
          <w:rFonts w:ascii="Calibri" w:eastAsia="Times New Roman" w:hAnsi="Calibri" w:cs="Calibri"/>
        </w:rPr>
        <w:t>this</w:t>
      </w:r>
      <w:r w:rsidRPr="00B911DA">
        <w:rPr>
          <w:rFonts w:ascii="Calibri" w:eastAsia="Times New Roman" w:hAnsi="Calibri" w:cs="Calibri"/>
          <w:spacing w:val="50"/>
        </w:rPr>
        <w:t xml:space="preserve"> </w:t>
      </w:r>
      <w:r w:rsidRPr="00B911DA">
        <w:rPr>
          <w:rFonts w:ascii="Calibri" w:eastAsia="Times New Roman" w:hAnsi="Calibri" w:cs="Calibri"/>
        </w:rPr>
        <w:t>Agreement</w:t>
      </w:r>
      <w:r w:rsidRPr="00B911DA">
        <w:rPr>
          <w:rFonts w:ascii="Calibri" w:eastAsia="Times New Roman" w:hAnsi="Calibri" w:cs="Calibri"/>
          <w:spacing w:val="14"/>
        </w:rPr>
        <w:t xml:space="preserve"> </w:t>
      </w:r>
      <w:r w:rsidRPr="00B911DA">
        <w:rPr>
          <w:rFonts w:ascii="Calibri" w:eastAsia="Times New Roman" w:hAnsi="Calibri" w:cs="Calibri"/>
        </w:rPr>
        <w:t>including, without</w:t>
      </w:r>
      <w:r w:rsidRPr="00B911DA">
        <w:rPr>
          <w:rFonts w:ascii="Calibri" w:eastAsia="Times New Roman" w:hAnsi="Calibri" w:cs="Calibri"/>
          <w:spacing w:val="8"/>
        </w:rPr>
        <w:t xml:space="preserve"> </w:t>
      </w:r>
      <w:r w:rsidR="00F21968">
        <w:rPr>
          <w:rFonts w:ascii="Calibri" w:eastAsia="Times New Roman" w:hAnsi="Calibri" w:cs="Calibri"/>
        </w:rPr>
        <w:t>limitation, the</w:t>
      </w:r>
      <w:r w:rsidRPr="00B911DA">
        <w:rPr>
          <w:rFonts w:ascii="Calibri" w:eastAsia="Times New Roman" w:hAnsi="Calibri" w:cs="Calibri"/>
          <w:spacing w:val="54"/>
        </w:rPr>
        <w:t xml:space="preserve"> </w:t>
      </w:r>
      <w:r w:rsidRPr="00B911DA">
        <w:rPr>
          <w:rFonts w:ascii="Calibri" w:eastAsia="Times New Roman" w:hAnsi="Calibri" w:cs="Calibri"/>
        </w:rPr>
        <w:t>Department</w:t>
      </w:r>
      <w:r w:rsidRPr="00B911DA">
        <w:rPr>
          <w:rFonts w:ascii="Calibri" w:eastAsia="Times New Roman" w:hAnsi="Calibri" w:cs="Calibri"/>
          <w:spacing w:val="11"/>
        </w:rPr>
        <w:t xml:space="preserve"> </w:t>
      </w:r>
      <w:r w:rsidRPr="00B911DA">
        <w:rPr>
          <w:rFonts w:ascii="Calibri" w:eastAsia="Times New Roman" w:hAnsi="Calibri" w:cs="Calibri"/>
        </w:rPr>
        <w:t>officers</w:t>
      </w:r>
      <w:r w:rsidRPr="00B911DA">
        <w:rPr>
          <w:rFonts w:ascii="Calibri" w:eastAsia="Times New Roman" w:hAnsi="Calibri" w:cs="Calibri"/>
          <w:spacing w:val="57"/>
        </w:rPr>
        <w:t xml:space="preserve"> </w:t>
      </w:r>
      <w:r w:rsidRPr="00B911DA">
        <w:rPr>
          <w:rFonts w:ascii="Calibri" w:eastAsia="Times New Roman" w:hAnsi="Calibri" w:cs="Calibri"/>
        </w:rPr>
        <w:t>and</w:t>
      </w:r>
      <w:r w:rsidRPr="00B911DA">
        <w:rPr>
          <w:rFonts w:ascii="Calibri" w:eastAsia="Times New Roman" w:hAnsi="Calibri" w:cs="Calibri"/>
          <w:w w:val="98"/>
        </w:rPr>
        <w:t xml:space="preserve"> </w:t>
      </w:r>
      <w:r w:rsidRPr="00B911DA">
        <w:rPr>
          <w:rFonts w:ascii="Calibri" w:eastAsia="Times New Roman" w:hAnsi="Calibri" w:cs="Calibri"/>
        </w:rPr>
        <w:t>employees</w:t>
      </w:r>
      <w:r w:rsidRPr="00B911DA">
        <w:rPr>
          <w:rFonts w:ascii="Calibri" w:eastAsia="Times New Roman" w:hAnsi="Calibri" w:cs="Calibri"/>
          <w:spacing w:val="-15"/>
        </w:rPr>
        <w:t xml:space="preserve"> </w:t>
      </w:r>
      <w:r w:rsidRPr="00B911DA">
        <w:rPr>
          <w:rFonts w:ascii="Calibri" w:eastAsia="Times New Roman" w:hAnsi="Calibri" w:cs="Calibri"/>
        </w:rPr>
        <w:t>and</w:t>
      </w:r>
      <w:r w:rsidRPr="00B911DA">
        <w:rPr>
          <w:rFonts w:ascii="Calibri" w:eastAsia="Times New Roman" w:hAnsi="Calibri" w:cs="Calibri"/>
          <w:spacing w:val="-25"/>
        </w:rPr>
        <w:t xml:space="preserve"> </w:t>
      </w:r>
      <w:r w:rsidRPr="00B911DA">
        <w:rPr>
          <w:rFonts w:ascii="Calibri" w:eastAsia="Times New Roman" w:hAnsi="Calibri" w:cs="Calibri"/>
        </w:rPr>
        <w:t>third-party</w:t>
      </w:r>
      <w:r w:rsidRPr="00B911DA">
        <w:rPr>
          <w:rFonts w:ascii="Calibri" w:eastAsia="Times New Roman" w:hAnsi="Calibri" w:cs="Calibri"/>
          <w:spacing w:val="-18"/>
        </w:rPr>
        <w:t xml:space="preserve"> </w:t>
      </w:r>
      <w:r w:rsidRPr="00B911DA">
        <w:rPr>
          <w:rFonts w:ascii="Calibri" w:eastAsia="Times New Roman" w:hAnsi="Calibri" w:cs="Calibri"/>
        </w:rPr>
        <w:t>vendors</w:t>
      </w:r>
      <w:r w:rsidRPr="00B911DA">
        <w:rPr>
          <w:rFonts w:ascii="Calibri" w:eastAsia="Times New Roman" w:hAnsi="Calibri" w:cs="Calibri"/>
          <w:spacing w:val="-11"/>
        </w:rPr>
        <w:t xml:space="preserve"> </w:t>
      </w:r>
      <w:r w:rsidRPr="00B911DA">
        <w:rPr>
          <w:rFonts w:ascii="Calibri" w:eastAsia="Times New Roman" w:hAnsi="Calibri" w:cs="Calibri"/>
        </w:rPr>
        <w:t>engaged</w:t>
      </w:r>
      <w:r w:rsidRPr="00B911DA">
        <w:rPr>
          <w:rFonts w:ascii="Calibri" w:eastAsia="Times New Roman" w:hAnsi="Calibri" w:cs="Calibri"/>
          <w:spacing w:val="-19"/>
        </w:rPr>
        <w:t xml:space="preserve"> </w:t>
      </w:r>
      <w:r w:rsidRPr="00B911DA">
        <w:rPr>
          <w:rFonts w:ascii="Calibri" w:eastAsia="Times New Roman" w:hAnsi="Calibri" w:cs="Calibri"/>
        </w:rPr>
        <w:t>by</w:t>
      </w:r>
      <w:r w:rsidRPr="00B911DA">
        <w:rPr>
          <w:rFonts w:ascii="Calibri" w:eastAsia="Times New Roman" w:hAnsi="Calibri" w:cs="Calibri"/>
          <w:spacing w:val="-19"/>
        </w:rPr>
        <w:t xml:space="preserve"> </w:t>
      </w:r>
      <w:r w:rsidRPr="00B911DA">
        <w:rPr>
          <w:rFonts w:ascii="Calibri" w:eastAsia="Times New Roman" w:hAnsi="Calibri" w:cs="Calibri"/>
        </w:rPr>
        <w:t>the</w:t>
      </w:r>
      <w:r w:rsidRPr="00B911DA">
        <w:rPr>
          <w:rFonts w:ascii="Calibri" w:eastAsia="Times New Roman" w:hAnsi="Calibri" w:cs="Calibri"/>
          <w:spacing w:val="-22"/>
        </w:rPr>
        <w:t xml:space="preserve"> </w:t>
      </w:r>
      <w:r w:rsidRPr="00B911DA">
        <w:rPr>
          <w:rFonts w:ascii="Calibri" w:eastAsia="Times New Roman" w:hAnsi="Calibri" w:cs="Calibri"/>
        </w:rPr>
        <w:t>Department.</w:t>
      </w:r>
    </w:p>
    <w:p w14:paraId="278A0358" w14:textId="77777777" w:rsidR="00B911DA" w:rsidRPr="00B911DA" w:rsidRDefault="00B911DA" w:rsidP="000B067C">
      <w:pPr>
        <w:numPr>
          <w:ilvl w:val="3"/>
          <w:numId w:val="31"/>
        </w:numPr>
        <w:spacing w:after="120"/>
        <w:ind w:left="360"/>
        <w:jc w:val="both"/>
        <w:rPr>
          <w:rFonts w:ascii="Calibri" w:eastAsia="Calibri" w:hAnsi="Calibri" w:cs="Calibri"/>
          <w:b/>
        </w:rPr>
      </w:pPr>
      <w:r w:rsidRPr="00B911DA">
        <w:rPr>
          <w:rFonts w:ascii="Calibri" w:eastAsia="Calibri" w:hAnsi="Calibri" w:cs="Calibri"/>
          <w:b/>
        </w:rPr>
        <w:t>Dual Employment Provision</w:t>
      </w:r>
    </w:p>
    <w:p w14:paraId="74AF16B1" w14:textId="618F92FE" w:rsidR="00B911DA" w:rsidRDefault="00B911DA" w:rsidP="00B911DA">
      <w:pPr>
        <w:spacing w:after="240"/>
        <w:ind w:left="360"/>
        <w:jc w:val="both"/>
        <w:rPr>
          <w:rFonts w:ascii="Calibri" w:eastAsia="Calibri" w:hAnsi="Calibri" w:cs="Calibri"/>
        </w:rPr>
      </w:pPr>
      <w:r w:rsidRPr="00B911DA">
        <w:rPr>
          <w:rFonts w:ascii="Calibri" w:eastAsia="Calibri" w:hAnsi="Calibri" w:cs="Calibri"/>
        </w:rPr>
        <w:t xml:space="preserve">The Contractor shall implement and administer a "dual employment policy" under the Code of Ethics in Government Act.  The Contractor will not knowingly or recklessly employ a State employee in the provision of the Services under this Agreement.  Further, if the Contractor 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7C066854" w14:textId="77777777" w:rsidR="00B911DA" w:rsidRPr="00B911DA" w:rsidRDefault="00B911DA" w:rsidP="000B067C">
      <w:pPr>
        <w:numPr>
          <w:ilvl w:val="3"/>
          <w:numId w:val="31"/>
        </w:numPr>
        <w:spacing w:after="120"/>
        <w:ind w:left="360"/>
        <w:jc w:val="both"/>
        <w:rPr>
          <w:rFonts w:ascii="Calibri" w:eastAsia="Calibri" w:hAnsi="Calibri" w:cs="Calibri"/>
        </w:rPr>
      </w:pPr>
      <w:r w:rsidRPr="00B911DA">
        <w:rPr>
          <w:rFonts w:ascii="Calibri" w:eastAsia="Calibri" w:hAnsi="Calibri" w:cs="Calibri"/>
          <w:b/>
        </w:rPr>
        <w:t>Evidence/Litigation Support</w:t>
      </w:r>
    </w:p>
    <w:p w14:paraId="1CDD4B3D" w14:textId="77777777" w:rsidR="00B911DA" w:rsidRPr="00B911DA" w:rsidRDefault="00B911DA" w:rsidP="00B911DA">
      <w:pPr>
        <w:spacing w:after="240"/>
        <w:ind w:left="360"/>
        <w:jc w:val="both"/>
        <w:rPr>
          <w:rFonts w:ascii="Calibri" w:eastAsia="Times New Roman" w:hAnsi="Calibri" w:cs="Calibri"/>
        </w:rPr>
      </w:pPr>
      <w:r w:rsidRPr="00B911DA">
        <w:rPr>
          <w:rFonts w:ascii="Calibri" w:eastAsia="Times New Roman" w:hAnsi="Calibri" w:cs="Calibri"/>
        </w:rPr>
        <w:t xml:space="preserve">During the term of this Agreement (including extensions and transition periods, if applicable) and for a reasonable time thereafter, the Contractor shall cooperate with any request by the Department to provide an affidavit  or equivalent document (and supporting testimony to the extent reasonably necessary) to establish the accuracy, trustworthiness, authenticity or admissibility, in any administrative or judicial proceeding involving the Department, of any systems and procedures utilized by the Contractor, and any records generated by the Contractor in connection with the Services provided under this Agreement, subject to any right of the Contractor to make a claim to the </w:t>
      </w:r>
      <w:r w:rsidRPr="00B911DA">
        <w:rPr>
          <w:rFonts w:ascii="Calibri" w:eastAsia="Times New Roman" w:hAnsi="Calibri" w:cs="Calibri"/>
        </w:rPr>
        <w:lastRenderedPageBreak/>
        <w:t>presiding officer in any administrative or judicial proceeding that such records are confidential and/or privileged.  The provisions of this section shall survive the termination or expiration of this Agreement.</w:t>
      </w:r>
    </w:p>
    <w:p w14:paraId="709C2C36" w14:textId="77777777" w:rsidR="00B911DA" w:rsidRPr="00B911DA" w:rsidRDefault="00B911DA" w:rsidP="000B067C">
      <w:pPr>
        <w:widowControl w:val="0"/>
        <w:numPr>
          <w:ilvl w:val="3"/>
          <w:numId w:val="31"/>
        </w:numPr>
        <w:spacing w:after="120"/>
        <w:ind w:left="360"/>
        <w:jc w:val="both"/>
        <w:rPr>
          <w:rFonts w:ascii="Calibri" w:eastAsia="Calibri" w:hAnsi="Calibri" w:cs="Calibri"/>
          <w:b/>
        </w:rPr>
      </w:pPr>
      <w:r w:rsidRPr="00B911DA">
        <w:rPr>
          <w:rFonts w:ascii="Calibri" w:eastAsia="Calibri" w:hAnsi="Calibri" w:cs="Calibri"/>
          <w:b/>
        </w:rPr>
        <w:t>Extension of Use</w:t>
      </w:r>
    </w:p>
    <w:p w14:paraId="325917A4" w14:textId="77777777" w:rsidR="00B911DA" w:rsidRPr="00B911DA" w:rsidRDefault="00B911DA" w:rsidP="00B911DA">
      <w:pPr>
        <w:spacing w:after="240"/>
        <w:ind w:left="360"/>
        <w:jc w:val="both"/>
        <w:rPr>
          <w:rFonts w:ascii="Calibri" w:eastAsia="Times New Roman" w:hAnsi="Calibri" w:cs="Calibri"/>
        </w:rPr>
      </w:pPr>
      <w:r w:rsidRPr="00B911DA">
        <w:rPr>
          <w:rFonts w:ascii="Calibri" w:eastAsia="Times New Roman" w:hAnsi="Calibri" w:cs="Calibri"/>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1EECCA84"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Times New Roman" w:hAnsi="Calibri" w:cs="Calibri"/>
        </w:rPr>
      </w:pPr>
      <w:r w:rsidRPr="00B911DA">
        <w:rPr>
          <w:rFonts w:ascii="Calibri" w:eastAsia="Times New Roman" w:hAnsi="Calibri" w:cs="Calibri"/>
          <w:b/>
          <w:bCs/>
        </w:rPr>
        <w:t>Funding</w:t>
      </w:r>
    </w:p>
    <w:p w14:paraId="7D21FEEB" w14:textId="77777777" w:rsidR="00B911DA" w:rsidRPr="00B911DA" w:rsidRDefault="00B911DA" w:rsidP="00B911DA">
      <w:pPr>
        <w:spacing w:after="240"/>
        <w:ind w:left="360"/>
        <w:jc w:val="both"/>
        <w:rPr>
          <w:rFonts w:ascii="Calibri" w:eastAsia="Times New Roman" w:hAnsi="Calibri" w:cs="Calibri"/>
        </w:rPr>
      </w:pPr>
      <w:r w:rsidRPr="00B911DA">
        <w:rPr>
          <w:rFonts w:ascii="Calibri" w:eastAsia="Times New Roman" w:hAnsi="Calibri" w:cs="Calibri"/>
        </w:rPr>
        <w:t>In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1C3D7CD4" w14:textId="77777777" w:rsidR="00B911DA" w:rsidRPr="00B911DA" w:rsidRDefault="00B911DA" w:rsidP="000B067C">
      <w:pPr>
        <w:widowControl w:val="0"/>
        <w:numPr>
          <w:ilvl w:val="3"/>
          <w:numId w:val="31"/>
        </w:numPr>
        <w:autoSpaceDE w:val="0"/>
        <w:autoSpaceDN w:val="0"/>
        <w:adjustRightInd w:val="0"/>
        <w:spacing w:after="120"/>
        <w:ind w:left="360" w:right="110"/>
        <w:jc w:val="both"/>
        <w:rPr>
          <w:rFonts w:ascii="Calibri" w:eastAsia="Times New Roman" w:hAnsi="Calibri" w:cs="Calibri"/>
        </w:rPr>
      </w:pPr>
      <w:r w:rsidRPr="00B911DA">
        <w:rPr>
          <w:rFonts w:ascii="Calibri" w:eastAsia="Times New Roman" w:hAnsi="Calibri" w:cs="Calibri"/>
          <w:b/>
          <w:bCs/>
        </w:rPr>
        <w:t>Governing Law and Venue</w:t>
      </w:r>
    </w:p>
    <w:p w14:paraId="7DEA8370" w14:textId="77777777" w:rsidR="00B911DA" w:rsidRPr="00B911DA" w:rsidRDefault="00B911DA" w:rsidP="00B911DA">
      <w:pPr>
        <w:tabs>
          <w:tab w:val="left" w:pos="360"/>
        </w:tabs>
        <w:ind w:left="360"/>
        <w:jc w:val="both"/>
        <w:rPr>
          <w:rFonts w:ascii="Calibri" w:eastAsia="Calibri" w:hAnsi="Calibri" w:cs="Calibri"/>
        </w:rPr>
      </w:pPr>
      <w:r w:rsidRPr="00B911DA">
        <w:rPr>
          <w:rFonts w:ascii="Calibri" w:eastAsia="Calibri" w:hAnsi="Calibri" w:cs="Calibri"/>
        </w:rPr>
        <w:t>This Agreement shall be governed by and construed in accordance with the laws of the State of New York without giving effect to its principles of conflict of laws.</w:t>
      </w:r>
      <w:r w:rsidRPr="00B911DA">
        <w:rPr>
          <w:rFonts w:ascii="Calibri" w:eastAsia="Times New Roman" w:hAnsi="Calibri" w:cs="Calibri"/>
        </w:rPr>
        <w:t xml:space="preserve"> Venue must be laid in a court of competent jurisdiction in New York.</w:t>
      </w:r>
      <w:r w:rsidRPr="00B911DA">
        <w:rPr>
          <w:rFonts w:ascii="Calibri" w:eastAsia="Calibri" w:hAnsi="Calibri" w:cs="Calibri"/>
        </w:rPr>
        <w:t xml:space="preserve"> </w:t>
      </w:r>
    </w:p>
    <w:p w14:paraId="28C16942" w14:textId="77777777" w:rsidR="00B911DA" w:rsidRPr="00B911DA" w:rsidRDefault="00B911DA" w:rsidP="000B067C">
      <w:pPr>
        <w:widowControl w:val="0"/>
        <w:numPr>
          <w:ilvl w:val="3"/>
          <w:numId w:val="31"/>
        </w:numPr>
        <w:autoSpaceDE w:val="0"/>
        <w:autoSpaceDN w:val="0"/>
        <w:adjustRightInd w:val="0"/>
        <w:spacing w:after="120"/>
        <w:ind w:left="360" w:right="110"/>
        <w:jc w:val="both"/>
        <w:rPr>
          <w:rFonts w:ascii="Calibri" w:eastAsia="Times New Roman" w:hAnsi="Calibri" w:cs="Calibri"/>
        </w:rPr>
      </w:pPr>
      <w:r w:rsidRPr="00B911DA">
        <w:rPr>
          <w:rFonts w:ascii="Calibri" w:eastAsia="Times New Roman" w:hAnsi="Calibri" w:cs="Calibri"/>
          <w:b/>
          <w:bCs/>
        </w:rPr>
        <w:t>Independent Contractor</w:t>
      </w:r>
    </w:p>
    <w:p w14:paraId="1EEFCF56" w14:textId="77777777" w:rsidR="00B911DA" w:rsidRPr="00B911DA" w:rsidRDefault="00B911DA" w:rsidP="00B911DA">
      <w:pPr>
        <w:widowControl w:val="0"/>
        <w:autoSpaceDE w:val="0"/>
        <w:autoSpaceDN w:val="0"/>
        <w:adjustRightInd w:val="0"/>
        <w:spacing w:after="240"/>
        <w:ind w:left="360" w:right="110"/>
        <w:jc w:val="both"/>
        <w:rPr>
          <w:rFonts w:ascii="Calibri" w:eastAsia="Times New Roman" w:hAnsi="Calibri" w:cs="Calibri"/>
        </w:rPr>
      </w:pPr>
      <w:r w:rsidRPr="00B911DA">
        <w:rPr>
          <w:rFonts w:ascii="Calibri" w:eastAsia="Times New Roman" w:hAnsi="Calibri" w:cs="Calibri"/>
        </w:rPr>
        <w:t>It is understood and agreed that the legal status of the Contractor, its agents, officers and employees under this Agreement is that of an independent Contractor and in no manner shall they be deemed employees of the Department, and therefore are not entitled to any of the benefits associated with such employment. The Contactor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70F1DF38" w14:textId="77777777" w:rsidR="00B911DA" w:rsidRPr="00B911DA" w:rsidRDefault="00B911DA" w:rsidP="000B067C">
      <w:pPr>
        <w:numPr>
          <w:ilvl w:val="3"/>
          <w:numId w:val="31"/>
        </w:numPr>
        <w:tabs>
          <w:tab w:val="left" w:pos="0"/>
        </w:tabs>
        <w:spacing w:before="240" w:after="120"/>
        <w:ind w:left="360"/>
        <w:jc w:val="both"/>
        <w:rPr>
          <w:rFonts w:ascii="Calibri" w:eastAsia="Calibri" w:hAnsi="Calibri" w:cs="Calibri"/>
        </w:rPr>
      </w:pPr>
      <w:r w:rsidRPr="00B911DA">
        <w:rPr>
          <w:rFonts w:ascii="Calibri" w:eastAsia="Calibri" w:hAnsi="Calibri" w:cs="Calibri"/>
          <w:b/>
        </w:rPr>
        <w:t>Mergers, Acquisitions or Consolidation</w:t>
      </w:r>
    </w:p>
    <w:p w14:paraId="0A0D6467" w14:textId="77777777" w:rsidR="00B911DA" w:rsidRPr="00B911DA" w:rsidRDefault="00B911DA" w:rsidP="00B911DA">
      <w:pPr>
        <w:spacing w:after="240"/>
        <w:ind w:left="360"/>
        <w:jc w:val="both"/>
        <w:rPr>
          <w:rFonts w:ascii="Calibri" w:eastAsia="Calibri" w:hAnsi="Calibri" w:cs="Calibri"/>
        </w:rPr>
      </w:pPr>
      <w:r w:rsidRPr="00B911DA">
        <w:rPr>
          <w:rFonts w:ascii="Calibri" w:eastAsia="Calibri" w:hAnsi="Calibri" w:cs="Calibri"/>
        </w:rPr>
        <w:t xml:space="preserve">In the event of any merger, acquisition, or consolidation involving the Contractor which affects this Agreement, the Contractor agrees to transfer all responsibilities for the performance of this </w:t>
      </w:r>
      <w:r w:rsidRPr="00B911DA">
        <w:rPr>
          <w:rFonts w:ascii="Calibri" w:eastAsia="Calibri" w:hAnsi="Calibri" w:cs="Calibri"/>
        </w:rPr>
        <w:lastRenderedPageBreak/>
        <w:t xml:space="preserve">Agreement to the successor entity with the approval of the Department, which approval will not be unreasonably withheld.  </w:t>
      </w:r>
    </w:p>
    <w:p w14:paraId="3ED17D0A"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Calibri" w:hAnsi="Calibri" w:cs="Calibri"/>
          <w:b/>
        </w:rPr>
      </w:pPr>
      <w:r w:rsidRPr="00B911DA">
        <w:rPr>
          <w:rFonts w:ascii="Calibri" w:eastAsia="Calibri" w:hAnsi="Calibri" w:cs="Calibri"/>
          <w:b/>
        </w:rPr>
        <w:t>Notices</w:t>
      </w:r>
    </w:p>
    <w:p w14:paraId="05B6B643" w14:textId="77777777" w:rsidR="00B911DA" w:rsidRPr="00B911DA" w:rsidRDefault="00B911DA" w:rsidP="00B911DA">
      <w:pPr>
        <w:widowControl w:val="0"/>
        <w:kinsoku w:val="0"/>
        <w:overflowPunct w:val="0"/>
        <w:autoSpaceDE w:val="0"/>
        <w:autoSpaceDN w:val="0"/>
        <w:adjustRightInd w:val="0"/>
        <w:spacing w:before="41" w:after="0"/>
        <w:ind w:left="360"/>
        <w:jc w:val="both"/>
        <w:rPr>
          <w:rFonts w:ascii="Calibri" w:eastAsia="Times New Roman" w:hAnsi="Calibri" w:cs="Calibri"/>
          <w:b/>
        </w:rPr>
      </w:pPr>
      <w:r w:rsidRPr="00B911DA">
        <w:rPr>
          <w:rFonts w:ascii="Calibri" w:eastAsia="Calibri" w:hAnsi="Calibri" w:cs="Calibri"/>
        </w:rPr>
        <w:t>All notices provided hereunder shall be in writing and transmitted either</w:t>
      </w:r>
      <w:r w:rsidRPr="00B911DA">
        <w:rPr>
          <w:rFonts w:ascii="Calibri" w:eastAsia="Times New Roman" w:hAnsi="Calibri" w:cs="Calibri"/>
        </w:rPr>
        <w:t>:</w:t>
      </w:r>
    </w:p>
    <w:p w14:paraId="4D7AE2B5" w14:textId="77777777" w:rsidR="00B911DA" w:rsidRPr="00B911DA" w:rsidRDefault="00B911DA" w:rsidP="00B911DA">
      <w:pPr>
        <w:widowControl w:val="0"/>
        <w:kinsoku w:val="0"/>
        <w:overflowPunct w:val="0"/>
        <w:autoSpaceDE w:val="0"/>
        <w:autoSpaceDN w:val="0"/>
        <w:adjustRightInd w:val="0"/>
        <w:spacing w:before="7" w:after="0"/>
        <w:jc w:val="both"/>
        <w:rPr>
          <w:rFonts w:ascii="Calibri" w:eastAsia="Times New Roman" w:hAnsi="Calibri" w:cs="Calibri"/>
        </w:rPr>
      </w:pPr>
    </w:p>
    <w:p w14:paraId="7E5826B2"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Times New Roman" w:hAnsi="Calibri" w:cs="Calibri"/>
        </w:rPr>
      </w:pPr>
      <w:r w:rsidRPr="00B911DA">
        <w:rPr>
          <w:rFonts w:ascii="Calibri" w:eastAsia="Calibri" w:hAnsi="Calibri" w:cs="Calibri"/>
        </w:rPr>
        <w:t>Via certified or registered United States mail, return receipt requested</w:t>
      </w:r>
      <w:r w:rsidRPr="00B911DA">
        <w:rPr>
          <w:rFonts w:ascii="Calibri" w:eastAsia="Times New Roman" w:hAnsi="Calibri" w:cs="Calibri"/>
        </w:rPr>
        <w:t>;</w:t>
      </w:r>
    </w:p>
    <w:p w14:paraId="16D17EEA"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Times New Roman" w:hAnsi="Calibri" w:cs="Calibri"/>
        </w:rPr>
      </w:pPr>
      <w:r w:rsidRPr="00B911DA">
        <w:rPr>
          <w:rFonts w:ascii="Calibri" w:eastAsia="Calibri" w:hAnsi="Calibri" w:cs="Calibri"/>
        </w:rPr>
        <w:t>By facsimile transmission</w:t>
      </w:r>
      <w:r w:rsidRPr="00B911DA">
        <w:rPr>
          <w:rFonts w:ascii="Calibri" w:eastAsia="Times New Roman" w:hAnsi="Calibri" w:cs="Calibri"/>
        </w:rPr>
        <w:t>;</w:t>
      </w:r>
    </w:p>
    <w:p w14:paraId="7DFEA168"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Times New Roman" w:hAnsi="Calibri" w:cs="Calibri"/>
        </w:rPr>
      </w:pPr>
      <w:r w:rsidRPr="00B911DA">
        <w:rPr>
          <w:rFonts w:ascii="Calibri" w:eastAsia="Calibri" w:hAnsi="Calibri" w:cs="Calibri"/>
        </w:rPr>
        <w:t>By personal delivery</w:t>
      </w:r>
      <w:r w:rsidRPr="00B911DA">
        <w:rPr>
          <w:rFonts w:ascii="Calibri" w:eastAsia="Times New Roman" w:hAnsi="Calibri" w:cs="Calibri"/>
        </w:rPr>
        <w:t>;</w:t>
      </w:r>
    </w:p>
    <w:p w14:paraId="2C832126"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Calibri" w:hAnsi="Calibri" w:cs="Calibri"/>
        </w:rPr>
      </w:pPr>
      <w:r w:rsidRPr="00B911DA">
        <w:rPr>
          <w:rFonts w:ascii="Calibri" w:eastAsia="Calibri" w:hAnsi="Calibri" w:cs="Calibri"/>
        </w:rPr>
        <w:t>By expedited delivery service; or</w:t>
      </w:r>
    </w:p>
    <w:p w14:paraId="3D9B66C7" w14:textId="77777777" w:rsidR="00B911DA" w:rsidRPr="00B911DA" w:rsidRDefault="00B911DA" w:rsidP="000B067C">
      <w:pPr>
        <w:widowControl w:val="0"/>
        <w:numPr>
          <w:ilvl w:val="1"/>
          <w:numId w:val="30"/>
        </w:numPr>
        <w:tabs>
          <w:tab w:val="left" w:pos="1964"/>
        </w:tabs>
        <w:kinsoku w:val="0"/>
        <w:overflowPunct w:val="0"/>
        <w:autoSpaceDE w:val="0"/>
        <w:autoSpaceDN w:val="0"/>
        <w:adjustRightInd w:val="0"/>
        <w:spacing w:after="0"/>
        <w:jc w:val="both"/>
        <w:rPr>
          <w:rFonts w:ascii="Calibri" w:eastAsia="Times New Roman" w:hAnsi="Calibri" w:cs="Calibri"/>
        </w:rPr>
      </w:pPr>
      <w:r w:rsidRPr="00B911DA">
        <w:rPr>
          <w:rFonts w:ascii="Calibri" w:eastAsia="Calibri" w:hAnsi="Calibri" w:cs="Calibri"/>
        </w:rPr>
        <w:t>By e-mail</w:t>
      </w:r>
      <w:r w:rsidRPr="00B911DA">
        <w:rPr>
          <w:rFonts w:ascii="Calibri" w:eastAsia="Times New Roman" w:hAnsi="Calibri" w:cs="Calibri"/>
        </w:rPr>
        <w:t>.</w:t>
      </w:r>
    </w:p>
    <w:p w14:paraId="0DC2AE12" w14:textId="77777777" w:rsidR="00B911DA" w:rsidRPr="00B911DA" w:rsidRDefault="00B911DA" w:rsidP="00B911DA">
      <w:pPr>
        <w:widowControl w:val="0"/>
        <w:kinsoku w:val="0"/>
        <w:overflowPunct w:val="0"/>
        <w:autoSpaceDE w:val="0"/>
        <w:autoSpaceDN w:val="0"/>
        <w:adjustRightInd w:val="0"/>
        <w:spacing w:before="7" w:after="0"/>
        <w:jc w:val="both"/>
        <w:rPr>
          <w:rFonts w:ascii="Calibri" w:eastAsia="Times New Roman" w:hAnsi="Calibri" w:cs="Calibri"/>
        </w:rPr>
      </w:pPr>
    </w:p>
    <w:p w14:paraId="009CB0D9" w14:textId="77777777" w:rsidR="00B911DA" w:rsidRPr="00B911DA" w:rsidRDefault="00B911DA" w:rsidP="00B911DA">
      <w:pPr>
        <w:widowControl w:val="0"/>
        <w:kinsoku w:val="0"/>
        <w:overflowPunct w:val="0"/>
        <w:autoSpaceDE w:val="0"/>
        <w:autoSpaceDN w:val="0"/>
        <w:adjustRightInd w:val="0"/>
        <w:ind w:left="360" w:right="103"/>
        <w:jc w:val="both"/>
        <w:rPr>
          <w:rFonts w:ascii="Calibri" w:eastAsia="Times New Roman" w:hAnsi="Calibri" w:cs="Calibri"/>
        </w:rPr>
      </w:pPr>
      <w:r w:rsidRPr="00B911DA">
        <w:rPr>
          <w:rFonts w:ascii="Calibri" w:eastAsia="Calibri" w:hAnsi="Calibri" w:cs="Calibri"/>
        </w:rPr>
        <w:t>Unless otherwise provided herein, such notices shall be addressed to the individuals designated below or to others as the Parties may from time to time designate:</w:t>
      </w:r>
    </w:p>
    <w:p w14:paraId="1639332D" w14:textId="77777777" w:rsidR="00B911DA" w:rsidRPr="00B911DA" w:rsidRDefault="00B911DA" w:rsidP="00B911DA">
      <w:pPr>
        <w:widowControl w:val="0"/>
        <w:kinsoku w:val="0"/>
        <w:overflowPunct w:val="0"/>
        <w:autoSpaceDE w:val="0"/>
        <w:autoSpaceDN w:val="0"/>
        <w:adjustRightInd w:val="0"/>
        <w:spacing w:before="41" w:after="0"/>
        <w:ind w:left="360"/>
        <w:jc w:val="both"/>
        <w:rPr>
          <w:rFonts w:ascii="Calibri" w:eastAsia="Times New Roman" w:hAnsi="Calibri" w:cs="Calibri"/>
        </w:rPr>
      </w:pPr>
      <w:r w:rsidRPr="00B911DA">
        <w:rPr>
          <w:rFonts w:ascii="Calibri" w:eastAsia="Calibri" w:hAnsi="Calibri" w:cs="Calibri"/>
          <w:b/>
        </w:rPr>
        <w:t>Notices to the State from the Contractor:</w:t>
      </w:r>
    </w:p>
    <w:p w14:paraId="2B6CFD9F" w14:textId="77777777" w:rsidR="00B911DA" w:rsidRPr="00B911DA" w:rsidRDefault="00B911DA" w:rsidP="00B911DA">
      <w:pPr>
        <w:widowControl w:val="0"/>
        <w:kinsoku w:val="0"/>
        <w:overflowPunct w:val="0"/>
        <w:autoSpaceDE w:val="0"/>
        <w:autoSpaceDN w:val="0"/>
        <w:adjustRightInd w:val="0"/>
        <w:spacing w:before="8" w:after="0"/>
        <w:jc w:val="both"/>
        <w:rPr>
          <w:rFonts w:ascii="Calibri" w:eastAsia="Times New Roman" w:hAnsi="Calibri" w:cs="Calibri"/>
          <w:b/>
          <w:bCs/>
        </w:rPr>
      </w:pPr>
    </w:p>
    <w:p w14:paraId="0F4A8B8D" w14:textId="77777777" w:rsidR="00B911DA" w:rsidRPr="00B911DA" w:rsidRDefault="00B911DA" w:rsidP="00B911DA">
      <w:pPr>
        <w:widowControl w:val="0"/>
        <w:kinsoku w:val="0"/>
        <w:overflowPunct w:val="0"/>
        <w:autoSpaceDE w:val="0"/>
        <w:autoSpaceDN w:val="0"/>
        <w:adjustRightInd w:val="0"/>
        <w:spacing w:after="0"/>
        <w:ind w:left="1530"/>
        <w:jc w:val="both"/>
        <w:rPr>
          <w:rFonts w:ascii="Calibri" w:eastAsia="Calibri" w:hAnsi="Calibri" w:cs="Calibri"/>
        </w:rPr>
      </w:pPr>
      <w:r w:rsidRPr="00B911DA">
        <w:rPr>
          <w:rFonts w:ascii="Calibri" w:eastAsia="Calibri" w:hAnsi="Calibri" w:cs="Calibri"/>
        </w:rPr>
        <w:t>Ms. Catherine Golden</w:t>
      </w:r>
    </w:p>
    <w:p w14:paraId="39D866B2" w14:textId="77777777" w:rsidR="00B911DA" w:rsidRPr="00B911DA" w:rsidRDefault="00B911DA" w:rsidP="00B911DA">
      <w:pPr>
        <w:widowControl w:val="0"/>
        <w:kinsoku w:val="0"/>
        <w:overflowPunct w:val="0"/>
        <w:autoSpaceDE w:val="0"/>
        <w:autoSpaceDN w:val="0"/>
        <w:adjustRightInd w:val="0"/>
        <w:spacing w:before="52" w:after="0"/>
        <w:ind w:left="1530"/>
        <w:jc w:val="both"/>
        <w:rPr>
          <w:rFonts w:ascii="Calibri" w:eastAsia="Calibri" w:hAnsi="Calibri" w:cs="Calibri"/>
        </w:rPr>
      </w:pPr>
      <w:r w:rsidRPr="00B911DA">
        <w:rPr>
          <w:rFonts w:ascii="Calibri" w:eastAsia="Calibri" w:hAnsi="Calibri" w:cs="Calibri"/>
        </w:rPr>
        <w:t>Director, Procurement Services</w:t>
      </w:r>
    </w:p>
    <w:p w14:paraId="3DE87AEA" w14:textId="77777777" w:rsidR="00B911DA" w:rsidRPr="00B911DA" w:rsidRDefault="00B911DA" w:rsidP="00B911DA">
      <w:pPr>
        <w:widowControl w:val="0"/>
        <w:kinsoku w:val="0"/>
        <w:overflowPunct w:val="0"/>
        <w:autoSpaceDE w:val="0"/>
        <w:autoSpaceDN w:val="0"/>
        <w:adjustRightInd w:val="0"/>
        <w:spacing w:before="47" w:after="0"/>
        <w:ind w:left="1530" w:right="1440" w:hanging="15"/>
        <w:jc w:val="both"/>
        <w:rPr>
          <w:rFonts w:ascii="Calibri" w:eastAsia="Calibri" w:hAnsi="Calibri" w:cs="Calibri"/>
        </w:rPr>
      </w:pPr>
      <w:r w:rsidRPr="00B911DA">
        <w:rPr>
          <w:rFonts w:ascii="Calibri" w:eastAsia="Calibri" w:hAnsi="Calibri" w:cs="Calibri"/>
        </w:rPr>
        <w:t xml:space="preserve">New York State Department of Taxation and Finance </w:t>
      </w:r>
    </w:p>
    <w:p w14:paraId="1AC046AA" w14:textId="77777777" w:rsidR="00B911DA" w:rsidRPr="00B911DA" w:rsidRDefault="00B911DA" w:rsidP="00B911DA">
      <w:pPr>
        <w:widowControl w:val="0"/>
        <w:kinsoku w:val="0"/>
        <w:overflowPunct w:val="0"/>
        <w:autoSpaceDE w:val="0"/>
        <w:autoSpaceDN w:val="0"/>
        <w:adjustRightInd w:val="0"/>
        <w:spacing w:before="47" w:after="0"/>
        <w:ind w:left="1530" w:right="3159" w:hanging="15"/>
        <w:jc w:val="both"/>
        <w:rPr>
          <w:rFonts w:ascii="Calibri" w:eastAsia="Calibri" w:hAnsi="Calibri" w:cs="Calibri"/>
        </w:rPr>
      </w:pPr>
      <w:r w:rsidRPr="00B911DA">
        <w:rPr>
          <w:rFonts w:ascii="Calibri" w:eastAsia="Calibri" w:hAnsi="Calibri" w:cs="Calibri"/>
        </w:rPr>
        <w:t>Office of Budget and Management Analysis</w:t>
      </w:r>
    </w:p>
    <w:p w14:paraId="5D63B190" w14:textId="77777777" w:rsidR="00B911DA" w:rsidRPr="00B911DA" w:rsidRDefault="00B911DA" w:rsidP="00B911DA">
      <w:pPr>
        <w:widowControl w:val="0"/>
        <w:kinsoku w:val="0"/>
        <w:overflowPunct w:val="0"/>
        <w:autoSpaceDE w:val="0"/>
        <w:autoSpaceDN w:val="0"/>
        <w:adjustRightInd w:val="0"/>
        <w:spacing w:after="0"/>
        <w:ind w:left="1530" w:right="3150" w:firstLine="4"/>
        <w:jc w:val="both"/>
        <w:rPr>
          <w:rFonts w:ascii="Calibri" w:eastAsia="Times New Roman" w:hAnsi="Calibri" w:cs="Calibri"/>
        </w:rPr>
      </w:pPr>
      <w:r w:rsidRPr="00B911DA">
        <w:rPr>
          <w:rFonts w:ascii="Calibri" w:eastAsia="Calibri" w:hAnsi="Calibri" w:cs="Calibri"/>
        </w:rPr>
        <w:t>W.A. Harriman Campus</w:t>
      </w:r>
    </w:p>
    <w:p w14:paraId="549FB7EE" w14:textId="77777777" w:rsidR="00B911DA" w:rsidRPr="00B911DA" w:rsidRDefault="00B911DA" w:rsidP="00B911DA">
      <w:pPr>
        <w:widowControl w:val="0"/>
        <w:kinsoku w:val="0"/>
        <w:overflowPunct w:val="0"/>
        <w:autoSpaceDE w:val="0"/>
        <w:autoSpaceDN w:val="0"/>
        <w:adjustRightInd w:val="0"/>
        <w:spacing w:after="0"/>
        <w:ind w:left="1530" w:right="3600" w:firstLine="4"/>
        <w:jc w:val="both"/>
        <w:rPr>
          <w:rFonts w:ascii="Calibri" w:eastAsia="Times New Roman" w:hAnsi="Calibri" w:cs="Calibri"/>
        </w:rPr>
      </w:pPr>
      <w:r w:rsidRPr="00B911DA">
        <w:rPr>
          <w:rFonts w:ascii="Calibri" w:eastAsia="Times New Roman" w:hAnsi="Calibri" w:cs="Calibri"/>
        </w:rPr>
        <w:t>Albany,</w:t>
      </w:r>
      <w:r w:rsidRPr="00B911DA">
        <w:rPr>
          <w:rFonts w:ascii="Calibri" w:eastAsia="Times New Roman" w:hAnsi="Calibri" w:cs="Calibri"/>
          <w:spacing w:val="14"/>
        </w:rPr>
        <w:t xml:space="preserve"> </w:t>
      </w:r>
      <w:r w:rsidRPr="00B911DA">
        <w:rPr>
          <w:rFonts w:ascii="Calibri" w:eastAsia="Times New Roman" w:hAnsi="Calibri" w:cs="Calibri"/>
        </w:rPr>
        <w:t xml:space="preserve">NY  12227 </w:t>
      </w:r>
    </w:p>
    <w:p w14:paraId="0E5FFE67" w14:textId="77777777" w:rsidR="00B911DA" w:rsidRPr="00B911DA" w:rsidRDefault="00B911DA" w:rsidP="00B911DA">
      <w:pPr>
        <w:widowControl w:val="0"/>
        <w:kinsoku w:val="0"/>
        <w:overflowPunct w:val="0"/>
        <w:autoSpaceDE w:val="0"/>
        <w:autoSpaceDN w:val="0"/>
        <w:adjustRightInd w:val="0"/>
        <w:spacing w:after="0"/>
        <w:ind w:left="1530" w:right="3600" w:firstLine="4"/>
        <w:jc w:val="both"/>
        <w:rPr>
          <w:rFonts w:ascii="Calibri" w:eastAsia="Times New Roman" w:hAnsi="Calibri" w:cs="Calibri"/>
        </w:rPr>
      </w:pPr>
    </w:p>
    <w:p w14:paraId="13AF8033" w14:textId="77777777" w:rsidR="00B911DA" w:rsidRPr="00B911DA" w:rsidRDefault="00B911DA" w:rsidP="00B911DA">
      <w:pPr>
        <w:widowControl w:val="0"/>
        <w:kinsoku w:val="0"/>
        <w:overflowPunct w:val="0"/>
        <w:autoSpaceDE w:val="0"/>
        <w:autoSpaceDN w:val="0"/>
        <w:adjustRightInd w:val="0"/>
        <w:spacing w:after="0"/>
        <w:ind w:left="1530" w:right="3600" w:firstLine="4"/>
        <w:jc w:val="both"/>
        <w:rPr>
          <w:rFonts w:ascii="Calibri" w:eastAsia="Times New Roman" w:hAnsi="Calibri" w:cs="Calibri"/>
        </w:rPr>
      </w:pPr>
      <w:r w:rsidRPr="00B911DA">
        <w:rPr>
          <w:rFonts w:ascii="Calibri" w:eastAsia="Times New Roman" w:hAnsi="Calibri" w:cs="Calibri"/>
        </w:rPr>
        <w:t>E-mail: BFS.Contracts@tax.ny.gov</w:t>
      </w:r>
    </w:p>
    <w:p w14:paraId="4ED5E2A4" w14:textId="77777777" w:rsidR="00B911DA" w:rsidRPr="00B911DA" w:rsidRDefault="00B911DA" w:rsidP="00B911DA">
      <w:pPr>
        <w:widowControl w:val="0"/>
        <w:kinsoku w:val="0"/>
        <w:overflowPunct w:val="0"/>
        <w:autoSpaceDE w:val="0"/>
        <w:autoSpaceDN w:val="0"/>
        <w:adjustRightInd w:val="0"/>
        <w:spacing w:after="0"/>
        <w:jc w:val="both"/>
        <w:rPr>
          <w:rFonts w:ascii="Calibri" w:eastAsia="Times New Roman" w:hAnsi="Calibri" w:cs="Calibri"/>
        </w:rPr>
      </w:pPr>
    </w:p>
    <w:p w14:paraId="7E649DAB" w14:textId="77777777" w:rsidR="00B911DA" w:rsidRPr="00B911DA" w:rsidRDefault="00B911DA" w:rsidP="00B911DA">
      <w:pPr>
        <w:widowControl w:val="0"/>
        <w:tabs>
          <w:tab w:val="left" w:pos="5940"/>
          <w:tab w:val="left" w:pos="7290"/>
          <w:tab w:val="left" w:pos="9720"/>
        </w:tabs>
        <w:kinsoku w:val="0"/>
        <w:overflowPunct w:val="0"/>
        <w:autoSpaceDE w:val="0"/>
        <w:autoSpaceDN w:val="0"/>
        <w:adjustRightInd w:val="0"/>
        <w:spacing w:before="146"/>
        <w:ind w:left="360" w:right="3226"/>
        <w:jc w:val="both"/>
        <w:rPr>
          <w:rFonts w:ascii="Calibri" w:eastAsia="Calibri" w:hAnsi="Calibri" w:cs="Calibri"/>
          <w:b/>
        </w:rPr>
      </w:pPr>
      <w:r w:rsidRPr="00B911DA">
        <w:rPr>
          <w:rFonts w:ascii="Calibri" w:eastAsia="Calibri" w:hAnsi="Calibri" w:cs="Calibri"/>
          <w:b/>
        </w:rPr>
        <w:t>Notices to the Contractor from the State:</w:t>
      </w:r>
    </w:p>
    <w:p w14:paraId="75019F21" w14:textId="77777777" w:rsidR="00B911DA" w:rsidRPr="00B911DA" w:rsidRDefault="00B911DA" w:rsidP="00B911DA">
      <w:pPr>
        <w:widowControl w:val="0"/>
        <w:kinsoku w:val="0"/>
        <w:overflowPunct w:val="0"/>
        <w:autoSpaceDE w:val="0"/>
        <w:autoSpaceDN w:val="0"/>
        <w:adjustRightInd w:val="0"/>
        <w:spacing w:before="41" w:after="0"/>
        <w:ind w:left="1260" w:firstLine="180"/>
        <w:jc w:val="both"/>
        <w:rPr>
          <w:rFonts w:ascii="Calibri" w:eastAsia="Times New Roman" w:hAnsi="Calibri" w:cs="Calibri"/>
        </w:rPr>
      </w:pPr>
      <w:r w:rsidRPr="00B911DA">
        <w:rPr>
          <w:rFonts w:ascii="Calibri" w:eastAsia="Times New Roman" w:hAnsi="Calibri" w:cs="Calibri"/>
        </w:rPr>
        <w:t>___[</w:t>
      </w:r>
      <w:r w:rsidRPr="00B911DA">
        <w:rPr>
          <w:rFonts w:ascii="Calibri" w:eastAsia="Times New Roman" w:hAnsi="Calibri" w:cs="Calibri"/>
          <w:u w:val="single"/>
        </w:rPr>
        <w:t>To be provided]</w:t>
      </w:r>
      <w:r w:rsidRPr="00B911DA">
        <w:rPr>
          <w:rFonts w:ascii="Calibri" w:eastAsia="Times New Roman" w:hAnsi="Calibri" w:cs="Calibri"/>
        </w:rPr>
        <w:t>___</w:t>
      </w:r>
    </w:p>
    <w:p w14:paraId="5A42B87C" w14:textId="77777777" w:rsidR="00B911DA" w:rsidRPr="00B911DA" w:rsidRDefault="00B911DA" w:rsidP="00B911DA">
      <w:pPr>
        <w:widowControl w:val="0"/>
        <w:kinsoku w:val="0"/>
        <w:overflowPunct w:val="0"/>
        <w:autoSpaceDE w:val="0"/>
        <w:autoSpaceDN w:val="0"/>
        <w:adjustRightInd w:val="0"/>
        <w:spacing w:before="41" w:after="0"/>
        <w:ind w:left="1260" w:firstLine="180"/>
        <w:jc w:val="both"/>
        <w:rPr>
          <w:rFonts w:ascii="Calibri" w:eastAsia="Times New Roman" w:hAnsi="Calibri" w:cs="Calibri"/>
        </w:rPr>
      </w:pPr>
      <w:r w:rsidRPr="00B911DA">
        <w:rPr>
          <w:rFonts w:ascii="Calibri" w:eastAsia="Times New Roman" w:hAnsi="Calibri" w:cs="Calibri"/>
        </w:rPr>
        <w:t>____________________</w:t>
      </w:r>
    </w:p>
    <w:p w14:paraId="4CAC64DB" w14:textId="77777777" w:rsidR="00B911DA" w:rsidRPr="00B911DA" w:rsidRDefault="00B911DA" w:rsidP="00B911DA">
      <w:pPr>
        <w:widowControl w:val="0"/>
        <w:kinsoku w:val="0"/>
        <w:overflowPunct w:val="0"/>
        <w:autoSpaceDE w:val="0"/>
        <w:autoSpaceDN w:val="0"/>
        <w:adjustRightInd w:val="0"/>
        <w:spacing w:before="146" w:after="0"/>
        <w:ind w:left="792" w:right="5208" w:firstLine="468"/>
        <w:jc w:val="both"/>
        <w:rPr>
          <w:rFonts w:ascii="Calibri" w:eastAsia="Times New Roman" w:hAnsi="Calibri" w:cs="Calibri"/>
        </w:rPr>
      </w:pPr>
      <w:r w:rsidRPr="00B911DA">
        <w:rPr>
          <w:rFonts w:ascii="Calibri" w:eastAsia="Times New Roman" w:hAnsi="Calibri" w:cs="Calibri"/>
        </w:rPr>
        <w:t xml:space="preserve">    ____________________</w:t>
      </w:r>
    </w:p>
    <w:p w14:paraId="0CA61069" w14:textId="17ECAA03" w:rsidR="00B911DA" w:rsidRDefault="00B911DA" w:rsidP="00B911DA">
      <w:pPr>
        <w:widowControl w:val="0"/>
        <w:kinsoku w:val="0"/>
        <w:overflowPunct w:val="0"/>
        <w:autoSpaceDE w:val="0"/>
        <w:autoSpaceDN w:val="0"/>
        <w:adjustRightInd w:val="0"/>
        <w:spacing w:before="146" w:after="0"/>
        <w:ind w:left="792" w:right="5208"/>
        <w:jc w:val="both"/>
        <w:rPr>
          <w:rFonts w:ascii="Calibri" w:eastAsia="Times New Roman" w:hAnsi="Calibri" w:cs="Calibri"/>
          <w:b/>
          <w:bCs/>
        </w:rPr>
      </w:pPr>
    </w:p>
    <w:p w14:paraId="6D42E843" w14:textId="77777777" w:rsidR="000B067C" w:rsidRPr="00B911DA" w:rsidRDefault="000B067C" w:rsidP="00B911DA">
      <w:pPr>
        <w:widowControl w:val="0"/>
        <w:kinsoku w:val="0"/>
        <w:overflowPunct w:val="0"/>
        <w:autoSpaceDE w:val="0"/>
        <w:autoSpaceDN w:val="0"/>
        <w:adjustRightInd w:val="0"/>
        <w:spacing w:before="146" w:after="0"/>
        <w:ind w:left="792" w:right="5208"/>
        <w:jc w:val="both"/>
        <w:rPr>
          <w:rFonts w:ascii="Calibri" w:eastAsia="Times New Roman" w:hAnsi="Calibri" w:cs="Calibri"/>
          <w:b/>
          <w:bCs/>
        </w:rPr>
      </w:pPr>
    </w:p>
    <w:p w14:paraId="59D0405E" w14:textId="77777777" w:rsidR="00B911DA" w:rsidRPr="00B911DA" w:rsidRDefault="00B911DA" w:rsidP="00B911DA">
      <w:pPr>
        <w:widowControl w:val="0"/>
        <w:kinsoku w:val="0"/>
        <w:overflowPunct w:val="0"/>
        <w:autoSpaceDE w:val="0"/>
        <w:autoSpaceDN w:val="0"/>
        <w:adjustRightInd w:val="0"/>
        <w:spacing w:after="0"/>
        <w:ind w:left="360" w:right="101"/>
        <w:jc w:val="both"/>
        <w:rPr>
          <w:rFonts w:ascii="Calibri" w:eastAsia="Calibri" w:hAnsi="Calibri" w:cs="Calibri"/>
        </w:rPr>
      </w:pPr>
      <w:r w:rsidRPr="00B911DA">
        <w:rPr>
          <w:rFonts w:ascii="Calibri" w:eastAsia="Calibri" w:hAnsi="Calibri" w:cs="Calibri"/>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25424724" w14:textId="77777777" w:rsidR="00B911DA" w:rsidRPr="00B911DA" w:rsidRDefault="00B911DA" w:rsidP="00B911DA">
      <w:pPr>
        <w:widowControl w:val="0"/>
        <w:kinsoku w:val="0"/>
        <w:overflowPunct w:val="0"/>
        <w:autoSpaceDE w:val="0"/>
        <w:autoSpaceDN w:val="0"/>
        <w:adjustRightInd w:val="0"/>
        <w:spacing w:after="0"/>
        <w:ind w:left="360" w:right="101"/>
        <w:jc w:val="both"/>
        <w:rPr>
          <w:rFonts w:ascii="Calibri" w:eastAsia="Calibri" w:hAnsi="Calibri" w:cs="Calibri"/>
        </w:rPr>
      </w:pPr>
    </w:p>
    <w:p w14:paraId="7AB0069E" w14:textId="77777777" w:rsidR="00B911DA" w:rsidRPr="00B911DA" w:rsidRDefault="00B911DA" w:rsidP="00B911DA">
      <w:pPr>
        <w:tabs>
          <w:tab w:val="left" w:pos="0"/>
        </w:tabs>
        <w:spacing w:after="0"/>
        <w:ind w:left="360"/>
        <w:jc w:val="both"/>
        <w:rPr>
          <w:rFonts w:ascii="Calibri" w:eastAsia="Calibri" w:hAnsi="Calibri" w:cs="Calibri"/>
        </w:rPr>
      </w:pPr>
      <w:r w:rsidRPr="00B911DA">
        <w:rPr>
          <w:rFonts w:ascii="Calibri" w:eastAsia="Calibri" w:hAnsi="Calibri" w:cs="Calibri"/>
        </w:rPr>
        <w:lastRenderedPageBreak/>
        <w:t>The Parties may, from time to time, specify any new or different address in the United States as the address for purpose of receiving notice under this Agreement by giving written notice within 15 days.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14:paraId="4DFAD3BC" w14:textId="77777777" w:rsidR="00B911DA" w:rsidRPr="00B911DA" w:rsidRDefault="00B911DA" w:rsidP="00B911DA">
      <w:pPr>
        <w:tabs>
          <w:tab w:val="left" w:pos="0"/>
        </w:tabs>
        <w:spacing w:after="0"/>
        <w:ind w:left="360"/>
        <w:jc w:val="both"/>
        <w:rPr>
          <w:rFonts w:ascii="Calibri" w:eastAsia="Calibri" w:hAnsi="Calibri" w:cs="Calibri"/>
        </w:rPr>
      </w:pPr>
    </w:p>
    <w:p w14:paraId="2A99A259" w14:textId="77777777" w:rsidR="00B911DA" w:rsidRPr="00B911DA" w:rsidRDefault="00B911DA" w:rsidP="000B067C">
      <w:pPr>
        <w:widowControl w:val="0"/>
        <w:numPr>
          <w:ilvl w:val="3"/>
          <w:numId w:val="31"/>
        </w:numPr>
        <w:autoSpaceDE w:val="0"/>
        <w:autoSpaceDN w:val="0"/>
        <w:adjustRightInd w:val="0"/>
        <w:spacing w:after="120"/>
        <w:ind w:left="360" w:right="190"/>
        <w:jc w:val="both"/>
        <w:rPr>
          <w:rFonts w:ascii="Calibri" w:eastAsia="Calibri" w:hAnsi="Calibri" w:cs="Calibri"/>
          <w:b/>
        </w:rPr>
      </w:pPr>
      <w:r w:rsidRPr="00B911DA">
        <w:rPr>
          <w:rFonts w:ascii="Calibri" w:eastAsia="Calibri" w:hAnsi="Calibri" w:cs="Calibri"/>
          <w:b/>
        </w:rPr>
        <w:t>Payment Records</w:t>
      </w:r>
    </w:p>
    <w:p w14:paraId="62F5FC02" w14:textId="77777777" w:rsidR="00B911DA" w:rsidRPr="00B911DA" w:rsidRDefault="00B911DA" w:rsidP="00B911DA">
      <w:pPr>
        <w:widowControl w:val="0"/>
        <w:autoSpaceDE w:val="0"/>
        <w:autoSpaceDN w:val="0"/>
        <w:adjustRightInd w:val="0"/>
        <w:spacing w:after="240"/>
        <w:ind w:left="360" w:right="190"/>
        <w:jc w:val="both"/>
        <w:rPr>
          <w:rFonts w:ascii="Calibri" w:eastAsia="Calibri" w:hAnsi="Calibri" w:cs="Calibri"/>
        </w:rPr>
      </w:pPr>
      <w:r w:rsidRPr="00B911DA">
        <w:rPr>
          <w:rFonts w:ascii="Calibri" w:eastAsia="Calibri" w:hAnsi="Calibri" w:cs="Calibri"/>
        </w:rPr>
        <w:t>The Contractor must maintain adequate records as prescribed by the State to substantiate all claims for payment and must make those records available in New York State for examination and copying.</w:t>
      </w:r>
    </w:p>
    <w:p w14:paraId="11D1C41A" w14:textId="77777777" w:rsidR="00B911DA" w:rsidRPr="00B911DA" w:rsidRDefault="00B911DA" w:rsidP="000B067C">
      <w:pPr>
        <w:keepNext/>
        <w:numPr>
          <w:ilvl w:val="3"/>
          <w:numId w:val="31"/>
        </w:numPr>
        <w:spacing w:after="120"/>
        <w:ind w:left="360"/>
        <w:jc w:val="both"/>
        <w:rPr>
          <w:rFonts w:ascii="Calibri" w:eastAsia="Calibri" w:hAnsi="Calibri" w:cs="Calibri"/>
        </w:rPr>
      </w:pPr>
      <w:r w:rsidRPr="00B911DA">
        <w:rPr>
          <w:rFonts w:ascii="Calibri" w:eastAsia="Calibri" w:hAnsi="Calibri" w:cs="Calibri"/>
          <w:b/>
        </w:rPr>
        <w:t>Pending Litigation</w:t>
      </w:r>
    </w:p>
    <w:p w14:paraId="375CD816" w14:textId="77777777" w:rsidR="00B911DA" w:rsidRPr="00B911DA" w:rsidRDefault="00B911DA" w:rsidP="00B911DA">
      <w:pPr>
        <w:widowControl w:val="0"/>
        <w:autoSpaceDE w:val="0"/>
        <w:autoSpaceDN w:val="0"/>
        <w:adjustRightInd w:val="0"/>
        <w:spacing w:after="240"/>
        <w:ind w:left="360" w:right="190"/>
        <w:jc w:val="both"/>
        <w:rPr>
          <w:rFonts w:ascii="Calibri" w:eastAsia="Calibri" w:hAnsi="Calibri" w:cs="Calibri"/>
        </w:rPr>
      </w:pPr>
      <w:r w:rsidRPr="00B911DA">
        <w:rPr>
          <w:rFonts w:ascii="Calibri" w:eastAsia="Calibri" w:hAnsi="Calibri" w:cs="Calibri"/>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directed to the Director of Procurement. </w:t>
      </w:r>
    </w:p>
    <w:p w14:paraId="7FDA9822" w14:textId="77777777" w:rsidR="00B911DA" w:rsidRPr="00B911DA" w:rsidRDefault="00B911DA" w:rsidP="000B067C">
      <w:pPr>
        <w:widowControl w:val="0"/>
        <w:numPr>
          <w:ilvl w:val="3"/>
          <w:numId w:val="31"/>
        </w:numPr>
        <w:autoSpaceDE w:val="0"/>
        <w:autoSpaceDN w:val="0"/>
        <w:adjustRightInd w:val="0"/>
        <w:spacing w:after="120"/>
        <w:ind w:left="360" w:right="190"/>
        <w:jc w:val="both"/>
        <w:rPr>
          <w:rFonts w:ascii="Calibri" w:eastAsia="Calibri" w:hAnsi="Calibri" w:cs="Calibri"/>
          <w:b/>
        </w:rPr>
      </w:pPr>
      <w:r w:rsidRPr="00B911DA">
        <w:rPr>
          <w:rFonts w:ascii="Calibri" w:eastAsia="Calibri" w:hAnsi="Calibri" w:cs="Calibri"/>
          <w:b/>
        </w:rPr>
        <w:t>Publicity</w:t>
      </w:r>
    </w:p>
    <w:p w14:paraId="000B4FE2" w14:textId="77777777" w:rsidR="00B911DA" w:rsidRPr="00B911DA" w:rsidRDefault="00B911DA" w:rsidP="00B911DA">
      <w:pPr>
        <w:widowControl w:val="0"/>
        <w:autoSpaceDE w:val="0"/>
        <w:autoSpaceDN w:val="0"/>
        <w:adjustRightInd w:val="0"/>
        <w:spacing w:after="120"/>
        <w:ind w:left="360" w:right="190"/>
        <w:jc w:val="both"/>
        <w:rPr>
          <w:rFonts w:ascii="Calibri" w:eastAsia="Calibri" w:hAnsi="Calibri" w:cs="Calibri"/>
        </w:rPr>
      </w:pPr>
      <w:r w:rsidRPr="00B911DA">
        <w:rPr>
          <w:rFonts w:ascii="Calibri" w:eastAsia="Calibri" w:hAnsi="Calibri" w:cs="Calibri"/>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4D044A92" w14:textId="77777777" w:rsidR="00B911DA" w:rsidRPr="00B911DA" w:rsidRDefault="00B911DA" w:rsidP="00B911DA">
      <w:pPr>
        <w:widowControl w:val="0"/>
        <w:autoSpaceDE w:val="0"/>
        <w:autoSpaceDN w:val="0"/>
        <w:adjustRightInd w:val="0"/>
        <w:spacing w:after="240"/>
        <w:ind w:left="360" w:right="190"/>
        <w:jc w:val="both"/>
        <w:rPr>
          <w:rFonts w:ascii="Calibri" w:eastAsia="Calibri" w:hAnsi="Calibri" w:cs="Calibri"/>
        </w:rPr>
      </w:pPr>
      <w:r w:rsidRPr="00B911DA">
        <w:rPr>
          <w:rFonts w:ascii="Calibri" w:eastAsia="Calibri" w:hAnsi="Calibri" w:cs="Calibri"/>
        </w:rPr>
        <w:t>Neither party grants the other the right to use any of its trademarks, trade names, logos, seals, or other designations, whether in any promotion, publication, or otherwise, without the other party's prior written consent.</w:t>
      </w:r>
    </w:p>
    <w:p w14:paraId="38ADA918" w14:textId="77777777" w:rsidR="00B911DA" w:rsidRPr="00B911DA" w:rsidRDefault="00B911DA" w:rsidP="000B067C">
      <w:pPr>
        <w:widowControl w:val="0"/>
        <w:numPr>
          <w:ilvl w:val="3"/>
          <w:numId w:val="31"/>
        </w:numPr>
        <w:autoSpaceDE w:val="0"/>
        <w:autoSpaceDN w:val="0"/>
        <w:adjustRightInd w:val="0"/>
        <w:spacing w:after="120"/>
        <w:ind w:left="360" w:right="190"/>
        <w:jc w:val="both"/>
        <w:rPr>
          <w:rFonts w:ascii="Calibri" w:eastAsia="Calibri" w:hAnsi="Calibri" w:cs="Calibri"/>
          <w:b/>
        </w:rPr>
      </w:pPr>
      <w:r w:rsidRPr="00B911DA">
        <w:rPr>
          <w:rFonts w:ascii="Calibri" w:eastAsia="Calibri" w:hAnsi="Calibri" w:cs="Calibri"/>
          <w:b/>
        </w:rPr>
        <w:t>Required Approvals</w:t>
      </w:r>
    </w:p>
    <w:p w14:paraId="793CCDF7" w14:textId="77777777" w:rsidR="00B911DA" w:rsidRPr="00B911DA" w:rsidRDefault="00B911DA" w:rsidP="00B911DA">
      <w:pPr>
        <w:widowControl w:val="0"/>
        <w:autoSpaceDE w:val="0"/>
        <w:autoSpaceDN w:val="0"/>
        <w:adjustRightInd w:val="0"/>
        <w:spacing w:after="240"/>
        <w:ind w:left="360" w:right="197"/>
        <w:jc w:val="both"/>
        <w:rPr>
          <w:rFonts w:ascii="Calibri" w:eastAsia="Times New Roman" w:hAnsi="Calibri" w:cs="Calibri"/>
        </w:rPr>
      </w:pPr>
      <w:r w:rsidRPr="00B911DA">
        <w:rPr>
          <w:rFonts w:ascii="Calibri" w:eastAsia="Times New Roman" w:hAnsi="Calibri" w:cs="Calibri"/>
        </w:rPr>
        <w:t>This Agreement and any amendments will not be effective until approved by the Department, the Office of the New York State Attorney General, and the Office of the New York State Comptroller.</w:t>
      </w:r>
    </w:p>
    <w:p w14:paraId="2CB66B2D" w14:textId="77777777" w:rsidR="00B911DA" w:rsidRPr="00B911DA" w:rsidRDefault="00B911DA" w:rsidP="000B067C">
      <w:pPr>
        <w:widowControl w:val="0"/>
        <w:numPr>
          <w:ilvl w:val="3"/>
          <w:numId w:val="31"/>
        </w:numPr>
        <w:autoSpaceDE w:val="0"/>
        <w:autoSpaceDN w:val="0"/>
        <w:adjustRightInd w:val="0"/>
        <w:spacing w:after="120"/>
        <w:ind w:left="360" w:right="190"/>
        <w:jc w:val="both"/>
        <w:rPr>
          <w:rFonts w:ascii="Calibri" w:eastAsia="Calibri" w:hAnsi="Calibri" w:cs="Calibri"/>
          <w:b/>
        </w:rPr>
      </w:pPr>
      <w:r w:rsidRPr="00B911DA">
        <w:rPr>
          <w:rFonts w:ascii="Calibri" w:eastAsia="Calibri" w:hAnsi="Calibri" w:cs="Calibri"/>
          <w:b/>
        </w:rPr>
        <w:t>Severability</w:t>
      </w:r>
    </w:p>
    <w:p w14:paraId="6D3A6D4B" w14:textId="41D68FFC" w:rsidR="00B911DA" w:rsidRDefault="00B911DA" w:rsidP="00B911DA">
      <w:pPr>
        <w:widowControl w:val="0"/>
        <w:autoSpaceDE w:val="0"/>
        <w:autoSpaceDN w:val="0"/>
        <w:adjustRightInd w:val="0"/>
        <w:spacing w:after="0"/>
        <w:ind w:left="360" w:right="197"/>
        <w:jc w:val="both"/>
        <w:rPr>
          <w:rFonts w:ascii="Calibri" w:eastAsia="Times New Roman" w:hAnsi="Calibri" w:cs="Calibri"/>
        </w:rPr>
      </w:pPr>
      <w:r w:rsidRPr="00B911DA">
        <w:rPr>
          <w:rFonts w:ascii="Calibri" w:eastAsia="Times New Roman" w:hAnsi="Calibri" w:cs="Calibri"/>
        </w:rPr>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5F5E84EC" w14:textId="77777777" w:rsidR="00F21968" w:rsidRPr="00B911DA" w:rsidRDefault="00F21968" w:rsidP="00B911DA">
      <w:pPr>
        <w:widowControl w:val="0"/>
        <w:autoSpaceDE w:val="0"/>
        <w:autoSpaceDN w:val="0"/>
        <w:adjustRightInd w:val="0"/>
        <w:spacing w:after="0"/>
        <w:ind w:left="360" w:right="197"/>
        <w:jc w:val="both"/>
        <w:rPr>
          <w:rFonts w:ascii="Calibri" w:eastAsia="Times New Roman" w:hAnsi="Calibri" w:cs="Calibri"/>
        </w:rPr>
      </w:pPr>
    </w:p>
    <w:p w14:paraId="757FCF2D" w14:textId="77777777" w:rsidR="00B911DA" w:rsidRPr="00B911DA" w:rsidRDefault="00B911DA" w:rsidP="00B911DA">
      <w:pPr>
        <w:widowControl w:val="0"/>
        <w:kinsoku w:val="0"/>
        <w:overflowPunct w:val="0"/>
        <w:autoSpaceDE w:val="0"/>
        <w:autoSpaceDN w:val="0"/>
        <w:adjustRightInd w:val="0"/>
        <w:spacing w:before="11" w:after="0"/>
        <w:jc w:val="both"/>
        <w:rPr>
          <w:rFonts w:ascii="Calibri" w:eastAsia="Times New Roman" w:hAnsi="Calibri" w:cs="Calibri"/>
        </w:rPr>
      </w:pPr>
    </w:p>
    <w:p w14:paraId="433BF825"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Calibri" w:hAnsi="Calibri" w:cs="Calibri"/>
          <w:b/>
        </w:rPr>
      </w:pPr>
      <w:r w:rsidRPr="00B911DA">
        <w:rPr>
          <w:rFonts w:ascii="Calibri" w:eastAsia="Calibri" w:hAnsi="Calibri" w:cs="Calibri"/>
          <w:b/>
        </w:rPr>
        <w:lastRenderedPageBreak/>
        <w:t>Tax Liabilities</w:t>
      </w:r>
    </w:p>
    <w:p w14:paraId="6EAB7496" w14:textId="77777777" w:rsidR="00B911DA" w:rsidRPr="00B911DA" w:rsidRDefault="00B911DA" w:rsidP="00B911DA">
      <w:pPr>
        <w:widowControl w:val="0"/>
        <w:kinsoku w:val="0"/>
        <w:overflowPunct w:val="0"/>
        <w:autoSpaceDE w:val="0"/>
        <w:autoSpaceDN w:val="0"/>
        <w:adjustRightInd w:val="0"/>
        <w:spacing w:after="240"/>
        <w:ind w:left="360" w:right="179"/>
        <w:jc w:val="both"/>
        <w:rPr>
          <w:rFonts w:ascii="Calibri" w:eastAsia="Times New Roman" w:hAnsi="Calibri" w:cs="Calibri"/>
        </w:rPr>
      </w:pPr>
      <w:r w:rsidRPr="00B911DA">
        <w:rPr>
          <w:rFonts w:ascii="Calibri" w:eastAsia="Times New Roman" w:hAnsi="Calibri" w:cs="Calibri"/>
        </w:rPr>
        <w:t>All outstanding tax liabilities due to the State of New York from the Contractor, or the Contractor's partners, agents and Subcontractors engaged in providing services under this Agreement, other than tax liabilities being contested by any such party, must be satisfied prior to the execution of this Agreement, or a payment schedule arranged for their speedy satisfaction.</w:t>
      </w:r>
    </w:p>
    <w:p w14:paraId="42A493D4" w14:textId="77777777" w:rsidR="00B911DA" w:rsidRPr="00B911DA" w:rsidRDefault="00B911DA" w:rsidP="000B067C">
      <w:pPr>
        <w:widowControl w:val="0"/>
        <w:numPr>
          <w:ilvl w:val="3"/>
          <w:numId w:val="31"/>
        </w:numPr>
        <w:kinsoku w:val="0"/>
        <w:overflowPunct w:val="0"/>
        <w:autoSpaceDE w:val="0"/>
        <w:autoSpaceDN w:val="0"/>
        <w:adjustRightInd w:val="0"/>
        <w:spacing w:after="120"/>
        <w:ind w:left="360"/>
        <w:jc w:val="both"/>
        <w:rPr>
          <w:rFonts w:ascii="Calibri" w:eastAsia="Calibri" w:hAnsi="Calibri" w:cs="Calibri"/>
          <w:b/>
        </w:rPr>
      </w:pPr>
      <w:r w:rsidRPr="00B911DA">
        <w:rPr>
          <w:rFonts w:ascii="Calibri" w:eastAsia="Calibri" w:hAnsi="Calibri" w:cs="Calibri"/>
          <w:b/>
        </w:rPr>
        <w:t>Unauthorized Use of Information</w:t>
      </w:r>
    </w:p>
    <w:p w14:paraId="3EC8173D" w14:textId="77777777" w:rsidR="00B911DA" w:rsidRPr="00B911DA" w:rsidRDefault="00B911DA" w:rsidP="00B911DA">
      <w:pPr>
        <w:tabs>
          <w:tab w:val="left" w:pos="990"/>
        </w:tabs>
        <w:spacing w:before="240" w:after="0"/>
        <w:ind w:left="360"/>
        <w:jc w:val="both"/>
        <w:rPr>
          <w:rFonts w:ascii="Calibri" w:eastAsia="Times New Roman" w:hAnsi="Calibri" w:cs="Calibri"/>
          <w:b/>
          <w:bCs/>
        </w:rPr>
      </w:pPr>
      <w:r w:rsidRPr="00B911DA">
        <w:rPr>
          <w:rFonts w:ascii="Calibri" w:eastAsia="Times New Roman" w:hAnsi="Calibri" w:cs="Calibri"/>
        </w:rPr>
        <w:t>The Contractor, its officers, employees, Subcontractors, or agents shall not use information, confidential or otherwise, obtained in the course of providing the Services to the Department, to obtain benefits, financial or otherwise, for themselves or anyone else.  Neither can the Contractor or its officers, employees, Subcontractors, or agents use or disclose such information to cause embarrassment or injury to others.</w:t>
      </w:r>
      <w:r w:rsidRPr="00B911DA">
        <w:rPr>
          <w:rFonts w:ascii="Calibri" w:eastAsia="Times New Roman" w:hAnsi="Calibri" w:cs="Calibri"/>
          <w:b/>
          <w:bCs/>
        </w:rPr>
        <w:t xml:space="preserve">  </w:t>
      </w:r>
    </w:p>
    <w:p w14:paraId="1D30563B" w14:textId="77777777" w:rsidR="00B911DA" w:rsidRPr="00B911DA" w:rsidRDefault="00B911DA" w:rsidP="000B067C">
      <w:pPr>
        <w:numPr>
          <w:ilvl w:val="3"/>
          <w:numId w:val="31"/>
        </w:numPr>
        <w:tabs>
          <w:tab w:val="left" w:pos="360"/>
        </w:tabs>
        <w:spacing w:before="240" w:after="0"/>
        <w:ind w:left="360"/>
        <w:jc w:val="both"/>
        <w:rPr>
          <w:rFonts w:ascii="Calibri" w:eastAsia="Calibri" w:hAnsi="Calibri" w:cs="Calibri"/>
          <w:b/>
          <w:color w:val="000000"/>
        </w:rPr>
      </w:pPr>
      <w:r w:rsidRPr="00B911DA">
        <w:rPr>
          <w:rFonts w:ascii="Calibri" w:eastAsia="Calibri" w:hAnsi="Calibri" w:cs="Calibri"/>
          <w:b/>
          <w:color w:val="000000"/>
        </w:rPr>
        <w:t>Waiver of Breach</w:t>
      </w:r>
    </w:p>
    <w:p w14:paraId="6268CB75" w14:textId="77777777" w:rsidR="00B911DA" w:rsidRPr="00B911DA" w:rsidRDefault="00B911DA" w:rsidP="00B911DA">
      <w:pPr>
        <w:tabs>
          <w:tab w:val="left" w:pos="990"/>
        </w:tabs>
        <w:spacing w:before="240" w:after="0"/>
        <w:ind w:left="360"/>
        <w:jc w:val="both"/>
        <w:rPr>
          <w:rFonts w:ascii="Calibri" w:eastAsia="Calibri" w:hAnsi="Calibri" w:cs="Calibri"/>
          <w:color w:val="000000"/>
        </w:rPr>
      </w:pPr>
      <w:r w:rsidRPr="00B911DA">
        <w:rPr>
          <w:rFonts w:ascii="Calibri" w:eastAsia="Calibri" w:hAnsi="Calibri" w:cs="Calibri"/>
          <w:color w:val="000000"/>
        </w:rPr>
        <w:t xml:space="preserve">No waiver of breach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  </w:t>
      </w:r>
    </w:p>
    <w:p w14:paraId="05A42647" w14:textId="77777777" w:rsidR="000B067C" w:rsidRDefault="000B067C" w:rsidP="000B067C">
      <w:pPr>
        <w:jc w:val="center"/>
        <w:rPr>
          <w:rFonts w:ascii="Calibri" w:eastAsia="Calibri" w:hAnsi="Calibri" w:cs="Calibri"/>
          <w:b/>
          <w:bCs/>
          <w:i/>
          <w:color w:val="000000"/>
          <w:sz w:val="28"/>
        </w:rPr>
      </w:pPr>
    </w:p>
    <w:p w14:paraId="69521FEB" w14:textId="39582585" w:rsidR="00B911DA" w:rsidRPr="000B067C" w:rsidRDefault="000B067C" w:rsidP="000B067C">
      <w:pPr>
        <w:jc w:val="center"/>
        <w:rPr>
          <w:rFonts w:ascii="Calibri" w:eastAsia="Calibri" w:hAnsi="Calibri" w:cs="Calibri"/>
          <w:b/>
          <w:bCs/>
          <w:i/>
          <w:color w:val="000000"/>
        </w:rPr>
      </w:pPr>
      <w:r w:rsidRPr="000B067C">
        <w:rPr>
          <w:rFonts w:ascii="Calibri" w:eastAsia="Calibri" w:hAnsi="Calibri" w:cs="Calibri"/>
          <w:b/>
          <w:bCs/>
          <w:i/>
          <w:color w:val="000000"/>
          <w:sz w:val="28"/>
        </w:rPr>
        <w:t>[Remainder of Page Intentionally Left Blank]</w:t>
      </w:r>
      <w:r w:rsidR="00B911DA" w:rsidRPr="000B067C">
        <w:rPr>
          <w:rFonts w:ascii="Calibri" w:eastAsia="Calibri" w:hAnsi="Calibri" w:cs="Calibri"/>
          <w:b/>
          <w:bCs/>
          <w:i/>
          <w:color w:val="000000"/>
        </w:rPr>
        <w:br w:type="page"/>
      </w:r>
    </w:p>
    <w:p w14:paraId="0E9F611A" w14:textId="77777777" w:rsidR="00B911DA" w:rsidRPr="00B911DA" w:rsidRDefault="00B911DA" w:rsidP="00B911DA">
      <w:pPr>
        <w:spacing w:before="240"/>
        <w:jc w:val="both"/>
        <w:rPr>
          <w:rFonts w:ascii="Calibri" w:eastAsia="Calibri" w:hAnsi="Calibri" w:cs="Calibri"/>
          <w:color w:val="000000"/>
        </w:rPr>
      </w:pPr>
      <w:r w:rsidRPr="00B911DA">
        <w:rPr>
          <w:rFonts w:ascii="Calibri" w:eastAsia="Calibri" w:hAnsi="Calibri" w:cs="Calibri"/>
          <w:b/>
          <w:bCs/>
          <w:color w:val="000000"/>
        </w:rPr>
        <w:lastRenderedPageBreak/>
        <w:t>IN WITNESS WHEREOF</w:t>
      </w:r>
      <w:r w:rsidRPr="00B911DA">
        <w:rPr>
          <w:rFonts w:ascii="Calibri" w:eastAsia="Calibri" w:hAnsi="Calibri" w:cs="Calibri"/>
          <w:color w:val="000000"/>
        </w:rPr>
        <w:t>, the Parties hereto have executed this Agreement as of the day and year first written above.</w:t>
      </w:r>
    </w:p>
    <w:p w14:paraId="135CD70C" w14:textId="77777777" w:rsidR="00B911DA" w:rsidRPr="00B911DA" w:rsidRDefault="00B911DA" w:rsidP="00B911DA">
      <w:pPr>
        <w:spacing w:before="240"/>
        <w:jc w:val="both"/>
        <w:rPr>
          <w:rFonts w:ascii="Calibri" w:eastAsia="Calibri" w:hAnsi="Calibri" w:cs="Calibri"/>
          <w:color w:val="000000"/>
        </w:rPr>
      </w:pPr>
      <w:r w:rsidRPr="00B911DA">
        <w:rPr>
          <w:rFonts w:ascii="Calibri" w:eastAsia="Calibri" w:hAnsi="Calibri" w:cs="Calibri"/>
          <w:color w:val="000000"/>
        </w:rPr>
        <w:t>In addition to the acceptance of this Agreement, the DTF and Contractor signatures on this page also certify that originals of this signature page will be attached to all other originals of this Agreement.</w:t>
      </w:r>
    </w:p>
    <w:p w14:paraId="6BB2AE77" w14:textId="77777777" w:rsidR="00B911DA" w:rsidRPr="00B911DA" w:rsidRDefault="00B911DA" w:rsidP="00B911DA">
      <w:pPr>
        <w:spacing w:before="240"/>
        <w:jc w:val="both"/>
        <w:rPr>
          <w:rFonts w:ascii="Calibri" w:eastAsia="Calibri" w:hAnsi="Calibri" w:cs="Calibri"/>
          <w:color w:val="000000"/>
        </w:rPr>
      </w:pPr>
    </w:p>
    <w:p w14:paraId="40DBF388"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b/>
          <w:bCs/>
          <w:color w:val="000000"/>
          <w:sz w:val="20"/>
        </w:rPr>
      </w:pPr>
      <w:r w:rsidRPr="00B911DA">
        <w:rPr>
          <w:rFonts w:ascii="Calibri" w:eastAsia="Calibri" w:hAnsi="Calibri" w:cs="Calibri"/>
          <w:b/>
          <w:bCs/>
          <w:i/>
          <w:color w:val="000000"/>
          <w:sz w:val="20"/>
        </w:rPr>
        <w:t>[Contractor Name]</w:t>
      </w:r>
      <w:r w:rsidRPr="00B911DA">
        <w:rPr>
          <w:rFonts w:ascii="Calibri" w:eastAsia="Calibri" w:hAnsi="Calibri" w:cs="Calibri"/>
          <w:b/>
          <w:bCs/>
          <w:color w:val="000000"/>
          <w:sz w:val="20"/>
        </w:rPr>
        <w:tab/>
        <w:t xml:space="preserve"> </w:t>
      </w:r>
      <w:r w:rsidRPr="00B911DA">
        <w:rPr>
          <w:rFonts w:ascii="Calibri" w:eastAsia="Calibri" w:hAnsi="Calibri" w:cs="Calibri"/>
          <w:b/>
          <w:bCs/>
          <w:color w:val="000000"/>
          <w:sz w:val="20"/>
        </w:rPr>
        <w:tab/>
      </w:r>
      <w:r w:rsidRPr="00B911DA">
        <w:rPr>
          <w:rFonts w:ascii="Calibri" w:eastAsia="Calibri" w:hAnsi="Calibri" w:cs="Calibri"/>
          <w:b/>
          <w:bCs/>
          <w:color w:val="000000"/>
          <w:sz w:val="20"/>
        </w:rPr>
        <w:tab/>
      </w:r>
      <w:r w:rsidRPr="00B911DA">
        <w:rPr>
          <w:rFonts w:ascii="Calibri" w:eastAsia="Calibri" w:hAnsi="Calibri" w:cs="Calibri"/>
          <w:b/>
          <w:bCs/>
          <w:color w:val="000000"/>
          <w:sz w:val="20"/>
        </w:rPr>
        <w:tab/>
      </w:r>
      <w:r w:rsidRPr="00B911DA">
        <w:rPr>
          <w:rFonts w:ascii="Calibri" w:eastAsia="Calibri" w:hAnsi="Calibri" w:cs="Calibri"/>
          <w:b/>
          <w:bCs/>
          <w:color w:val="000000"/>
          <w:sz w:val="20"/>
        </w:rPr>
        <w:tab/>
        <w:t>New York State Department of Taxation and Finance</w:t>
      </w:r>
    </w:p>
    <w:p w14:paraId="511A7C40" w14:textId="77777777" w:rsidR="00B911DA" w:rsidRPr="00B911DA" w:rsidRDefault="00B911DA" w:rsidP="00B911DA">
      <w:pPr>
        <w:jc w:val="both"/>
        <w:rPr>
          <w:rFonts w:ascii="Calibri" w:eastAsia="Calibri" w:hAnsi="Calibri" w:cs="Calibri"/>
          <w:b/>
          <w:bCs/>
          <w:color w:val="000000"/>
          <w:sz w:val="20"/>
        </w:rPr>
      </w:pPr>
    </w:p>
    <w:p w14:paraId="001D86E9"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____________________________________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__________________________________________</w:t>
      </w:r>
    </w:p>
    <w:p w14:paraId="07CD3C17"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Signature</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Signature</w:t>
      </w:r>
    </w:p>
    <w:p w14:paraId="6786EE9C" w14:textId="77777777" w:rsidR="00B911DA" w:rsidRPr="00B911DA" w:rsidRDefault="00B911DA" w:rsidP="00B911DA">
      <w:pPr>
        <w:jc w:val="both"/>
        <w:rPr>
          <w:rFonts w:ascii="Calibri" w:eastAsia="Calibri" w:hAnsi="Calibri" w:cs="Calibri"/>
          <w:color w:val="000000"/>
          <w:sz w:val="20"/>
        </w:rPr>
      </w:pPr>
    </w:p>
    <w:p w14:paraId="3E7CBDFD" w14:textId="77777777" w:rsidR="00B911DA" w:rsidRPr="00B911DA" w:rsidRDefault="00B911DA" w:rsidP="00B911DA">
      <w:pPr>
        <w:tabs>
          <w:tab w:val="left" w:pos="720"/>
          <w:tab w:val="left" w:pos="1440"/>
          <w:tab w:val="left" w:pos="2160"/>
          <w:tab w:val="left" w:pos="2880"/>
          <w:tab w:val="left" w:pos="3600"/>
          <w:tab w:val="left" w:pos="4140"/>
          <w:tab w:val="left" w:pos="432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____________________________________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 xml:space="preserve">__________________________________________  </w:t>
      </w:r>
      <w:r w:rsidRPr="00B911DA">
        <w:rPr>
          <w:rFonts w:ascii="Calibri" w:eastAsia="Calibri" w:hAnsi="Calibri" w:cs="Calibri"/>
          <w:color w:val="000000"/>
          <w:sz w:val="20"/>
        </w:rPr>
        <w:tab/>
      </w:r>
      <w:r w:rsidRPr="00B911DA">
        <w:rPr>
          <w:rFonts w:ascii="Calibri" w:eastAsia="Calibri" w:hAnsi="Calibri" w:cs="Calibri"/>
          <w:b/>
          <w:bCs/>
          <w:color w:val="000000"/>
          <w:sz w:val="20"/>
          <w:u w:val="single"/>
        </w:rPr>
        <w:t xml:space="preserve">                  </w:t>
      </w:r>
    </w:p>
    <w:p w14:paraId="52916FF8" w14:textId="77777777" w:rsidR="00B911DA" w:rsidRPr="00B911DA" w:rsidRDefault="00B911DA" w:rsidP="00B911DA">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Calibri"/>
          <w:color w:val="000000"/>
          <w:sz w:val="20"/>
        </w:rPr>
      </w:pPr>
      <w:r w:rsidRPr="00B911DA">
        <w:rPr>
          <w:rFonts w:ascii="Calibri" w:eastAsia="Calibri" w:hAnsi="Calibri" w:cs="Calibri"/>
          <w:color w:val="000000"/>
          <w:sz w:val="20"/>
        </w:rPr>
        <w:t>Print Name</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Print Name</w:t>
      </w:r>
    </w:p>
    <w:p w14:paraId="30816DDD"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 xml:space="preserve">__________________________________________  </w:t>
      </w:r>
      <w:r w:rsidRPr="00B911DA">
        <w:rPr>
          <w:rFonts w:ascii="Calibri" w:eastAsia="Calibri" w:hAnsi="Calibri" w:cs="Calibri"/>
          <w:color w:val="000000"/>
          <w:sz w:val="20"/>
        </w:rPr>
        <w:tab/>
      </w:r>
      <w:r w:rsidRPr="00B911DA">
        <w:rPr>
          <w:rFonts w:ascii="Calibri" w:eastAsia="Calibri" w:hAnsi="Calibri" w:cs="Calibri"/>
          <w:b/>
          <w:bCs/>
          <w:color w:val="000000"/>
          <w:sz w:val="20"/>
          <w:u w:val="single"/>
        </w:rPr>
        <w:t xml:space="preserve">                  </w:t>
      </w:r>
    </w:p>
    <w:p w14:paraId="706078EB" w14:textId="77777777" w:rsidR="00B911DA" w:rsidRPr="00B911DA" w:rsidRDefault="00B911DA" w:rsidP="00B911DA">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Calibri"/>
          <w:color w:val="000000"/>
          <w:sz w:val="20"/>
        </w:rPr>
      </w:pPr>
      <w:r w:rsidRPr="00B911DA">
        <w:rPr>
          <w:rFonts w:ascii="Calibri" w:eastAsia="Calibri" w:hAnsi="Calibri" w:cs="Calibri"/>
          <w:color w:val="000000"/>
          <w:sz w:val="20"/>
        </w:rPr>
        <w:t>Title</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Title</w:t>
      </w:r>
    </w:p>
    <w:p w14:paraId="400BD412"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 xml:space="preserve">__________________________________________  </w:t>
      </w:r>
      <w:r w:rsidRPr="00B911DA">
        <w:rPr>
          <w:rFonts w:ascii="Calibri" w:eastAsia="Calibri" w:hAnsi="Calibri" w:cs="Calibri"/>
          <w:color w:val="000000"/>
          <w:sz w:val="20"/>
        </w:rPr>
        <w:tab/>
      </w:r>
      <w:r w:rsidRPr="00B911DA">
        <w:rPr>
          <w:rFonts w:ascii="Calibri" w:eastAsia="Calibri" w:hAnsi="Calibri" w:cs="Calibri"/>
          <w:b/>
          <w:bCs/>
          <w:color w:val="000000"/>
          <w:sz w:val="20"/>
          <w:u w:val="single"/>
        </w:rPr>
        <w:t xml:space="preserve">                </w:t>
      </w:r>
    </w:p>
    <w:p w14:paraId="20D38464" w14:textId="77777777" w:rsidR="00B911DA" w:rsidRPr="00B911DA" w:rsidRDefault="00B911DA" w:rsidP="00B911DA">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Calibri"/>
          <w:color w:val="000000"/>
          <w:sz w:val="20"/>
        </w:rPr>
      </w:pPr>
      <w:r w:rsidRPr="00B911DA">
        <w:rPr>
          <w:rFonts w:ascii="Calibri" w:eastAsia="Calibri" w:hAnsi="Calibri" w:cs="Calibri"/>
          <w:color w:val="000000"/>
          <w:sz w:val="20"/>
        </w:rPr>
        <w:t>Date</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Date</w:t>
      </w:r>
    </w:p>
    <w:p w14:paraId="6D8ABF9A" w14:textId="77777777" w:rsidR="00B911DA" w:rsidRPr="00B911DA" w:rsidRDefault="00B911DA" w:rsidP="00B911DA">
      <w:pPr>
        <w:jc w:val="both"/>
        <w:rPr>
          <w:rFonts w:ascii="Calibri" w:eastAsia="Calibri" w:hAnsi="Calibri" w:cs="Calibri"/>
          <w:color w:val="000000"/>
          <w:sz w:val="18"/>
          <w:szCs w:val="18"/>
        </w:rPr>
      </w:pPr>
    </w:p>
    <w:p w14:paraId="7EE55786" w14:textId="77777777" w:rsidR="00B911DA" w:rsidRPr="00B911DA" w:rsidRDefault="00B911DA" w:rsidP="00B911DA">
      <w:pPr>
        <w:jc w:val="both"/>
        <w:rPr>
          <w:rFonts w:ascii="Calibri" w:eastAsia="Calibri" w:hAnsi="Calibri" w:cs="Calibri"/>
          <w:color w:val="000000"/>
          <w:sz w:val="18"/>
          <w:szCs w:val="18"/>
        </w:rPr>
      </w:pPr>
      <w:r w:rsidRPr="00B911DA">
        <w:rPr>
          <w:rFonts w:ascii="Calibri" w:eastAsia="Calibri" w:hAnsi="Calibri" w:cs="Calibri"/>
          <w:color w:val="000000"/>
          <w:sz w:val="18"/>
          <w:szCs w:val="18"/>
        </w:rPr>
        <w:t>CORPORATION</w:t>
      </w:r>
    </w:p>
    <w:p w14:paraId="3F5BB521" w14:textId="77777777" w:rsidR="00B911DA" w:rsidRPr="00B911DA" w:rsidRDefault="00B911DA" w:rsidP="00B911DA">
      <w:pPr>
        <w:jc w:val="both"/>
        <w:rPr>
          <w:rFonts w:ascii="Calibri" w:eastAsia="Calibri" w:hAnsi="Calibri" w:cs="Calibri"/>
          <w:color w:val="000000"/>
          <w:sz w:val="18"/>
          <w:szCs w:val="18"/>
        </w:rPr>
      </w:pPr>
      <w:r w:rsidRPr="00B911DA">
        <w:rPr>
          <w:rFonts w:ascii="Calibri" w:eastAsia="Calibri" w:hAnsi="Calibri" w:cs="Calibri"/>
          <w:color w:val="000000"/>
          <w:sz w:val="18"/>
          <w:szCs w:val="18"/>
        </w:rPr>
        <w:t>STATE OF    _______</w:t>
      </w:r>
    </w:p>
    <w:p w14:paraId="3C4079CC" w14:textId="77777777" w:rsidR="00B911DA" w:rsidRPr="00B911DA" w:rsidRDefault="00B911DA" w:rsidP="00B911DA">
      <w:pPr>
        <w:jc w:val="both"/>
        <w:rPr>
          <w:rFonts w:ascii="Calibri" w:eastAsia="Calibri" w:hAnsi="Calibri" w:cs="Calibri"/>
          <w:color w:val="000000"/>
          <w:sz w:val="16"/>
          <w:szCs w:val="16"/>
        </w:rPr>
      </w:pPr>
      <w:r w:rsidRPr="00B911DA">
        <w:rPr>
          <w:rFonts w:ascii="Calibri" w:eastAsia="Calibri" w:hAnsi="Calibri" w:cs="Calibri"/>
          <w:color w:val="000000"/>
          <w:sz w:val="16"/>
          <w:szCs w:val="16"/>
        </w:rPr>
        <w:t xml:space="preserve">COUNTY OF     ___________       </w:t>
      </w:r>
    </w:p>
    <w:p w14:paraId="108D538A" w14:textId="77777777" w:rsidR="00B911DA" w:rsidRPr="00B911DA" w:rsidRDefault="00B911DA" w:rsidP="00B911DA">
      <w:pPr>
        <w:jc w:val="both"/>
        <w:rPr>
          <w:rFonts w:ascii="Calibri" w:eastAsia="Calibri" w:hAnsi="Calibri" w:cs="Calibri"/>
          <w:color w:val="000000"/>
          <w:sz w:val="16"/>
          <w:szCs w:val="16"/>
        </w:rPr>
      </w:pPr>
      <w:r w:rsidRPr="00B911DA">
        <w:rPr>
          <w:rFonts w:ascii="Calibri" w:eastAsia="Calibri" w:hAnsi="Calibri" w:cs="Calibri"/>
          <w:color w:val="000000"/>
          <w:sz w:val="16"/>
          <w:szCs w:val="16"/>
        </w:rPr>
        <w:t xml:space="preserve">On this _______ day of __________________, 20__, before me personally appeared ________________________________, </w:t>
      </w:r>
    </w:p>
    <w:p w14:paraId="18CA931A" w14:textId="77777777" w:rsidR="00B911DA" w:rsidRPr="00B911DA" w:rsidRDefault="00B911DA" w:rsidP="00B911DA">
      <w:pPr>
        <w:jc w:val="both"/>
        <w:rPr>
          <w:rFonts w:ascii="Calibri" w:eastAsia="Calibri" w:hAnsi="Calibri" w:cs="Calibri"/>
          <w:color w:val="000000"/>
          <w:sz w:val="16"/>
          <w:szCs w:val="16"/>
        </w:rPr>
      </w:pPr>
      <w:r w:rsidRPr="00B911DA">
        <w:rPr>
          <w:rFonts w:ascii="Calibri" w:eastAsia="Calibri" w:hAnsi="Calibri" w:cs="Calibri"/>
          <w:color w:val="000000"/>
          <w:sz w:val="16"/>
          <w:szCs w:val="16"/>
        </w:rPr>
        <w:t>to me known, who being duly sworn, did depose and state that he/she resides in __________________________________________________; that he/she is the_____________________________________ of the _____________________________________, the Corporation described in and which executed the foregoing instrument; that he/she knows the seal of said Corporation; that the seal affixed to said instrument is such corporate seal, that it was so affixed by the order of the Board of Directors of said Corporation, and that he/she signed his/her name thereto by like order.</w:t>
      </w:r>
    </w:p>
    <w:p w14:paraId="2E7A083D" w14:textId="77777777" w:rsidR="00B911DA" w:rsidRPr="00B911DA" w:rsidRDefault="00B911DA" w:rsidP="00B911DA">
      <w:pPr>
        <w:jc w:val="both"/>
        <w:rPr>
          <w:rFonts w:ascii="Calibri" w:eastAsia="Calibri" w:hAnsi="Calibri" w:cs="Calibri"/>
          <w:sz w:val="16"/>
          <w:szCs w:val="16"/>
        </w:rPr>
      </w:pPr>
      <w:r w:rsidRPr="00B911DA">
        <w:rPr>
          <w:rFonts w:ascii="Calibri" w:eastAsia="Calibri" w:hAnsi="Calibri" w:cs="Calibri"/>
          <w:color w:val="000000"/>
          <w:sz w:val="16"/>
          <w:szCs w:val="16"/>
        </w:rPr>
        <w:t>__________________________NOTARY PUBLIC</w:t>
      </w:r>
    </w:p>
    <w:p w14:paraId="1A9AE40E" w14:textId="77777777" w:rsidR="00B911DA" w:rsidRPr="00B911DA" w:rsidRDefault="00B911DA" w:rsidP="00B911DA">
      <w:pPr>
        <w:rPr>
          <w:rFonts w:ascii="Calibri" w:eastAsia="Calibri" w:hAnsi="Calibri" w:cs="Calibri"/>
        </w:rPr>
      </w:pPr>
    </w:p>
    <w:p w14:paraId="432BA309" w14:textId="77777777" w:rsidR="00B911DA" w:rsidRPr="00B911DA" w:rsidRDefault="00B911DA" w:rsidP="00B911DA">
      <w:pPr>
        <w:rPr>
          <w:rFonts w:ascii="Calibri" w:eastAsia="Calibri" w:hAnsi="Calibri" w:cs="Calibri"/>
        </w:rPr>
      </w:pPr>
    </w:p>
    <w:p w14:paraId="7C1A61B7" w14:textId="77777777" w:rsidR="00B911DA" w:rsidRPr="00B911DA" w:rsidRDefault="00B911DA" w:rsidP="00B911DA">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Calibri"/>
          <w:color w:val="000000"/>
          <w:sz w:val="20"/>
        </w:rPr>
      </w:pPr>
      <w:r w:rsidRPr="00B911DA">
        <w:rPr>
          <w:rFonts w:ascii="Calibri" w:eastAsia="Calibri" w:hAnsi="Calibri" w:cs="Calibri"/>
          <w:color w:val="000000"/>
          <w:sz w:val="20"/>
        </w:rPr>
        <w:t>___________________________________</w:t>
      </w:r>
      <w:r w:rsidRPr="00B911DA">
        <w:rPr>
          <w:rFonts w:ascii="Calibri" w:eastAsia="Calibri" w:hAnsi="Calibri" w:cs="Calibri"/>
          <w:color w:val="000000"/>
          <w:sz w:val="20"/>
        </w:rPr>
        <w:tab/>
      </w:r>
      <w:r w:rsidRPr="00B911DA">
        <w:rPr>
          <w:rFonts w:ascii="Calibri" w:eastAsia="Calibri" w:hAnsi="Calibri" w:cs="Calibri"/>
          <w:color w:val="000000"/>
          <w:sz w:val="20"/>
        </w:rPr>
        <w:tab/>
      </w:r>
      <w:r w:rsidRPr="00B911DA">
        <w:rPr>
          <w:rFonts w:ascii="Calibri" w:eastAsia="Calibri" w:hAnsi="Calibri" w:cs="Calibri"/>
          <w:color w:val="000000"/>
          <w:sz w:val="20"/>
        </w:rPr>
        <w:tab/>
        <w:t>__________________________________________</w:t>
      </w:r>
      <w:r w:rsidRPr="00B911DA">
        <w:rPr>
          <w:rFonts w:ascii="Calibri" w:eastAsia="Calibri" w:hAnsi="Calibri" w:cs="Calibri"/>
          <w:b/>
          <w:bCs/>
          <w:color w:val="000000"/>
          <w:sz w:val="20"/>
          <w:u w:val="single"/>
        </w:rPr>
        <w:t xml:space="preserve"> </w:t>
      </w:r>
    </w:p>
    <w:p w14:paraId="4C3A9700" w14:textId="3D42CF31" w:rsidR="00731BFD" w:rsidRPr="00B911DA" w:rsidRDefault="00731BFD" w:rsidP="00731BFD">
      <w:pPr>
        <w:keepNext/>
        <w:spacing w:before="240" w:after="60"/>
        <w:jc w:val="center"/>
        <w:outlineLvl w:val="0"/>
        <w:rPr>
          <w:rFonts w:ascii="Calibri" w:eastAsia="Times New Roman" w:hAnsi="Calibri" w:cs="Calibri"/>
          <w:b/>
          <w:bCs/>
          <w:kern w:val="32"/>
          <w:sz w:val="28"/>
          <w:szCs w:val="28"/>
          <w:lang w:val="x-none" w:eastAsia="x-none"/>
        </w:rPr>
      </w:pPr>
    </w:p>
    <w:p w14:paraId="148DC5E4" w14:textId="77777777" w:rsidR="00731BFD" w:rsidRPr="00B911DA" w:rsidRDefault="00731BFD" w:rsidP="00731BFD">
      <w:pPr>
        <w:spacing w:after="0"/>
        <w:ind w:left="2400"/>
        <w:jc w:val="both"/>
        <w:rPr>
          <w:rFonts w:ascii="Arial" w:eastAsia="Calibri" w:hAnsi="Arial" w:cs="Arial"/>
        </w:rPr>
        <w:sectPr w:rsidR="00731BFD" w:rsidRPr="00B911DA" w:rsidSect="00C80471">
          <w:pgSz w:w="12240" w:h="15840"/>
          <w:pgMar w:top="1440" w:right="1440" w:bottom="1440" w:left="1440" w:header="360" w:footer="360" w:gutter="0"/>
          <w:cols w:space="720"/>
          <w:docGrid w:linePitch="360"/>
        </w:sectPr>
      </w:pPr>
    </w:p>
    <w:p w14:paraId="1DED8616" w14:textId="3DB59E55" w:rsidR="00731BFD" w:rsidRPr="00B911DA" w:rsidRDefault="00731BFD" w:rsidP="00731BFD">
      <w:pPr>
        <w:keepNext/>
        <w:spacing w:before="240" w:after="60"/>
        <w:jc w:val="center"/>
        <w:outlineLvl w:val="0"/>
        <w:rPr>
          <w:rFonts w:ascii="Arial" w:eastAsia="Times New Roman" w:hAnsi="Arial" w:cs="Arial"/>
          <w:b/>
          <w:bCs/>
          <w:kern w:val="32"/>
          <w:sz w:val="28"/>
          <w:szCs w:val="28"/>
          <w:lang w:val="x-none" w:eastAsia="x-none"/>
        </w:rPr>
      </w:pPr>
      <w:bookmarkStart w:id="138" w:name="_Toc489612098"/>
      <w:bookmarkStart w:id="139" w:name="_Toc497144263"/>
      <w:r w:rsidRPr="00B911DA">
        <w:rPr>
          <w:rFonts w:ascii="Arial" w:eastAsia="Times New Roman" w:hAnsi="Arial" w:cs="Arial"/>
          <w:b/>
          <w:bCs/>
          <w:kern w:val="32"/>
          <w:sz w:val="28"/>
          <w:szCs w:val="28"/>
          <w:lang w:val="x-none" w:eastAsia="x-none"/>
        </w:rPr>
        <w:lastRenderedPageBreak/>
        <w:t xml:space="preserve">Exhibit </w:t>
      </w:r>
      <w:r w:rsidR="007D7EBD" w:rsidRPr="00B911DA">
        <w:rPr>
          <w:rFonts w:ascii="Arial" w:eastAsia="Times New Roman" w:hAnsi="Arial" w:cs="Arial"/>
          <w:b/>
          <w:bCs/>
          <w:kern w:val="32"/>
          <w:sz w:val="28"/>
          <w:szCs w:val="28"/>
          <w:lang w:eastAsia="x-none"/>
        </w:rPr>
        <w:t>F</w:t>
      </w:r>
      <w:r w:rsidRPr="00B911DA">
        <w:rPr>
          <w:rFonts w:ascii="Arial" w:eastAsia="Times New Roman" w:hAnsi="Arial" w:cs="Arial"/>
          <w:b/>
          <w:bCs/>
          <w:kern w:val="32"/>
          <w:sz w:val="28"/>
          <w:szCs w:val="28"/>
          <w:lang w:val="x-none" w:eastAsia="x-none"/>
        </w:rPr>
        <w:t xml:space="preserve"> – Minority and Women-Owned Business Enterprises – Equal</w:t>
      </w:r>
      <w:bookmarkEnd w:id="138"/>
      <w:bookmarkEnd w:id="139"/>
    </w:p>
    <w:p w14:paraId="3C3DADB1" w14:textId="77777777" w:rsidR="00731BFD" w:rsidRPr="00B911DA" w:rsidRDefault="00731BFD" w:rsidP="007D7EBD">
      <w:pPr>
        <w:rPr>
          <w:rFonts w:ascii="Arial" w:eastAsia="Times New Roman" w:hAnsi="Arial" w:cs="Arial"/>
          <w:b/>
          <w:bCs/>
          <w:kern w:val="32"/>
          <w:sz w:val="32"/>
          <w:szCs w:val="32"/>
          <w:lang w:val="x-none" w:eastAsia="x-none"/>
        </w:rPr>
      </w:pPr>
      <w:bookmarkStart w:id="140" w:name="_Toc489612099"/>
      <w:bookmarkStart w:id="141" w:name="_Toc497144069"/>
      <w:r w:rsidRPr="00B911DA">
        <w:rPr>
          <w:rFonts w:ascii="Arial" w:eastAsia="Times New Roman" w:hAnsi="Arial" w:cs="Arial"/>
          <w:b/>
          <w:bCs/>
          <w:kern w:val="32"/>
          <w:sz w:val="28"/>
          <w:szCs w:val="28"/>
          <w:lang w:val="x-none" w:eastAsia="x-none"/>
        </w:rPr>
        <w:t>Employment Opportunity Policy Statement</w:t>
      </w:r>
      <w:bookmarkEnd w:id="140"/>
      <w:bookmarkEnd w:id="141"/>
    </w:p>
    <w:p w14:paraId="253D45E1" w14:textId="77777777" w:rsidR="00731BFD" w:rsidRPr="00B911DA" w:rsidRDefault="00731BFD" w:rsidP="00731BFD">
      <w:pPr>
        <w:rPr>
          <w:rFonts w:ascii="Calibri" w:eastAsia="Calibri" w:hAnsi="Calibri" w:cs="Calibri"/>
          <w:b/>
          <w:sz w:val="18"/>
          <w:szCs w:val="18"/>
          <w:u w:val="single"/>
        </w:rPr>
      </w:pPr>
      <w:r w:rsidRPr="00B911DA">
        <w:rPr>
          <w:rFonts w:ascii="Calibri" w:eastAsia="Calibri" w:hAnsi="Calibri" w:cs="Calibri"/>
          <w:b/>
          <w:sz w:val="18"/>
          <w:szCs w:val="18"/>
          <w:u w:val="single"/>
        </w:rPr>
        <w:t>M/WBE AND EEO POLICY STATEMENT</w:t>
      </w:r>
    </w:p>
    <w:p w14:paraId="3AAE95C4" w14:textId="77777777" w:rsidR="00731BFD" w:rsidRPr="00B911DA" w:rsidRDefault="00731BFD" w:rsidP="00731BFD">
      <w:pPr>
        <w:rPr>
          <w:rFonts w:ascii="Calibri" w:eastAsia="Calibri" w:hAnsi="Calibri" w:cs="Calibri"/>
          <w:sz w:val="18"/>
          <w:szCs w:val="18"/>
        </w:rPr>
      </w:pPr>
      <w:r w:rsidRPr="00B911DA">
        <w:rPr>
          <w:rFonts w:ascii="Calibri" w:eastAsia="Calibri" w:hAnsi="Calibri" w:cs="Calibri"/>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5E5CBBC6" w14:textId="77777777" w:rsidTr="00731BFD">
        <w:trPr>
          <w:trHeight w:val="358"/>
        </w:trPr>
        <w:tc>
          <w:tcPr>
            <w:tcW w:w="1341" w:type="dxa"/>
            <w:tcBorders>
              <w:top w:val="nil"/>
              <w:left w:val="nil"/>
              <w:bottom w:val="nil"/>
              <w:right w:val="nil"/>
            </w:tcBorders>
            <w:shd w:val="clear" w:color="auto" w:fill="E6E6E6"/>
          </w:tcPr>
          <w:p w14:paraId="56B44F8D" w14:textId="77777777" w:rsidR="00731BFD" w:rsidRPr="00B911DA" w:rsidRDefault="00731BFD" w:rsidP="00731BFD">
            <w:pPr>
              <w:rPr>
                <w:rFonts w:ascii="Calibri" w:eastAsia="Calibri" w:hAnsi="Calibri" w:cs="Calibri"/>
                <w:b/>
                <w:sz w:val="18"/>
                <w:szCs w:val="18"/>
              </w:rPr>
            </w:pPr>
            <w:r w:rsidRPr="00B911DA">
              <w:rPr>
                <w:rFonts w:ascii="Calibri" w:eastAsia="Calibri" w:hAnsi="Calibri" w:cs="Calibri"/>
                <w:b/>
                <w:sz w:val="18"/>
                <w:szCs w:val="18"/>
              </w:rPr>
              <w:t>M/WBE</w:t>
            </w:r>
          </w:p>
        </w:tc>
      </w:tr>
    </w:tbl>
    <w:p w14:paraId="269C75D2" w14:textId="77777777" w:rsidR="00731BFD" w:rsidRPr="00B911DA" w:rsidRDefault="00731BFD" w:rsidP="00731BFD">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7B00CE49" w14:textId="77777777" w:rsidTr="00731BFD">
        <w:trPr>
          <w:trHeight w:val="358"/>
        </w:trPr>
        <w:tc>
          <w:tcPr>
            <w:tcW w:w="1341" w:type="dxa"/>
            <w:tcBorders>
              <w:top w:val="nil"/>
              <w:left w:val="nil"/>
              <w:bottom w:val="nil"/>
              <w:right w:val="nil"/>
            </w:tcBorders>
            <w:shd w:val="clear" w:color="auto" w:fill="E6E6E6"/>
          </w:tcPr>
          <w:p w14:paraId="5B60B96D" w14:textId="77777777" w:rsidR="00731BFD" w:rsidRPr="00B911DA" w:rsidRDefault="00731BFD" w:rsidP="00731BFD">
            <w:pPr>
              <w:rPr>
                <w:rFonts w:ascii="Calibri" w:eastAsia="Calibri" w:hAnsi="Calibri" w:cs="Calibri"/>
                <w:b/>
                <w:sz w:val="18"/>
                <w:szCs w:val="18"/>
              </w:rPr>
            </w:pPr>
          </w:p>
          <w:p w14:paraId="28B67705" w14:textId="77777777" w:rsidR="00731BFD" w:rsidRPr="00B911DA" w:rsidRDefault="00731BFD" w:rsidP="00731BFD">
            <w:pPr>
              <w:rPr>
                <w:rFonts w:ascii="Calibri" w:eastAsia="Calibri" w:hAnsi="Calibri" w:cs="Calibri"/>
                <w:b/>
                <w:sz w:val="18"/>
                <w:szCs w:val="18"/>
              </w:rPr>
            </w:pPr>
            <w:r w:rsidRPr="00B911DA">
              <w:rPr>
                <w:rFonts w:ascii="Calibri" w:eastAsia="Calibri" w:hAnsi="Calibri" w:cs="Calibri"/>
                <w:b/>
                <w:sz w:val="18"/>
                <w:szCs w:val="18"/>
              </w:rPr>
              <w:t>EEO</w:t>
            </w:r>
          </w:p>
        </w:tc>
      </w:tr>
    </w:tbl>
    <w:p w14:paraId="68F6ADB2" w14:textId="77777777" w:rsidR="00731BFD" w:rsidRPr="00B911DA" w:rsidRDefault="00731BFD" w:rsidP="00731BFD">
      <w:pPr>
        <w:rPr>
          <w:rFonts w:ascii="Calibri" w:eastAsia="Calibri" w:hAnsi="Calibri" w:cs="Calibri"/>
          <w:b/>
          <w:sz w:val="18"/>
          <w:szCs w:val="18"/>
        </w:rPr>
      </w:pPr>
    </w:p>
    <w:p w14:paraId="5A726426" w14:textId="77777777" w:rsidR="00731BFD" w:rsidRPr="00B911DA" w:rsidRDefault="00731BFD" w:rsidP="00731BFD">
      <w:pPr>
        <w:rPr>
          <w:rFonts w:ascii="Calibri" w:eastAsia="Calibri" w:hAnsi="Calibri" w:cs="Calibri"/>
          <w:b/>
          <w:sz w:val="18"/>
          <w:szCs w:val="18"/>
        </w:rPr>
        <w:sectPr w:rsidR="00731BFD" w:rsidRPr="00B911DA" w:rsidSect="00731BFD">
          <w:headerReference w:type="even" r:id="rId32"/>
          <w:headerReference w:type="default" r:id="rId33"/>
          <w:headerReference w:type="first" r:id="rId34"/>
          <w:pgSz w:w="12240" w:h="15840"/>
          <w:pgMar w:top="1440" w:right="1440" w:bottom="1440" w:left="1440" w:header="360" w:footer="0" w:gutter="0"/>
          <w:cols w:space="720"/>
          <w:docGrid w:linePitch="360"/>
        </w:sectPr>
      </w:pPr>
    </w:p>
    <w:p w14:paraId="7178E184" w14:textId="77777777" w:rsidR="00731BFD" w:rsidRPr="00B911DA" w:rsidRDefault="00731BFD" w:rsidP="00731BFD">
      <w:pPr>
        <w:ind w:right="120"/>
        <w:jc w:val="both"/>
        <w:rPr>
          <w:rFonts w:ascii="Calibri" w:eastAsia="Calibri" w:hAnsi="Calibri" w:cs="Calibri"/>
          <w:sz w:val="18"/>
          <w:szCs w:val="18"/>
        </w:rPr>
      </w:pPr>
      <w:r w:rsidRPr="00B911DA">
        <w:rPr>
          <w:rFonts w:ascii="Calibri" w:eastAsia="Calibri" w:hAnsi="Calibri" w:cs="Calibri"/>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45706B61"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Actively and affirmatively solicit bids for contracts and subcontracts from qualified State certified MBEs or WBEs, including solicitations to M/WBE contractor associations.</w:t>
      </w:r>
    </w:p>
    <w:p w14:paraId="04D44DC5"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Request a list of State-certified M/WBEs from AGENCY and solicit bids from them directly.</w:t>
      </w:r>
    </w:p>
    <w:p w14:paraId="5FB836C3"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plans, specifications, request for proposals and other documents used to secure bids will be made available in sufficient time for review by prospective M/WBEs.</w:t>
      </w:r>
    </w:p>
    <w:p w14:paraId="3919B985"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Where feasible, divide the work into smaller portions to enhanced participations by M/WBEs and encourage the formation of joint venture and other partnerships among M/WBE contractors to enhance their participation.</w:t>
      </w:r>
    </w:p>
    <w:p w14:paraId="2AEF05A0"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2EB78A97" w14:textId="77777777" w:rsidR="00731BFD" w:rsidRPr="00B911DA" w:rsidRDefault="00731BFD" w:rsidP="000B067C">
      <w:pPr>
        <w:numPr>
          <w:ilvl w:val="0"/>
          <w:numId w:val="1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524C96ED" w14:textId="77777777" w:rsidR="00731BFD" w:rsidRPr="00B911DA" w:rsidRDefault="00731BFD" w:rsidP="00731BFD">
      <w:pPr>
        <w:spacing w:after="0"/>
        <w:ind w:right="120"/>
        <w:jc w:val="both"/>
        <w:rPr>
          <w:rFonts w:ascii="Calibri" w:eastAsia="Calibri" w:hAnsi="Calibri" w:cs="Calibri"/>
          <w:sz w:val="18"/>
          <w:szCs w:val="18"/>
        </w:rPr>
      </w:pPr>
    </w:p>
    <w:p w14:paraId="5F46D44B" w14:textId="77777777" w:rsidR="00731BFD" w:rsidRPr="00B911DA" w:rsidRDefault="00731BFD" w:rsidP="00731BFD">
      <w:pPr>
        <w:spacing w:after="0"/>
        <w:ind w:right="120"/>
        <w:jc w:val="both"/>
        <w:rPr>
          <w:rFonts w:ascii="Calibri" w:eastAsia="Calibri" w:hAnsi="Calibri" w:cs="Calibri"/>
          <w:sz w:val="18"/>
          <w:szCs w:val="18"/>
        </w:rPr>
      </w:pPr>
    </w:p>
    <w:p w14:paraId="3B4B250D" w14:textId="77777777" w:rsidR="00731BFD" w:rsidRPr="00B911DA" w:rsidRDefault="00731BFD" w:rsidP="00731BFD">
      <w:pPr>
        <w:spacing w:after="0"/>
        <w:ind w:right="120"/>
        <w:jc w:val="both"/>
        <w:rPr>
          <w:rFonts w:ascii="Calibri" w:eastAsia="Calibri" w:hAnsi="Calibri" w:cs="Calibri"/>
          <w:sz w:val="18"/>
          <w:szCs w:val="18"/>
        </w:rPr>
      </w:pPr>
    </w:p>
    <w:p w14:paraId="4CD93B77" w14:textId="77777777" w:rsidR="00731BFD" w:rsidRPr="00B911DA" w:rsidRDefault="00731BFD" w:rsidP="00731BFD">
      <w:pPr>
        <w:spacing w:after="0"/>
        <w:ind w:right="120"/>
        <w:jc w:val="both"/>
        <w:rPr>
          <w:rFonts w:ascii="Calibri" w:eastAsia="Calibri" w:hAnsi="Calibri" w:cs="Calibri"/>
          <w:sz w:val="18"/>
          <w:szCs w:val="18"/>
        </w:rPr>
      </w:pPr>
    </w:p>
    <w:p w14:paraId="44CB129B" w14:textId="77777777" w:rsidR="00731BFD" w:rsidRPr="00B911DA" w:rsidRDefault="00731BFD" w:rsidP="00731BFD">
      <w:pPr>
        <w:spacing w:after="0"/>
        <w:ind w:right="120"/>
        <w:jc w:val="both"/>
        <w:rPr>
          <w:rFonts w:ascii="Calibri" w:eastAsia="Calibri" w:hAnsi="Calibri" w:cs="Calibri"/>
          <w:sz w:val="18"/>
          <w:szCs w:val="18"/>
        </w:rPr>
      </w:pPr>
    </w:p>
    <w:p w14:paraId="3D959E00" w14:textId="77777777" w:rsidR="00731BFD" w:rsidRPr="00B911DA" w:rsidRDefault="00731BFD" w:rsidP="00731BFD">
      <w:pPr>
        <w:spacing w:after="0"/>
        <w:ind w:right="120"/>
        <w:jc w:val="both"/>
        <w:rPr>
          <w:rFonts w:ascii="Calibri" w:eastAsia="Calibri" w:hAnsi="Calibri" w:cs="Calibri"/>
          <w:sz w:val="18"/>
          <w:szCs w:val="18"/>
        </w:rPr>
      </w:pPr>
    </w:p>
    <w:p w14:paraId="2FDB29BD" w14:textId="77777777" w:rsidR="00731BFD" w:rsidRPr="00B911DA" w:rsidRDefault="00731BFD" w:rsidP="00731BFD">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05DCF2EF" w14:textId="77777777" w:rsidR="00731BFD" w:rsidRPr="00B911DA" w:rsidRDefault="00731BFD" w:rsidP="000B067C">
      <w:pPr>
        <w:numPr>
          <w:ilvl w:val="1"/>
          <w:numId w:val="1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086061F1" w14:textId="77777777" w:rsidR="00731BFD" w:rsidRPr="00B911DA" w:rsidRDefault="00731BFD" w:rsidP="000B067C">
      <w:pPr>
        <w:numPr>
          <w:ilvl w:val="1"/>
          <w:numId w:val="1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749A06FB" w14:textId="77777777" w:rsidR="00731BFD" w:rsidRPr="00B911DA" w:rsidRDefault="00731BFD" w:rsidP="000B067C">
      <w:pPr>
        <w:numPr>
          <w:ilvl w:val="1"/>
          <w:numId w:val="12"/>
        </w:numPr>
        <w:spacing w:after="0"/>
        <w:ind w:left="480"/>
        <w:jc w:val="both"/>
        <w:rPr>
          <w:rFonts w:ascii="Calibri" w:eastAsia="Calibri" w:hAnsi="Calibri" w:cs="Calibri"/>
          <w:sz w:val="18"/>
          <w:szCs w:val="18"/>
        </w:rPr>
      </w:pPr>
      <w:r w:rsidRPr="00B911DA">
        <w:rPr>
          <w:rFonts w:ascii="Calibri" w:eastAsia="Calibri" w:hAnsi="Calibri" w:cs="Calibri"/>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540AC05F" w14:textId="77777777" w:rsidR="00731BFD" w:rsidRPr="00B911DA" w:rsidRDefault="00731BFD" w:rsidP="000B067C">
      <w:pPr>
        <w:numPr>
          <w:ilvl w:val="1"/>
          <w:numId w:val="12"/>
        </w:numPr>
        <w:spacing w:after="0"/>
        <w:ind w:left="480"/>
        <w:jc w:val="both"/>
        <w:rPr>
          <w:rFonts w:ascii="Calibri" w:eastAsia="Calibri" w:hAnsi="Calibri" w:cs="Calibri"/>
          <w:sz w:val="18"/>
          <w:szCs w:val="18"/>
        </w:rPr>
      </w:pPr>
      <w:r w:rsidRPr="00B911DA">
        <w:rPr>
          <w:rFonts w:ascii="Calibri" w:eastAsia="Calibri" w:hAnsi="Calibri" w:cs="Calibri"/>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3B82D9A6"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p>
    <w:p w14:paraId="25E486AE"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p>
    <w:p w14:paraId="4B0F7EBA"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p>
    <w:p w14:paraId="2C7D8448"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p>
    <w:p w14:paraId="66488868" w14:textId="77777777" w:rsidR="00731BFD" w:rsidRPr="00B911DA" w:rsidRDefault="00731BFD" w:rsidP="000B067C">
      <w:pPr>
        <w:numPr>
          <w:ilvl w:val="0"/>
          <w:numId w:val="13"/>
        </w:numPr>
        <w:spacing w:after="0"/>
        <w:ind w:left="480"/>
        <w:jc w:val="both"/>
        <w:rPr>
          <w:rFonts w:ascii="Calibri" w:eastAsia="Calibri" w:hAnsi="Calibri" w:cs="Calibri"/>
          <w:vanish/>
          <w:sz w:val="18"/>
          <w:szCs w:val="18"/>
        </w:rPr>
      </w:pPr>
      <w:r w:rsidRPr="00B911DA">
        <w:rPr>
          <w:rFonts w:ascii="Calibri" w:eastAsia="Calibri" w:hAnsi="Calibri" w:cs="Calibri"/>
          <w:sz w:val="18"/>
          <w:szCs w:val="18"/>
        </w:rPr>
        <w:t xml:space="preserve"> This organization will include the provisions of sections (a) through (d) of this agreement in every subcontract in such a manner that the requirements of the subdivisions will be binding upon each subcontractor as to work in connection with the State contract. </w:t>
      </w:r>
    </w:p>
    <w:p w14:paraId="07A5FE36" w14:textId="77777777" w:rsidR="00731BFD" w:rsidRPr="00B911DA" w:rsidRDefault="00731BFD" w:rsidP="00731BFD">
      <w:pPr>
        <w:spacing w:after="0"/>
        <w:ind w:left="720"/>
        <w:jc w:val="both"/>
        <w:rPr>
          <w:rFonts w:ascii="Calibri" w:eastAsia="Calibri" w:hAnsi="Calibri" w:cs="Calibri"/>
          <w:sz w:val="18"/>
          <w:szCs w:val="18"/>
        </w:rPr>
      </w:pPr>
    </w:p>
    <w:p w14:paraId="06161DD6"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19834168"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5B710221"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196B938B"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4F07F005" w14:textId="77777777" w:rsidR="00731BFD" w:rsidRPr="00B911DA" w:rsidRDefault="00731BFD" w:rsidP="000B067C">
      <w:pPr>
        <w:numPr>
          <w:ilvl w:val="0"/>
          <w:numId w:val="14"/>
        </w:numPr>
        <w:spacing w:after="0"/>
        <w:ind w:left="480"/>
        <w:jc w:val="both"/>
        <w:rPr>
          <w:rFonts w:ascii="Calibri" w:eastAsia="Calibri" w:hAnsi="Calibri" w:cs="Calibri"/>
          <w:vanish/>
          <w:sz w:val="18"/>
          <w:szCs w:val="18"/>
        </w:rPr>
      </w:pPr>
    </w:p>
    <w:p w14:paraId="7E8FD651"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F1DCDD8"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56ED160"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7633E18" w14:textId="77777777" w:rsidR="00731BFD" w:rsidRPr="00B911DA" w:rsidRDefault="00731BFD" w:rsidP="00731BFD">
      <w:pPr>
        <w:spacing w:after="0"/>
        <w:jc w:val="both"/>
        <w:rPr>
          <w:rFonts w:ascii="Calibri" w:eastAsia="Calibri" w:hAnsi="Calibri" w:cs="Calibri"/>
          <w:sz w:val="18"/>
          <w:szCs w:val="18"/>
        </w:rPr>
      </w:pPr>
    </w:p>
    <w:p w14:paraId="6551FFF9" w14:textId="77777777" w:rsidR="00731BFD" w:rsidRPr="00B911DA" w:rsidRDefault="00731BFD" w:rsidP="00731BFD">
      <w:pPr>
        <w:spacing w:after="0"/>
        <w:jc w:val="both"/>
        <w:rPr>
          <w:rFonts w:ascii="Arial" w:eastAsia="Calibri" w:hAnsi="Arial" w:cs="Arial"/>
          <w:sz w:val="18"/>
          <w:szCs w:val="18"/>
        </w:rPr>
        <w:sectPr w:rsidR="00731BFD" w:rsidRPr="00B911DA" w:rsidSect="00731BFD">
          <w:type w:val="continuous"/>
          <w:pgSz w:w="12240" w:h="15840" w:code="1"/>
          <w:pgMar w:top="1440" w:right="720" w:bottom="1440" w:left="720" w:header="720" w:footer="0" w:gutter="0"/>
          <w:cols w:num="2" w:space="0"/>
          <w:docGrid w:linePitch="360"/>
        </w:sectPr>
      </w:pPr>
    </w:p>
    <w:p w14:paraId="15D5EAD2" w14:textId="77777777" w:rsidR="00731BFD" w:rsidRPr="00B911DA" w:rsidRDefault="00731BFD" w:rsidP="00731BFD">
      <w:pPr>
        <w:spacing w:after="0"/>
        <w:jc w:val="both"/>
        <w:rPr>
          <w:rFonts w:ascii="Arial" w:eastAsia="Calibri" w:hAnsi="Arial" w:cs="Arial"/>
          <w:sz w:val="18"/>
          <w:szCs w:val="18"/>
        </w:rPr>
        <w:sectPr w:rsidR="00731BFD" w:rsidRPr="00B911DA" w:rsidSect="007A54E0">
          <w:type w:val="continuous"/>
          <w:pgSz w:w="12240" w:h="15840" w:code="1"/>
          <w:pgMar w:top="1440" w:right="720" w:bottom="1620" w:left="720" w:header="720" w:footer="540" w:gutter="0"/>
          <w:cols w:space="0"/>
          <w:docGrid w:linePitch="360"/>
        </w:sectPr>
      </w:pPr>
    </w:p>
    <w:p w14:paraId="4A9E3B54" w14:textId="77777777" w:rsidR="00731BFD" w:rsidRPr="00B911DA" w:rsidRDefault="00731BFD" w:rsidP="00731BFD">
      <w:pPr>
        <w:spacing w:after="0"/>
        <w:jc w:val="both"/>
        <w:rPr>
          <w:rFonts w:ascii="Arial" w:eastAsia="Calibri" w:hAnsi="Arial" w:cs="Arial"/>
          <w:sz w:val="18"/>
          <w:szCs w:val="18"/>
        </w:rPr>
      </w:pPr>
    </w:p>
    <w:p w14:paraId="3356D278" w14:textId="77777777" w:rsidR="00731BFD" w:rsidRPr="00B911DA" w:rsidRDefault="00731BFD" w:rsidP="00731BFD">
      <w:pPr>
        <w:spacing w:after="0"/>
        <w:jc w:val="both"/>
        <w:rPr>
          <w:rFonts w:ascii="Arial" w:eastAsia="Calibri" w:hAnsi="Arial" w:cs="Arial"/>
          <w:sz w:val="20"/>
          <w:szCs w:val="20"/>
        </w:rPr>
      </w:pPr>
    </w:p>
    <w:p w14:paraId="24D50DFA" w14:textId="77777777" w:rsidR="00731BFD" w:rsidRPr="00B911DA" w:rsidRDefault="00731BFD" w:rsidP="00731BFD">
      <w:pPr>
        <w:rPr>
          <w:rFonts w:ascii="Calibri" w:eastAsia="Calibri" w:hAnsi="Calibri" w:cs="Calibri"/>
          <w:sz w:val="20"/>
          <w:szCs w:val="20"/>
        </w:rPr>
      </w:pPr>
      <w:r w:rsidRPr="00B911DA">
        <w:rPr>
          <w:rFonts w:ascii="Calibri" w:eastAsia="Calibri" w:hAnsi="Calibri" w:cs="Calibri"/>
          <w:sz w:val="20"/>
          <w:szCs w:val="20"/>
        </w:rPr>
        <w:t>Agreed to this _______ day of ____________________, 2___________</w:t>
      </w:r>
    </w:p>
    <w:p w14:paraId="1C85F522" w14:textId="77777777" w:rsidR="00731BFD" w:rsidRPr="00B911DA" w:rsidRDefault="00731BFD" w:rsidP="00731BFD">
      <w:pPr>
        <w:rPr>
          <w:rFonts w:ascii="Calibri" w:eastAsia="Calibri" w:hAnsi="Calibri" w:cs="Calibri"/>
          <w:sz w:val="20"/>
          <w:szCs w:val="20"/>
        </w:rPr>
      </w:pPr>
      <w:r w:rsidRPr="00B911DA">
        <w:rPr>
          <w:rFonts w:ascii="Calibri" w:eastAsia="Calibri" w:hAnsi="Calibri" w:cs="Calibri"/>
          <w:sz w:val="20"/>
          <w:szCs w:val="20"/>
        </w:rPr>
        <w:t>By __________________________________________</w:t>
      </w:r>
    </w:p>
    <w:p w14:paraId="5A19CD80" w14:textId="77777777" w:rsidR="00731BFD" w:rsidRPr="00B911DA" w:rsidRDefault="00731BFD" w:rsidP="00731BFD">
      <w:pPr>
        <w:rPr>
          <w:rFonts w:ascii="Calibri" w:eastAsia="Calibri" w:hAnsi="Calibri" w:cs="Calibri"/>
          <w:sz w:val="20"/>
          <w:szCs w:val="20"/>
        </w:rPr>
      </w:pPr>
      <w:r w:rsidRPr="00B911DA">
        <w:rPr>
          <w:rFonts w:ascii="Calibri" w:eastAsia="Calibri" w:hAnsi="Calibri" w:cs="Calibri"/>
          <w:sz w:val="20"/>
          <w:szCs w:val="20"/>
        </w:rPr>
        <w:t>Print: _____________________________________ Title:  _____________________________</w:t>
      </w:r>
    </w:p>
    <w:p w14:paraId="2AED9186" w14:textId="77777777" w:rsidR="00731BFD" w:rsidRPr="00B911DA" w:rsidRDefault="00731BFD" w:rsidP="00731BFD">
      <w:pPr>
        <w:rPr>
          <w:rFonts w:ascii="Calibri" w:eastAsia="Calibri" w:hAnsi="Calibri" w:cs="Calibri"/>
          <w:b/>
          <w:u w:val="single"/>
        </w:rPr>
      </w:pPr>
      <w:r w:rsidRPr="00B911DA">
        <w:rPr>
          <w:rFonts w:ascii="Calibri" w:eastAsia="Calibri" w:hAnsi="Calibri" w:cs="Calibri"/>
          <w:b/>
          <w:u w:val="single"/>
        </w:rPr>
        <w:t>Minority Business Enterprise Liaison</w:t>
      </w:r>
    </w:p>
    <w:p w14:paraId="76F49C57" w14:textId="77777777" w:rsidR="00731BFD" w:rsidRPr="00B911DA" w:rsidRDefault="00731BFD" w:rsidP="00731BFD">
      <w:pPr>
        <w:rPr>
          <w:rFonts w:ascii="Calibri" w:eastAsia="Calibri" w:hAnsi="Calibri" w:cs="Calibri"/>
        </w:rPr>
      </w:pPr>
      <w:r w:rsidRPr="00B911DA">
        <w:rPr>
          <w:rFonts w:ascii="Calibri" w:eastAsia="Calibri" w:hAnsi="Calibri" w:cs="Calibri"/>
        </w:rPr>
        <w:t>_________________________________is designated as the Minority Business Enterprise Liaison</w:t>
      </w:r>
    </w:p>
    <w:p w14:paraId="211EAD91" w14:textId="77777777" w:rsidR="00731BFD" w:rsidRPr="00B911DA" w:rsidRDefault="00731BFD" w:rsidP="00731BFD">
      <w:pPr>
        <w:rPr>
          <w:rFonts w:ascii="Calibri" w:eastAsia="Calibri" w:hAnsi="Calibri" w:cs="Calibri"/>
        </w:rPr>
      </w:pPr>
      <w:r w:rsidRPr="00B911DA">
        <w:rPr>
          <w:rFonts w:ascii="Calibri" w:eastAsia="Calibri" w:hAnsi="Calibri" w:cs="Calibri"/>
        </w:rPr>
        <w:t xml:space="preserve">     (Name of Designated Liaison)</w:t>
      </w:r>
    </w:p>
    <w:p w14:paraId="30F5662C" w14:textId="77777777" w:rsidR="00731BFD" w:rsidRPr="00B911DA" w:rsidRDefault="00731BFD" w:rsidP="00731BFD">
      <w:pPr>
        <w:rPr>
          <w:rFonts w:ascii="Calibri" w:eastAsia="Calibri" w:hAnsi="Calibri" w:cs="Calibri"/>
        </w:rPr>
      </w:pPr>
      <w:r w:rsidRPr="00B911DA">
        <w:rPr>
          <w:rFonts w:ascii="Calibri" w:eastAsia="Calibri" w:hAnsi="Calibri" w:cs="Calibri"/>
        </w:rPr>
        <w:t xml:space="preserve">responsible for administering the Minority and Women-Owned Business Enterprises- Equal Employment </w:t>
      </w:r>
    </w:p>
    <w:p w14:paraId="515D7F4C" w14:textId="77777777" w:rsidR="00731BFD" w:rsidRPr="00B911DA" w:rsidRDefault="00731BFD" w:rsidP="00731BFD">
      <w:pPr>
        <w:rPr>
          <w:rFonts w:ascii="Calibri" w:eastAsia="Calibri" w:hAnsi="Calibri" w:cs="Calibri"/>
        </w:rPr>
      </w:pPr>
      <w:r w:rsidRPr="00B911DA">
        <w:rPr>
          <w:rFonts w:ascii="Calibri" w:eastAsia="Calibri" w:hAnsi="Calibri" w:cs="Calibri"/>
        </w:rPr>
        <w:t>Opportunity (M/WBE-EEO) program.</w:t>
      </w:r>
    </w:p>
    <w:p w14:paraId="0AE9743C" w14:textId="77777777" w:rsidR="00731BFD" w:rsidRPr="00B911DA" w:rsidRDefault="00731BFD" w:rsidP="00731BFD">
      <w:pPr>
        <w:rPr>
          <w:rFonts w:ascii="Calibri" w:eastAsia="Calibri" w:hAnsi="Calibri" w:cs="Calibri"/>
          <w:b/>
          <w:u w:val="single"/>
        </w:rPr>
      </w:pPr>
      <w:r w:rsidRPr="00B911DA">
        <w:rPr>
          <w:rFonts w:ascii="Calibri" w:eastAsia="Calibri" w:hAnsi="Calibri" w:cs="Calibri"/>
          <w:b/>
          <w:u w:val="single"/>
        </w:rPr>
        <w:t>M/WBE Contract Goals</w:t>
      </w:r>
    </w:p>
    <w:p w14:paraId="391CCB4F" w14:textId="77777777" w:rsidR="00731BFD" w:rsidRPr="00B911DA" w:rsidRDefault="00731BFD" w:rsidP="00731BFD">
      <w:pPr>
        <w:rPr>
          <w:rFonts w:ascii="Calibri" w:eastAsia="Calibri" w:hAnsi="Calibri" w:cs="Calibri"/>
        </w:rPr>
      </w:pPr>
      <w:r w:rsidRPr="00B911DA">
        <w:rPr>
          <w:rFonts w:ascii="Calibri" w:eastAsia="Calibri" w:hAnsi="Calibri" w:cs="Calibri"/>
        </w:rPr>
        <w:t>________% Minority Business Enterprise Participation</w:t>
      </w:r>
    </w:p>
    <w:p w14:paraId="20B0614E" w14:textId="77777777" w:rsidR="00731BFD" w:rsidRPr="00B911DA" w:rsidRDefault="00731BFD" w:rsidP="00731BFD">
      <w:pPr>
        <w:rPr>
          <w:rFonts w:ascii="Calibri" w:eastAsia="Calibri" w:hAnsi="Calibri" w:cs="Calibri"/>
        </w:rPr>
      </w:pPr>
      <w:r w:rsidRPr="00B911DA">
        <w:rPr>
          <w:rFonts w:ascii="Calibri" w:eastAsia="Calibri" w:hAnsi="Calibri" w:cs="Calibri"/>
        </w:rPr>
        <w:t>________% Women’s Business Enterprise Participation</w:t>
      </w:r>
    </w:p>
    <w:p w14:paraId="2991AB61" w14:textId="77777777" w:rsidR="00731BFD" w:rsidRPr="00B911DA" w:rsidRDefault="00731BFD" w:rsidP="00731BFD">
      <w:pPr>
        <w:rPr>
          <w:rFonts w:ascii="Calibri" w:eastAsia="Calibri" w:hAnsi="Calibri" w:cs="Calibri"/>
        </w:rPr>
      </w:pPr>
    </w:p>
    <w:p w14:paraId="54686B00" w14:textId="77777777" w:rsidR="00731BFD" w:rsidRPr="00B911DA" w:rsidRDefault="00731BFD" w:rsidP="00731BFD">
      <w:pPr>
        <w:rPr>
          <w:rFonts w:ascii="Calibri" w:eastAsia="Calibri" w:hAnsi="Calibri" w:cs="Calibri"/>
          <w:b/>
          <w:u w:val="single"/>
        </w:rPr>
      </w:pPr>
      <w:r w:rsidRPr="00B911DA">
        <w:rPr>
          <w:rFonts w:ascii="Calibri" w:eastAsia="Calibri" w:hAnsi="Calibri" w:cs="Calibri"/>
          <w:b/>
          <w:u w:val="single"/>
        </w:rPr>
        <w:t>EEO Contract Goals</w:t>
      </w:r>
    </w:p>
    <w:p w14:paraId="44DDB2C5" w14:textId="77777777" w:rsidR="00731BFD" w:rsidRPr="00B911DA" w:rsidRDefault="00731BFD" w:rsidP="00731BFD">
      <w:pPr>
        <w:rPr>
          <w:rFonts w:ascii="Calibri" w:eastAsia="Calibri" w:hAnsi="Calibri" w:cs="Calibri"/>
        </w:rPr>
      </w:pPr>
      <w:r w:rsidRPr="00B911DA">
        <w:rPr>
          <w:rFonts w:ascii="Calibri" w:eastAsia="Calibri" w:hAnsi="Calibri" w:cs="Calibri"/>
        </w:rPr>
        <w:t>________% Minority Labor Force Participation</w:t>
      </w:r>
    </w:p>
    <w:p w14:paraId="08200C42" w14:textId="77777777" w:rsidR="00731BFD" w:rsidRPr="00B911DA" w:rsidRDefault="00731BFD" w:rsidP="00731BFD">
      <w:pPr>
        <w:rPr>
          <w:rFonts w:ascii="Calibri" w:eastAsia="Calibri" w:hAnsi="Calibri" w:cs="Calibri"/>
        </w:rPr>
      </w:pPr>
      <w:r w:rsidRPr="00B911DA">
        <w:rPr>
          <w:rFonts w:ascii="Calibri" w:eastAsia="Calibri" w:hAnsi="Calibri" w:cs="Calibri"/>
        </w:rPr>
        <w:t>________%Female Labor Force Participation</w:t>
      </w:r>
    </w:p>
    <w:p w14:paraId="5082E78A" w14:textId="77777777" w:rsidR="00731BFD" w:rsidRPr="00B911DA" w:rsidRDefault="00731BFD" w:rsidP="00731BFD">
      <w:pPr>
        <w:rPr>
          <w:rFonts w:ascii="Calibri" w:eastAsia="Calibri" w:hAnsi="Calibri" w:cs="Calibri"/>
        </w:rPr>
      </w:pPr>
    </w:p>
    <w:p w14:paraId="48F96F60" w14:textId="77777777" w:rsidR="00731BFD" w:rsidRPr="00B911DA" w:rsidRDefault="00731BFD" w:rsidP="00731BFD">
      <w:pPr>
        <w:rPr>
          <w:rFonts w:ascii="Calibri" w:eastAsia="Calibri" w:hAnsi="Calibri" w:cs="Calibri"/>
        </w:rPr>
      </w:pPr>
      <w:r w:rsidRPr="00B911DA">
        <w:rPr>
          <w:rFonts w:ascii="Calibri" w:eastAsia="Calibri" w:hAnsi="Calibri" w:cs="Calibri"/>
        </w:rPr>
        <w:t>____________________________________________</w:t>
      </w:r>
    </w:p>
    <w:p w14:paraId="24329257" w14:textId="77777777" w:rsidR="00731BFD" w:rsidRPr="00B911DA" w:rsidRDefault="00731BFD" w:rsidP="00731BFD">
      <w:pPr>
        <w:rPr>
          <w:rFonts w:ascii="Calibri" w:eastAsia="Calibri" w:hAnsi="Calibri" w:cs="Calibri"/>
        </w:rPr>
      </w:pPr>
      <w:r w:rsidRPr="00B911DA">
        <w:rPr>
          <w:rFonts w:ascii="Calibri" w:eastAsia="Calibri" w:hAnsi="Calibri" w:cs="Calibri"/>
        </w:rPr>
        <w:t xml:space="preserve">       (Authorized Representative)</w:t>
      </w:r>
    </w:p>
    <w:p w14:paraId="4324CCA0" w14:textId="77777777" w:rsidR="00731BFD" w:rsidRPr="00B911DA" w:rsidRDefault="00731BFD" w:rsidP="00731BFD">
      <w:pPr>
        <w:rPr>
          <w:rFonts w:ascii="Calibri" w:eastAsia="Calibri" w:hAnsi="Calibri" w:cs="Calibri"/>
        </w:rPr>
      </w:pPr>
      <w:r w:rsidRPr="00B911DA">
        <w:rPr>
          <w:rFonts w:ascii="Calibri" w:eastAsia="Calibri" w:hAnsi="Calibri" w:cs="Calibri"/>
        </w:rPr>
        <w:t>Title: ________________________________________</w:t>
      </w:r>
    </w:p>
    <w:p w14:paraId="75CAF8BA" w14:textId="77777777" w:rsidR="00731BFD" w:rsidRPr="00B911DA" w:rsidRDefault="00731BFD" w:rsidP="00731BFD">
      <w:pPr>
        <w:rPr>
          <w:rFonts w:ascii="Calibri" w:eastAsia="Calibri" w:hAnsi="Calibri" w:cs="Calibri"/>
        </w:rPr>
      </w:pPr>
      <w:r w:rsidRPr="00B911DA">
        <w:rPr>
          <w:rFonts w:ascii="Calibri" w:eastAsia="Calibri" w:hAnsi="Calibri" w:cs="Calibri"/>
        </w:rPr>
        <w:t>Date: ________________________________________</w:t>
      </w:r>
    </w:p>
    <w:p w14:paraId="06B4F946" w14:textId="77777777" w:rsidR="00731BFD" w:rsidRPr="00B911DA" w:rsidRDefault="00731BFD" w:rsidP="00731BFD">
      <w:pPr>
        <w:rPr>
          <w:rFonts w:ascii="Arial" w:eastAsia="Calibri" w:hAnsi="Arial" w:cs="Arial"/>
        </w:rPr>
      </w:pPr>
    </w:p>
    <w:p w14:paraId="67CBB616" w14:textId="77777777" w:rsidR="00731BFD" w:rsidRPr="00B911DA" w:rsidRDefault="00731BFD" w:rsidP="00731BFD">
      <w:pPr>
        <w:rPr>
          <w:rFonts w:ascii="Arial" w:eastAsia="Calibri" w:hAnsi="Arial" w:cs="Arial"/>
        </w:rPr>
      </w:pPr>
    </w:p>
    <w:p w14:paraId="0D156B06" w14:textId="77777777" w:rsidR="00C80471" w:rsidRPr="00B911DA" w:rsidRDefault="00C80471">
      <w:pPr>
        <w:rPr>
          <w:rFonts w:ascii="Arial" w:hAnsi="Arial" w:cs="Arial"/>
          <w:b/>
          <w:color w:val="FFFFFF" w:themeColor="background1"/>
          <w:sz w:val="72"/>
          <w:szCs w:val="72"/>
        </w:rPr>
        <w:sectPr w:rsidR="00C80471" w:rsidRPr="00B911DA" w:rsidSect="00C80471">
          <w:pgSz w:w="12240" w:h="15840"/>
          <w:pgMar w:top="1440" w:right="1080" w:bottom="1440" w:left="1440" w:header="360" w:footer="0" w:gutter="0"/>
          <w:cols w:space="720"/>
          <w:docGrid w:linePitch="360"/>
        </w:sectPr>
      </w:pPr>
      <w:r w:rsidRPr="00B911DA">
        <w:rPr>
          <w:rFonts w:ascii="Arial" w:hAnsi="Arial" w:cs="Arial"/>
          <w:b/>
          <w:color w:val="FFFFFF" w:themeColor="background1"/>
          <w:sz w:val="72"/>
          <w:szCs w:val="72"/>
        </w:rPr>
        <w:br w:type="page"/>
      </w:r>
    </w:p>
    <w:p w14:paraId="4E471BFD" w14:textId="2101E3A2" w:rsidR="00DE7C78" w:rsidRPr="00B911DA" w:rsidRDefault="006E3EBA" w:rsidP="00C80471">
      <w:pPr>
        <w:pStyle w:val="Heading1"/>
        <w:jc w:val="center"/>
        <w:rPr>
          <w:rFonts w:ascii="Arial" w:hAnsi="Arial" w:cs="Arial"/>
          <w:sz w:val="28"/>
          <w:szCs w:val="28"/>
        </w:rPr>
      </w:pPr>
      <w:bookmarkStart w:id="142" w:name="_Toc489612100"/>
      <w:bookmarkStart w:id="143" w:name="_Toc497144264"/>
      <w:r>
        <w:rPr>
          <w:noProof/>
        </w:rPr>
        <w:lastRenderedPageBreak/>
        <w:object w:dxaOrig="1440" w:dyaOrig="1440" w14:anchorId="70F2D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pt;margin-top:21.75pt;width:728.25pt;height:557.45pt;z-index:-251654144;mso-position-horizontal-relative:text;mso-position-vertical-relative:text;mso-width-relative:page;mso-height-relative:page">
            <v:imagedata r:id="rId35" o:title=""/>
          </v:shape>
          <o:OLEObject Type="Embed" ProgID="Excel.Sheet.12" ShapeID="_x0000_s1027" DrawAspect="Content" ObjectID="_1571229558" r:id="rId36"/>
        </w:object>
      </w:r>
      <w:r w:rsidR="00C80471" w:rsidRPr="00B911DA">
        <w:rPr>
          <w:rFonts w:ascii="Arial" w:hAnsi="Arial" w:cs="Arial"/>
          <w:sz w:val="28"/>
          <w:szCs w:val="28"/>
        </w:rPr>
        <w:t xml:space="preserve">Exhibit </w:t>
      </w:r>
      <w:r w:rsidR="007D7EBD" w:rsidRPr="00B911DA">
        <w:rPr>
          <w:rFonts w:ascii="Arial" w:hAnsi="Arial" w:cs="Arial"/>
          <w:sz w:val="28"/>
          <w:szCs w:val="28"/>
          <w:lang w:val="en-US"/>
        </w:rPr>
        <w:t>G</w:t>
      </w:r>
      <w:r w:rsidR="00C80471" w:rsidRPr="00B911DA">
        <w:rPr>
          <w:rFonts w:ascii="Arial" w:hAnsi="Arial" w:cs="Arial"/>
          <w:sz w:val="28"/>
          <w:szCs w:val="28"/>
        </w:rPr>
        <w:t xml:space="preserve"> - Work Force Employment Utilization</w:t>
      </w:r>
      <w:bookmarkEnd w:id="142"/>
      <w:bookmarkEnd w:id="143"/>
    </w:p>
    <w:p w14:paraId="6A77C841" w14:textId="63F30C3E" w:rsidR="00DE7C78" w:rsidRPr="00B911DA" w:rsidRDefault="00DE7C78" w:rsidP="00DE7C78">
      <w:pPr>
        <w:rPr>
          <w:lang w:val="x-none" w:eastAsia="x-none"/>
        </w:rPr>
      </w:pPr>
    </w:p>
    <w:p w14:paraId="171CB2AE" w14:textId="4D28B56F" w:rsidR="00DE7C78" w:rsidRPr="00B911DA" w:rsidRDefault="00DE7C78" w:rsidP="00D4416A">
      <w:pPr>
        <w:rPr>
          <w:lang w:val="x-none" w:eastAsia="x-none"/>
        </w:rPr>
        <w:sectPr w:rsidR="00DE7C78" w:rsidRPr="00B911DA" w:rsidSect="00970183">
          <w:footerReference w:type="default" r:id="rId37"/>
          <w:pgSz w:w="15840" w:h="12240" w:orient="landscape" w:code="1"/>
          <w:pgMar w:top="630" w:right="720" w:bottom="900" w:left="720" w:header="360" w:footer="0" w:gutter="0"/>
          <w:cols w:space="720"/>
          <w:docGrid w:linePitch="360"/>
        </w:sectPr>
      </w:pPr>
    </w:p>
    <w:p w14:paraId="6AD4A4FC" w14:textId="61CA29E3" w:rsidR="00C80471" w:rsidRPr="00B911DA" w:rsidRDefault="00C80471" w:rsidP="00C80471">
      <w:pPr>
        <w:keepNext/>
        <w:spacing w:before="240" w:after="60"/>
        <w:jc w:val="center"/>
        <w:outlineLvl w:val="0"/>
        <w:rPr>
          <w:rFonts w:ascii="Arial" w:eastAsia="Times New Roman" w:hAnsi="Arial" w:cs="Arial"/>
          <w:b/>
          <w:bCs/>
          <w:kern w:val="32"/>
          <w:sz w:val="28"/>
          <w:szCs w:val="28"/>
          <w:lang w:val="x-none" w:eastAsia="x-none"/>
        </w:rPr>
      </w:pPr>
      <w:bookmarkStart w:id="144" w:name="_Toc489612101"/>
      <w:bookmarkStart w:id="145" w:name="_Toc497144265"/>
      <w:r w:rsidRPr="00B911DA">
        <w:rPr>
          <w:rFonts w:ascii="Arial" w:eastAsia="Times New Roman" w:hAnsi="Arial" w:cs="Arial"/>
          <w:b/>
          <w:bCs/>
          <w:kern w:val="32"/>
          <w:sz w:val="28"/>
          <w:szCs w:val="28"/>
          <w:lang w:val="x-none" w:eastAsia="x-none"/>
        </w:rPr>
        <w:lastRenderedPageBreak/>
        <w:t xml:space="preserve">Exhibit </w:t>
      </w:r>
      <w:r w:rsidR="00C83959" w:rsidRPr="00B911DA">
        <w:rPr>
          <w:rFonts w:ascii="Arial" w:eastAsia="Times New Roman" w:hAnsi="Arial" w:cs="Arial"/>
          <w:b/>
          <w:bCs/>
          <w:kern w:val="32"/>
          <w:sz w:val="28"/>
          <w:szCs w:val="28"/>
          <w:lang w:eastAsia="x-none"/>
        </w:rPr>
        <w:t>H</w:t>
      </w:r>
      <w:r w:rsidRPr="00B911DA">
        <w:rPr>
          <w:rFonts w:ascii="Arial" w:eastAsia="Times New Roman" w:hAnsi="Arial" w:cs="Arial"/>
          <w:b/>
          <w:bCs/>
          <w:kern w:val="32"/>
          <w:sz w:val="28"/>
          <w:szCs w:val="28"/>
          <w:lang w:val="x-none" w:eastAsia="x-none"/>
        </w:rPr>
        <w:t xml:space="preserve"> - Request For Waiver Form</w:t>
      </w:r>
      <w:bookmarkEnd w:id="144"/>
      <w:bookmarkEnd w:id="145"/>
    </w:p>
    <w:tbl>
      <w:tblPr>
        <w:tblW w:w="0" w:type="auto"/>
        <w:tblInd w:w="102" w:type="dxa"/>
        <w:tblLayout w:type="fixed"/>
        <w:tblCellMar>
          <w:left w:w="0" w:type="dxa"/>
          <w:right w:w="0" w:type="dxa"/>
        </w:tblCellMar>
        <w:tblLook w:val="01E0" w:firstRow="1" w:lastRow="1" w:firstColumn="1" w:lastColumn="1" w:noHBand="0" w:noVBand="0"/>
      </w:tblPr>
      <w:tblGrid>
        <w:gridCol w:w="5492"/>
        <w:gridCol w:w="2396"/>
        <w:gridCol w:w="3097"/>
      </w:tblGrid>
      <w:tr w:rsidR="00D4416A" w:rsidRPr="00B911DA" w14:paraId="4AEF91F4" w14:textId="77777777" w:rsidTr="00CF0672">
        <w:trPr>
          <w:trHeight w:hRule="exact" w:val="516"/>
        </w:trPr>
        <w:tc>
          <w:tcPr>
            <w:tcW w:w="10984" w:type="dxa"/>
            <w:gridSpan w:val="3"/>
            <w:tcBorders>
              <w:top w:val="single" w:sz="5" w:space="0" w:color="231F20"/>
              <w:left w:val="single" w:sz="5" w:space="0" w:color="231F20"/>
              <w:bottom w:val="single" w:sz="5" w:space="0" w:color="231F20"/>
              <w:right w:val="single" w:sz="5" w:space="0" w:color="231F20"/>
            </w:tcBorders>
          </w:tcPr>
          <w:p w14:paraId="1CA39749" w14:textId="77777777" w:rsidR="00D4416A" w:rsidRPr="00B911DA" w:rsidRDefault="00D4416A" w:rsidP="00CF0672">
            <w:pPr>
              <w:pStyle w:val="TableParagraph"/>
              <w:spacing w:before="1" w:line="252" w:lineRule="exact"/>
              <w:ind w:left="102" w:right="889"/>
              <w:rPr>
                <w:rFonts w:ascii="Times New Roman" w:eastAsia="Times New Roman" w:hAnsi="Times New Roman"/>
              </w:rPr>
            </w:pPr>
            <w:r w:rsidRPr="00B911DA">
              <w:rPr>
                <w:rFonts w:ascii="Times New Roman"/>
                <w:b/>
                <w:color w:val="231F20"/>
                <w:spacing w:val="-2"/>
              </w:rPr>
              <w:t>INSTRUCTIONS:</w:t>
            </w:r>
            <w:r w:rsidRPr="00B911DA">
              <w:rPr>
                <w:rFonts w:ascii="Times New Roman"/>
                <w:b/>
                <w:color w:val="231F20"/>
              </w:rPr>
              <w:t xml:space="preserve"> </w:t>
            </w:r>
            <w:r w:rsidRPr="00B911DA">
              <w:rPr>
                <w:rFonts w:ascii="Times New Roman"/>
                <w:b/>
                <w:color w:val="231F20"/>
                <w:spacing w:val="1"/>
              </w:rPr>
              <w:t xml:space="preserve"> </w:t>
            </w:r>
            <w:r w:rsidRPr="00B911DA">
              <w:rPr>
                <w:rFonts w:ascii="Times New Roman"/>
                <w:b/>
                <w:color w:val="231F20"/>
                <w:spacing w:val="-1"/>
              </w:rPr>
              <w:t>SEE</w:t>
            </w:r>
            <w:r w:rsidRPr="00B911DA">
              <w:rPr>
                <w:rFonts w:ascii="Times New Roman"/>
                <w:b/>
                <w:color w:val="231F20"/>
                <w:spacing w:val="-4"/>
              </w:rPr>
              <w:t xml:space="preserve"> </w:t>
            </w:r>
            <w:r w:rsidRPr="00B911DA">
              <w:rPr>
                <w:rFonts w:ascii="Times New Roman"/>
                <w:b/>
                <w:color w:val="231F20"/>
                <w:spacing w:val="-1"/>
              </w:rPr>
              <w:t xml:space="preserve">PAGE </w:t>
            </w:r>
            <w:r w:rsidRPr="00B911DA">
              <w:rPr>
                <w:rFonts w:ascii="Times New Roman"/>
                <w:b/>
                <w:color w:val="231F20"/>
              </w:rPr>
              <w:t xml:space="preserve">2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2"/>
              </w:rPr>
              <w:t>THIS</w:t>
            </w:r>
            <w:r w:rsidRPr="00B911DA">
              <w:rPr>
                <w:rFonts w:ascii="Times New Roman"/>
                <w:b/>
                <w:color w:val="231F20"/>
              </w:rPr>
              <w:t xml:space="preserve"> </w:t>
            </w:r>
            <w:r w:rsidRPr="00B911DA">
              <w:rPr>
                <w:rFonts w:ascii="Times New Roman"/>
                <w:b/>
                <w:color w:val="231F20"/>
                <w:spacing w:val="-2"/>
              </w:rPr>
              <w:t>ATTACHMENT</w:t>
            </w:r>
            <w:r w:rsidRPr="00B911DA">
              <w:rPr>
                <w:rFonts w:ascii="Times New Roman"/>
                <w:b/>
                <w:color w:val="231F20"/>
                <w:spacing w:val="-4"/>
              </w:rPr>
              <w:t xml:space="preserve"> </w:t>
            </w:r>
            <w:r w:rsidRPr="00B911DA">
              <w:rPr>
                <w:rFonts w:ascii="Times New Roman"/>
                <w:b/>
                <w:color w:val="231F20"/>
              </w:rPr>
              <w:t>FOR</w:t>
            </w:r>
            <w:r w:rsidRPr="00B911DA">
              <w:rPr>
                <w:rFonts w:ascii="Times New Roman"/>
                <w:b/>
                <w:color w:val="231F20"/>
                <w:spacing w:val="-1"/>
              </w:rPr>
              <w:t xml:space="preserve"> </w:t>
            </w:r>
            <w:r w:rsidRPr="00B911DA">
              <w:rPr>
                <w:rFonts w:ascii="Times New Roman"/>
                <w:b/>
                <w:color w:val="231F20"/>
                <w:spacing w:val="-2"/>
              </w:rPr>
              <w:t>REQUIREMENTS</w:t>
            </w:r>
            <w:r w:rsidRPr="00B911DA">
              <w:rPr>
                <w:rFonts w:ascii="Times New Roman"/>
                <w:b/>
                <w:color w:val="231F20"/>
              </w:rPr>
              <w:t xml:space="preserve"> </w:t>
            </w:r>
            <w:r w:rsidRPr="00B911DA">
              <w:rPr>
                <w:rFonts w:ascii="Times New Roman"/>
                <w:b/>
                <w:color w:val="231F20"/>
                <w:spacing w:val="-2"/>
              </w:rPr>
              <w:t>AND</w:t>
            </w:r>
            <w:r w:rsidRPr="00B911DA">
              <w:rPr>
                <w:rFonts w:ascii="Times New Roman"/>
                <w:b/>
                <w:color w:val="231F20"/>
                <w:spacing w:val="-1"/>
              </w:rPr>
              <w:t xml:space="preserve"> DOCUMENT</w:t>
            </w:r>
            <w:r w:rsidRPr="00B911DA">
              <w:rPr>
                <w:rFonts w:ascii="Times New Roman"/>
                <w:b/>
                <w:color w:val="231F20"/>
                <w:spacing w:val="77"/>
              </w:rPr>
              <w:t xml:space="preserve"> </w:t>
            </w:r>
            <w:r w:rsidRPr="00B911DA">
              <w:rPr>
                <w:rFonts w:ascii="Times New Roman"/>
                <w:b/>
                <w:color w:val="231F20"/>
                <w:spacing w:val="-1"/>
              </w:rPr>
              <w:t xml:space="preserve">SUBMISSION </w:t>
            </w:r>
            <w:r w:rsidRPr="00B911DA">
              <w:rPr>
                <w:rFonts w:ascii="Times New Roman"/>
                <w:b/>
                <w:color w:val="231F20"/>
                <w:spacing w:val="-2"/>
              </w:rPr>
              <w:t>INSTRUCTIONS</w:t>
            </w:r>
          </w:p>
        </w:tc>
      </w:tr>
      <w:tr w:rsidR="00D4416A" w:rsidRPr="00B911DA" w14:paraId="4AAA31E1"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63BF0D96"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Offeror/Contractor</w:t>
            </w:r>
            <w:r w:rsidRPr="00B911DA">
              <w:rPr>
                <w:rFonts w:ascii="Times New Roman"/>
                <w:b/>
                <w:color w:val="231F20"/>
                <w:spacing w:val="-2"/>
              </w:rPr>
              <w:t xml:space="preserve"> </w:t>
            </w:r>
            <w:r w:rsidRPr="00B911DA">
              <w:rPr>
                <w:rFonts w:ascii="Times New Roman"/>
                <w:b/>
                <w:color w:val="231F20"/>
                <w:spacing w:val="-1"/>
              </w:rPr>
              <w:t>Name:</w:t>
            </w:r>
          </w:p>
        </w:tc>
        <w:tc>
          <w:tcPr>
            <w:tcW w:w="5492" w:type="dxa"/>
            <w:gridSpan w:val="2"/>
            <w:tcBorders>
              <w:top w:val="single" w:sz="5" w:space="0" w:color="231F20"/>
              <w:left w:val="single" w:sz="5" w:space="0" w:color="231F20"/>
              <w:bottom w:val="single" w:sz="5" w:space="0" w:color="231F20"/>
              <w:right w:val="single" w:sz="5" w:space="0" w:color="231F20"/>
            </w:tcBorders>
          </w:tcPr>
          <w:p w14:paraId="33792C6D"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Federal</w:t>
            </w:r>
            <w:r w:rsidRPr="00B911DA">
              <w:rPr>
                <w:rFonts w:ascii="Times New Roman"/>
                <w:b/>
                <w:color w:val="231F20"/>
                <w:spacing w:val="1"/>
              </w:rPr>
              <w:t xml:space="preserve"> </w:t>
            </w:r>
            <w:r w:rsidRPr="00B911DA">
              <w:rPr>
                <w:rFonts w:ascii="Times New Roman"/>
                <w:b/>
                <w:color w:val="231F20"/>
                <w:spacing w:val="-1"/>
              </w:rPr>
              <w:t>Identification</w:t>
            </w:r>
            <w:r w:rsidRPr="00B911DA">
              <w:rPr>
                <w:rFonts w:ascii="Times New Roman"/>
                <w:b/>
                <w:color w:val="231F20"/>
              </w:rPr>
              <w:t xml:space="preserve"> </w:t>
            </w:r>
            <w:r w:rsidRPr="00B911DA">
              <w:rPr>
                <w:rFonts w:ascii="Times New Roman"/>
                <w:b/>
                <w:color w:val="231F20"/>
                <w:spacing w:val="-2"/>
              </w:rPr>
              <w:t>No.:</w:t>
            </w:r>
          </w:p>
        </w:tc>
      </w:tr>
      <w:tr w:rsidR="00D4416A" w:rsidRPr="00B911DA" w14:paraId="6662864C"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7E486E3C"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Address:</w:t>
            </w:r>
          </w:p>
        </w:tc>
        <w:tc>
          <w:tcPr>
            <w:tcW w:w="5492" w:type="dxa"/>
            <w:gridSpan w:val="2"/>
            <w:tcBorders>
              <w:top w:val="single" w:sz="5" w:space="0" w:color="231F20"/>
              <w:left w:val="single" w:sz="5" w:space="0" w:color="231F20"/>
              <w:bottom w:val="single" w:sz="5" w:space="0" w:color="231F20"/>
              <w:right w:val="single" w:sz="5" w:space="0" w:color="231F20"/>
            </w:tcBorders>
          </w:tcPr>
          <w:p w14:paraId="3BB9EA69"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Solicitation/Contract</w:t>
            </w:r>
            <w:r w:rsidRPr="00B911DA">
              <w:rPr>
                <w:rFonts w:ascii="Times New Roman"/>
                <w:b/>
                <w:color w:val="231F20"/>
                <w:spacing w:val="1"/>
              </w:rPr>
              <w:t xml:space="preserve"> </w:t>
            </w:r>
            <w:r w:rsidRPr="00B911DA">
              <w:rPr>
                <w:rFonts w:ascii="Times New Roman"/>
                <w:b/>
                <w:color w:val="231F20"/>
                <w:spacing w:val="-2"/>
              </w:rPr>
              <w:t>No.:</w:t>
            </w:r>
          </w:p>
        </w:tc>
      </w:tr>
      <w:tr w:rsidR="00D4416A" w:rsidRPr="00B911DA" w14:paraId="673123BE"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6CC70EBD"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City,</w:t>
            </w:r>
            <w:r w:rsidRPr="00B911DA">
              <w:rPr>
                <w:rFonts w:ascii="Times New Roman"/>
                <w:b/>
                <w:color w:val="231F20"/>
              </w:rPr>
              <w:t xml:space="preserve"> </w:t>
            </w:r>
            <w:r w:rsidRPr="00B911DA">
              <w:rPr>
                <w:rFonts w:ascii="Times New Roman"/>
                <w:b/>
                <w:color w:val="231F20"/>
                <w:spacing w:val="-1"/>
              </w:rPr>
              <w:t>State,</w:t>
            </w:r>
            <w:r w:rsidRPr="00B911DA">
              <w:rPr>
                <w:rFonts w:ascii="Times New Roman"/>
                <w:b/>
                <w:color w:val="231F20"/>
                <w:spacing w:val="1"/>
              </w:rPr>
              <w:t xml:space="preserve"> </w:t>
            </w:r>
            <w:r w:rsidRPr="00B911DA">
              <w:rPr>
                <w:rFonts w:ascii="Times New Roman"/>
                <w:b/>
                <w:color w:val="231F20"/>
                <w:spacing w:val="-2"/>
              </w:rPr>
              <w:t>Zip</w:t>
            </w:r>
            <w:r w:rsidRPr="00B911DA">
              <w:rPr>
                <w:rFonts w:ascii="Times New Roman"/>
                <w:b/>
                <w:color w:val="231F20"/>
              </w:rPr>
              <w:t xml:space="preserve"> </w:t>
            </w:r>
            <w:r w:rsidRPr="00B911DA">
              <w:rPr>
                <w:rFonts w:ascii="Times New Roman"/>
                <w:b/>
                <w:color w:val="231F20"/>
                <w:spacing w:val="-1"/>
              </w:rPr>
              <w:t>Code:</w:t>
            </w:r>
          </w:p>
        </w:tc>
        <w:tc>
          <w:tcPr>
            <w:tcW w:w="5492" w:type="dxa"/>
            <w:gridSpan w:val="2"/>
            <w:tcBorders>
              <w:top w:val="single" w:sz="5" w:space="0" w:color="231F20"/>
              <w:left w:val="single" w:sz="5" w:space="0" w:color="231F20"/>
              <w:bottom w:val="single" w:sz="5" w:space="0" w:color="231F20"/>
              <w:right w:val="single" w:sz="5" w:space="0" w:color="231F20"/>
            </w:tcBorders>
          </w:tcPr>
          <w:p w14:paraId="2B8D4F8A" w14:textId="77777777" w:rsidR="00D4416A" w:rsidRPr="00B911DA" w:rsidRDefault="00D4416A" w:rsidP="00CF0672">
            <w:pPr>
              <w:pStyle w:val="TableParagraph"/>
              <w:tabs>
                <w:tab w:val="left" w:pos="2622"/>
                <w:tab w:val="left" w:pos="4063"/>
              </w:tabs>
              <w:spacing w:line="251" w:lineRule="exact"/>
              <w:ind w:left="102"/>
              <w:rPr>
                <w:rFonts w:ascii="Times New Roman" w:eastAsia="Times New Roman" w:hAnsi="Times New Roman"/>
              </w:rPr>
            </w:pPr>
            <w:r w:rsidRPr="00B911DA">
              <w:rPr>
                <w:rFonts w:ascii="Times New Roman"/>
                <w:b/>
                <w:color w:val="231F20"/>
                <w:spacing w:val="-1"/>
              </w:rPr>
              <w:t>M/WBE Goals: MBE</w:t>
            </w:r>
            <w:r w:rsidRPr="00B911DA">
              <w:rPr>
                <w:rFonts w:ascii="Times New Roman"/>
                <w:b/>
                <w:color w:val="231F20"/>
                <w:spacing w:val="-1"/>
              </w:rPr>
              <w:tab/>
            </w:r>
            <w:r w:rsidRPr="00B911DA">
              <w:rPr>
                <w:rFonts w:ascii="Times New Roman"/>
                <w:b/>
                <w:color w:val="231F20"/>
              </w:rPr>
              <w:t xml:space="preserve">% </w:t>
            </w:r>
            <w:r w:rsidRPr="00B911DA">
              <w:rPr>
                <w:rFonts w:ascii="Times New Roman"/>
                <w:b/>
                <w:color w:val="231F20"/>
                <w:spacing w:val="29"/>
              </w:rPr>
              <w:t xml:space="preserve"> </w:t>
            </w:r>
            <w:r w:rsidRPr="00B911DA">
              <w:rPr>
                <w:rFonts w:ascii="Times New Roman"/>
                <w:b/>
                <w:color w:val="231F20"/>
              </w:rPr>
              <w:t>WBE</w:t>
            </w:r>
            <w:r w:rsidRPr="00B911DA">
              <w:rPr>
                <w:rFonts w:ascii="Times New Roman"/>
                <w:b/>
                <w:color w:val="231F20"/>
              </w:rPr>
              <w:tab/>
              <w:t>%</w:t>
            </w:r>
          </w:p>
        </w:tc>
      </w:tr>
      <w:tr w:rsidR="00D4416A" w:rsidRPr="00B911DA" w14:paraId="07887547" w14:textId="77777777" w:rsidTr="00CF0672">
        <w:trPr>
          <w:trHeight w:hRule="exact" w:val="768"/>
        </w:trPr>
        <w:tc>
          <w:tcPr>
            <w:tcW w:w="10984" w:type="dxa"/>
            <w:gridSpan w:val="3"/>
            <w:tcBorders>
              <w:top w:val="single" w:sz="5" w:space="0" w:color="231F20"/>
              <w:left w:val="single" w:sz="5" w:space="0" w:color="231F20"/>
              <w:bottom w:val="single" w:sz="5" w:space="0" w:color="231F20"/>
              <w:right w:val="single" w:sz="5" w:space="0" w:color="231F20"/>
            </w:tcBorders>
          </w:tcPr>
          <w:p w14:paraId="63351C38" w14:textId="77777777" w:rsidR="00D4416A" w:rsidRPr="00B911DA" w:rsidRDefault="00D4416A" w:rsidP="00CF0672">
            <w:pPr>
              <w:pStyle w:val="TableParagraph"/>
              <w:spacing w:before="1" w:line="252" w:lineRule="exact"/>
              <w:ind w:left="102" w:right="184"/>
              <w:rPr>
                <w:rFonts w:ascii="Times New Roman" w:eastAsia="Times New Roman" w:hAnsi="Times New Roman"/>
              </w:rPr>
            </w:pPr>
            <w:r w:rsidRPr="00B911DA">
              <w:rPr>
                <w:rFonts w:ascii="Times New Roman"/>
                <w:b/>
                <w:color w:val="231F20"/>
              </w:rPr>
              <w:t xml:space="preserve">By </w:t>
            </w:r>
            <w:r w:rsidRPr="00B911DA">
              <w:rPr>
                <w:rFonts w:ascii="Times New Roman"/>
                <w:b/>
                <w:color w:val="231F20"/>
                <w:spacing w:val="-1"/>
              </w:rPr>
              <w:t>submitting</w:t>
            </w:r>
            <w:r w:rsidRPr="00B911DA">
              <w:rPr>
                <w:rFonts w:ascii="Times New Roman"/>
                <w:b/>
                <w:color w:val="231F20"/>
                <w:spacing w:val="-3"/>
              </w:rPr>
              <w:t xml:space="preserve"> </w:t>
            </w:r>
            <w:r w:rsidRPr="00B911DA">
              <w:rPr>
                <w:rFonts w:ascii="Times New Roman"/>
                <w:b/>
                <w:color w:val="231F20"/>
                <w:spacing w:val="-1"/>
              </w:rPr>
              <w:t>this</w:t>
            </w:r>
            <w:r w:rsidRPr="00B911DA">
              <w:rPr>
                <w:rFonts w:ascii="Times New Roman"/>
                <w:b/>
                <w:color w:val="231F20"/>
                <w:spacing w:val="-2"/>
              </w:rPr>
              <w:t xml:space="preserve"> </w:t>
            </w:r>
            <w:r w:rsidRPr="00B911DA">
              <w:rPr>
                <w:rFonts w:ascii="Times New Roman"/>
                <w:b/>
                <w:color w:val="231F20"/>
              </w:rPr>
              <w:t>form</w:t>
            </w:r>
            <w:r w:rsidRPr="00B911DA">
              <w:rPr>
                <w:rFonts w:ascii="Times New Roman"/>
                <w:b/>
                <w:color w:val="231F20"/>
                <w:spacing w:val="-2"/>
              </w:rPr>
              <w:t xml:space="preserve"> and</w:t>
            </w:r>
            <w:r w:rsidRPr="00B911DA">
              <w:rPr>
                <w:rFonts w:ascii="Times New Roman"/>
                <w:b/>
                <w:color w:val="231F20"/>
                <w:spacing w:val="-1"/>
              </w:rPr>
              <w:t xml:space="preserve"> the</w:t>
            </w:r>
            <w:r w:rsidRPr="00B911DA">
              <w:rPr>
                <w:rFonts w:ascii="Times New Roman"/>
                <w:b/>
                <w:color w:val="231F20"/>
              </w:rPr>
              <w:t xml:space="preserve"> </w:t>
            </w:r>
            <w:r w:rsidRPr="00B911DA">
              <w:rPr>
                <w:rFonts w:ascii="Times New Roman"/>
                <w:b/>
                <w:color w:val="231F20"/>
                <w:spacing w:val="-1"/>
              </w:rPr>
              <w:t>required</w:t>
            </w:r>
            <w:r w:rsidRPr="00B911DA">
              <w:rPr>
                <w:rFonts w:ascii="Times New Roman"/>
                <w:b/>
                <w:color w:val="231F20"/>
              </w:rPr>
              <w:t xml:space="preserve"> </w:t>
            </w:r>
            <w:r w:rsidRPr="00B911DA">
              <w:rPr>
                <w:rFonts w:ascii="Times New Roman"/>
                <w:b/>
                <w:color w:val="231F20"/>
                <w:spacing w:val="-1"/>
              </w:rPr>
              <w:t>information,</w:t>
            </w:r>
            <w:r w:rsidRPr="00B911DA">
              <w:rPr>
                <w:rFonts w:ascii="Times New Roman"/>
                <w:b/>
                <w:color w:val="231F20"/>
              </w:rPr>
              <w:t xml:space="preserve"> the </w:t>
            </w:r>
            <w:r w:rsidRPr="00B911DA">
              <w:rPr>
                <w:rFonts w:ascii="Times New Roman"/>
                <w:b/>
                <w:color w:val="231F20"/>
                <w:spacing w:val="-1"/>
              </w:rPr>
              <w:t>officer</w:t>
            </w:r>
            <w:r w:rsidRPr="00B911DA">
              <w:rPr>
                <w:rFonts w:ascii="Times New Roman"/>
                <w:b/>
                <w:color w:val="231F20"/>
              </w:rPr>
              <w:t xml:space="preserve"> </w:t>
            </w:r>
            <w:r w:rsidRPr="00B911DA">
              <w:rPr>
                <w:rFonts w:ascii="Times New Roman"/>
                <w:b/>
                <w:color w:val="231F20"/>
                <w:spacing w:val="-1"/>
              </w:rPr>
              <w:t>or/contractor</w:t>
            </w:r>
            <w:r w:rsidRPr="00B911DA">
              <w:rPr>
                <w:rFonts w:ascii="Times New Roman"/>
                <w:b/>
                <w:color w:val="231F20"/>
              </w:rPr>
              <w:t xml:space="preserve"> </w:t>
            </w:r>
            <w:r w:rsidRPr="00B911DA">
              <w:rPr>
                <w:rFonts w:ascii="Times New Roman"/>
                <w:b/>
                <w:color w:val="231F20"/>
                <w:spacing w:val="-1"/>
              </w:rPr>
              <w:t>certifies</w:t>
            </w:r>
            <w:r w:rsidRPr="00B911DA">
              <w:rPr>
                <w:rFonts w:ascii="Times New Roman"/>
                <w:b/>
                <w:color w:val="231F20"/>
                <w:spacing w:val="-2"/>
              </w:rPr>
              <w:t xml:space="preserve"> </w:t>
            </w:r>
            <w:r w:rsidRPr="00B911DA">
              <w:rPr>
                <w:rFonts w:ascii="Times New Roman"/>
                <w:b/>
                <w:color w:val="231F20"/>
                <w:spacing w:val="-1"/>
              </w:rPr>
              <w:t>that</w:t>
            </w:r>
            <w:r w:rsidRPr="00B911DA">
              <w:rPr>
                <w:rFonts w:ascii="Times New Roman"/>
                <w:b/>
                <w:color w:val="231F20"/>
                <w:spacing w:val="-2"/>
              </w:rPr>
              <w:t xml:space="preserve"> </w:t>
            </w:r>
            <w:r w:rsidRPr="00B911DA">
              <w:rPr>
                <w:rFonts w:ascii="Times New Roman"/>
                <w:b/>
                <w:color w:val="231F20"/>
                <w:spacing w:val="-1"/>
              </w:rPr>
              <w:t>every</w:t>
            </w:r>
            <w:r w:rsidRPr="00B911DA">
              <w:rPr>
                <w:rFonts w:ascii="Times New Roman"/>
                <w:b/>
                <w:color w:val="231F20"/>
              </w:rPr>
              <w:t xml:space="preserve"> </w:t>
            </w:r>
            <w:r w:rsidRPr="00B911DA">
              <w:rPr>
                <w:rFonts w:ascii="Times New Roman"/>
                <w:b/>
                <w:color w:val="231F20"/>
                <w:spacing w:val="-2"/>
              </w:rPr>
              <w:t>Good</w:t>
            </w:r>
            <w:r w:rsidRPr="00B911DA">
              <w:rPr>
                <w:rFonts w:ascii="Times New Roman"/>
                <w:b/>
                <w:color w:val="231F20"/>
              </w:rPr>
              <w:t xml:space="preserve"> </w:t>
            </w:r>
            <w:r w:rsidRPr="00B911DA">
              <w:rPr>
                <w:rFonts w:ascii="Times New Roman"/>
                <w:b/>
                <w:color w:val="231F20"/>
                <w:spacing w:val="-1"/>
              </w:rPr>
              <w:t>Faith</w:t>
            </w:r>
            <w:r w:rsidRPr="00B911DA">
              <w:rPr>
                <w:rFonts w:ascii="Times New Roman"/>
                <w:b/>
                <w:color w:val="231F20"/>
                <w:spacing w:val="63"/>
              </w:rPr>
              <w:t xml:space="preserve"> </w:t>
            </w:r>
            <w:r w:rsidRPr="00B911DA">
              <w:rPr>
                <w:rFonts w:ascii="Times New Roman"/>
                <w:b/>
                <w:color w:val="231F20"/>
                <w:spacing w:val="-1"/>
              </w:rPr>
              <w:t>Effort</w:t>
            </w:r>
            <w:r w:rsidRPr="00B911DA">
              <w:rPr>
                <w:rFonts w:ascii="Times New Roman"/>
                <w:b/>
                <w:color w:val="231F20"/>
              </w:rPr>
              <w:t xml:space="preserve"> </w:t>
            </w:r>
            <w:r w:rsidRPr="00B911DA">
              <w:rPr>
                <w:rFonts w:ascii="Times New Roman"/>
                <w:b/>
                <w:color w:val="231F20"/>
                <w:spacing w:val="-1"/>
              </w:rPr>
              <w:t>has</w:t>
            </w:r>
            <w:r w:rsidRPr="00B911DA">
              <w:rPr>
                <w:rFonts w:ascii="Times New Roman"/>
                <w:b/>
                <w:color w:val="231F20"/>
              </w:rPr>
              <w:t xml:space="preserve"> </w:t>
            </w:r>
            <w:r w:rsidRPr="00B911DA">
              <w:rPr>
                <w:rFonts w:ascii="Times New Roman"/>
                <w:b/>
                <w:color w:val="231F20"/>
                <w:spacing w:val="-1"/>
              </w:rPr>
              <w:t>been</w:t>
            </w:r>
            <w:r w:rsidRPr="00B911DA">
              <w:rPr>
                <w:rFonts w:ascii="Times New Roman"/>
                <w:b/>
                <w:color w:val="231F20"/>
                <w:spacing w:val="-3"/>
              </w:rPr>
              <w:t xml:space="preserve"> </w:t>
            </w:r>
            <w:r w:rsidRPr="00B911DA">
              <w:rPr>
                <w:rFonts w:ascii="Times New Roman"/>
                <w:b/>
                <w:color w:val="231F20"/>
              </w:rPr>
              <w:t>taken</w:t>
            </w:r>
            <w:r w:rsidRPr="00B911DA">
              <w:rPr>
                <w:rFonts w:ascii="Times New Roman"/>
                <w:b/>
                <w:color w:val="231F20"/>
                <w:spacing w:val="-3"/>
              </w:rPr>
              <w:t xml:space="preserve"> </w:t>
            </w:r>
            <w:r w:rsidRPr="00B911DA">
              <w:rPr>
                <w:rFonts w:ascii="Times New Roman"/>
                <w:b/>
                <w:color w:val="231F20"/>
              </w:rPr>
              <w:t xml:space="preserve">to </w:t>
            </w:r>
            <w:r w:rsidRPr="00B911DA">
              <w:rPr>
                <w:rFonts w:ascii="Times New Roman"/>
                <w:b/>
                <w:color w:val="231F20"/>
                <w:spacing w:val="-1"/>
              </w:rPr>
              <w:t>promote</w:t>
            </w:r>
            <w:r w:rsidRPr="00B911DA">
              <w:rPr>
                <w:rFonts w:ascii="Times New Roman"/>
                <w:b/>
                <w:color w:val="231F20"/>
                <w:spacing w:val="-2"/>
              </w:rPr>
              <w:t xml:space="preserve"> </w:t>
            </w:r>
            <w:r w:rsidRPr="00B911DA">
              <w:rPr>
                <w:rFonts w:ascii="Times New Roman"/>
                <w:b/>
                <w:color w:val="231F20"/>
                <w:spacing w:val="-1"/>
              </w:rPr>
              <w:t>M/WBE participation</w:t>
            </w:r>
            <w:r w:rsidRPr="00B911DA">
              <w:rPr>
                <w:rFonts w:ascii="Times New Roman"/>
                <w:b/>
                <w:color w:val="231F20"/>
              </w:rPr>
              <w:t xml:space="preserve"> </w:t>
            </w:r>
            <w:r w:rsidRPr="00B911DA">
              <w:rPr>
                <w:rFonts w:ascii="Times New Roman"/>
                <w:b/>
                <w:color w:val="231F20"/>
                <w:spacing w:val="-2"/>
              </w:rPr>
              <w:t>pursuant</w:t>
            </w:r>
            <w:r w:rsidRPr="00B911DA">
              <w:rPr>
                <w:rFonts w:ascii="Times New Roman"/>
                <w:b/>
                <w:color w:val="231F20"/>
              </w:rPr>
              <w:t xml:space="preserve"> to</w:t>
            </w:r>
            <w:r w:rsidRPr="00B911DA">
              <w:rPr>
                <w:rFonts w:ascii="Times New Roman"/>
                <w:b/>
                <w:color w:val="231F20"/>
                <w:spacing w:val="-3"/>
              </w:rPr>
              <w:t xml:space="preserve"> </w:t>
            </w:r>
            <w:r w:rsidRPr="00B911DA">
              <w:rPr>
                <w:rFonts w:ascii="Times New Roman"/>
                <w:b/>
                <w:color w:val="231F20"/>
                <w:spacing w:val="-1"/>
              </w:rPr>
              <w:t>the</w:t>
            </w:r>
            <w:r w:rsidRPr="00B911DA">
              <w:rPr>
                <w:rFonts w:ascii="Times New Roman"/>
                <w:b/>
                <w:color w:val="231F20"/>
                <w:spacing w:val="-3"/>
              </w:rPr>
              <w:t xml:space="preserve"> </w:t>
            </w:r>
            <w:r w:rsidRPr="00B911DA">
              <w:rPr>
                <w:rFonts w:ascii="Times New Roman"/>
                <w:b/>
                <w:color w:val="231F20"/>
                <w:spacing w:val="-1"/>
              </w:rPr>
              <w:t>M/WBE requirements</w:t>
            </w:r>
            <w:r w:rsidRPr="00B911DA">
              <w:rPr>
                <w:rFonts w:ascii="Times New Roman"/>
                <w:b/>
                <w:color w:val="231F20"/>
                <w:spacing w:val="-2"/>
              </w:rPr>
              <w:t xml:space="preserve"> </w:t>
            </w:r>
            <w:r w:rsidRPr="00B911DA">
              <w:rPr>
                <w:rFonts w:ascii="Times New Roman"/>
                <w:b/>
                <w:color w:val="231F20"/>
                <w:spacing w:val="-1"/>
              </w:rPr>
              <w:t>set</w:t>
            </w:r>
            <w:r w:rsidRPr="00B911DA">
              <w:rPr>
                <w:rFonts w:ascii="Times New Roman"/>
                <w:b/>
                <w:color w:val="231F20"/>
                <w:spacing w:val="-2"/>
              </w:rPr>
              <w:t xml:space="preserve"> </w:t>
            </w:r>
            <w:r w:rsidRPr="00B911DA">
              <w:rPr>
                <w:rFonts w:ascii="Times New Roman"/>
                <w:b/>
                <w:color w:val="231F20"/>
              </w:rPr>
              <w:t>forth</w:t>
            </w:r>
            <w:r w:rsidRPr="00B911DA">
              <w:rPr>
                <w:rFonts w:ascii="Times New Roman"/>
                <w:b/>
                <w:color w:val="231F20"/>
                <w:spacing w:val="-3"/>
              </w:rPr>
              <w:t xml:space="preserve"> </w:t>
            </w:r>
            <w:r w:rsidRPr="00B911DA">
              <w:rPr>
                <w:rFonts w:ascii="Times New Roman"/>
                <w:b/>
                <w:color w:val="231F20"/>
                <w:spacing w:val="-1"/>
              </w:rPr>
              <w:t>under</w:t>
            </w:r>
            <w:r w:rsidRPr="00B911DA">
              <w:rPr>
                <w:rFonts w:ascii="Times New Roman"/>
                <w:b/>
                <w:color w:val="231F20"/>
                <w:spacing w:val="8"/>
              </w:rPr>
              <w:t xml:space="preserve"> </w:t>
            </w:r>
            <w:r w:rsidRPr="00B911DA">
              <w:rPr>
                <w:rFonts w:ascii="Times New Roman"/>
                <w:b/>
                <w:color w:val="231F20"/>
                <w:spacing w:val="-1"/>
              </w:rPr>
              <w:t>the</w:t>
            </w:r>
            <w:r w:rsidRPr="00B911DA">
              <w:rPr>
                <w:rFonts w:ascii="Times New Roman"/>
                <w:b/>
                <w:color w:val="231F20"/>
                <w:spacing w:val="53"/>
              </w:rPr>
              <w:t xml:space="preserve"> </w:t>
            </w:r>
            <w:r w:rsidRPr="00B911DA">
              <w:rPr>
                <w:rFonts w:ascii="Times New Roman"/>
                <w:b/>
                <w:color w:val="231F20"/>
                <w:spacing w:val="-1"/>
              </w:rPr>
              <w:t>contract.</w:t>
            </w:r>
          </w:p>
        </w:tc>
      </w:tr>
      <w:tr w:rsidR="00D4416A" w:rsidRPr="00B911DA" w14:paraId="5B1AD698" w14:textId="77777777" w:rsidTr="00CF0672">
        <w:trPr>
          <w:trHeight w:hRule="exact" w:val="2842"/>
        </w:trPr>
        <w:tc>
          <w:tcPr>
            <w:tcW w:w="10984" w:type="dxa"/>
            <w:gridSpan w:val="3"/>
            <w:tcBorders>
              <w:top w:val="single" w:sz="5" w:space="0" w:color="231F20"/>
              <w:left w:val="single" w:sz="5" w:space="0" w:color="231F20"/>
              <w:bottom w:val="single" w:sz="5" w:space="0" w:color="231F20"/>
              <w:right w:val="single" w:sz="5" w:space="0" w:color="231F20"/>
            </w:tcBorders>
          </w:tcPr>
          <w:p w14:paraId="1907CB9C"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Contractor</w:t>
            </w:r>
            <w:r w:rsidRPr="00B911DA">
              <w:rPr>
                <w:rFonts w:ascii="Times New Roman"/>
                <w:b/>
                <w:color w:val="231F20"/>
                <w:spacing w:val="-2"/>
              </w:rPr>
              <w:t xml:space="preserve"> </w:t>
            </w:r>
            <w:r w:rsidRPr="00B911DA">
              <w:rPr>
                <w:rFonts w:ascii="Times New Roman"/>
                <w:b/>
                <w:color w:val="231F20"/>
              </w:rPr>
              <w:t>is</w:t>
            </w:r>
            <w:r w:rsidRPr="00B911DA">
              <w:rPr>
                <w:rFonts w:ascii="Times New Roman"/>
                <w:b/>
                <w:color w:val="231F20"/>
                <w:spacing w:val="-2"/>
              </w:rPr>
              <w:t xml:space="preserve"> </w:t>
            </w:r>
            <w:r w:rsidRPr="00B911DA">
              <w:rPr>
                <w:rFonts w:ascii="Times New Roman"/>
                <w:b/>
                <w:color w:val="231F20"/>
                <w:spacing w:val="-1"/>
              </w:rPr>
              <w:t>requesting</w:t>
            </w:r>
            <w:r w:rsidRPr="00B911DA">
              <w:rPr>
                <w:rFonts w:ascii="Times New Roman"/>
                <w:b/>
                <w:color w:val="231F20"/>
                <w:spacing w:val="-3"/>
              </w:rPr>
              <w:t xml:space="preserve"> </w:t>
            </w:r>
            <w:r w:rsidRPr="00B911DA">
              <w:rPr>
                <w:rFonts w:ascii="Times New Roman"/>
                <w:b/>
                <w:color w:val="231F20"/>
              </w:rPr>
              <w:t xml:space="preserve">a </w:t>
            </w:r>
            <w:r w:rsidRPr="00B911DA">
              <w:rPr>
                <w:rFonts w:ascii="Times New Roman"/>
                <w:b/>
                <w:color w:val="231F20"/>
                <w:spacing w:val="-1"/>
              </w:rPr>
              <w:t>(check</w:t>
            </w:r>
            <w:r w:rsidRPr="00B911DA">
              <w:rPr>
                <w:rFonts w:ascii="Times New Roman"/>
                <w:b/>
                <w:color w:val="231F20"/>
              </w:rPr>
              <w:t xml:space="preserve"> </w:t>
            </w:r>
            <w:r w:rsidRPr="00B911DA">
              <w:rPr>
                <w:rFonts w:ascii="Times New Roman"/>
                <w:b/>
                <w:color w:val="231F20"/>
                <w:spacing w:val="-1"/>
              </w:rPr>
              <w:t>applicable):</w:t>
            </w:r>
          </w:p>
        </w:tc>
      </w:tr>
      <w:tr w:rsidR="00D4416A" w:rsidRPr="00B911DA" w14:paraId="2E63B5E1" w14:textId="77777777" w:rsidTr="0014490A">
        <w:trPr>
          <w:trHeight w:hRule="exact" w:val="2430"/>
        </w:trPr>
        <w:tc>
          <w:tcPr>
            <w:tcW w:w="10984" w:type="dxa"/>
            <w:gridSpan w:val="3"/>
            <w:tcBorders>
              <w:top w:val="single" w:sz="5" w:space="0" w:color="231F20"/>
              <w:left w:val="single" w:sz="5" w:space="0" w:color="231F20"/>
              <w:bottom w:val="single" w:sz="5" w:space="0" w:color="231F20"/>
              <w:right w:val="single" w:sz="5" w:space="0" w:color="231F20"/>
            </w:tcBorders>
          </w:tcPr>
          <w:p w14:paraId="2FA76487" w14:textId="77777777" w:rsidR="00D4416A" w:rsidRPr="00B911DA" w:rsidRDefault="00D4416A" w:rsidP="00CF0672">
            <w:pPr>
              <w:pStyle w:val="TableParagraph"/>
              <w:rPr>
                <w:rFonts w:ascii="Times New Roman" w:eastAsia="Times New Roman" w:hAnsi="Times New Roman"/>
                <w:sz w:val="20"/>
                <w:szCs w:val="20"/>
              </w:rPr>
            </w:pPr>
          </w:p>
          <w:p w14:paraId="43C86AAE" w14:textId="77777777" w:rsidR="00D4416A" w:rsidRPr="00B911DA" w:rsidRDefault="00D4416A" w:rsidP="00CF0672">
            <w:pPr>
              <w:pStyle w:val="TableParagraph"/>
              <w:spacing w:before="8"/>
              <w:rPr>
                <w:rFonts w:ascii="Times New Roman" w:eastAsia="Times New Roman" w:hAnsi="Times New Roman"/>
              </w:rPr>
            </w:pPr>
          </w:p>
          <w:p w14:paraId="7AB174AB" w14:textId="60EB9789" w:rsidR="00D4416A" w:rsidRPr="00B911DA" w:rsidRDefault="00D4416A" w:rsidP="00CF0672">
            <w:pPr>
              <w:pStyle w:val="TableParagraph"/>
              <w:tabs>
                <w:tab w:val="left" w:pos="5869"/>
              </w:tabs>
              <w:spacing w:line="20" w:lineRule="atLeast"/>
              <w:ind w:left="95"/>
              <w:rPr>
                <w:rFonts w:ascii="Times New Roman" w:eastAsia="Times New Roman" w:hAnsi="Times New Roman"/>
                <w:sz w:val="2"/>
                <w:szCs w:val="2"/>
              </w:rPr>
            </w:pPr>
            <w:r w:rsidRPr="00B911DA">
              <w:rPr>
                <w:rFonts w:ascii="Times New Roman" w:eastAsiaTheme="minorHAnsi" w:hAnsiTheme="minorHAnsi" w:cstheme="minorBidi"/>
                <w:noProof/>
                <w:sz w:val="2"/>
              </w:rPr>
              <mc:AlternateContent>
                <mc:Choice Requires="wpg">
                  <w:drawing>
                    <wp:inline distT="0" distB="0" distL="0" distR="0" wp14:anchorId="73C0DFF9" wp14:editId="1B13C7FB">
                      <wp:extent cx="2525395" cy="8890"/>
                      <wp:effectExtent l="7620" t="2540" r="635" b="762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8890"/>
                                <a:chOff x="0" y="0"/>
                                <a:chExt cx="3977" cy="14"/>
                              </a:xfrm>
                            </wpg:grpSpPr>
                            <wpg:grpSp>
                              <wpg:cNvPr id="12" name="Group 8"/>
                              <wpg:cNvGrpSpPr>
                                <a:grpSpLocks/>
                              </wpg:cNvGrpSpPr>
                              <wpg:grpSpPr bwMode="auto">
                                <a:xfrm>
                                  <a:off x="7" y="7"/>
                                  <a:ext cx="3963" cy="2"/>
                                  <a:chOff x="7" y="7"/>
                                  <a:chExt cx="3963" cy="2"/>
                                </a:xfrm>
                              </wpg:grpSpPr>
                              <wps:wsp>
                                <wps:cNvPr id="16" name="Freeform 9"/>
                                <wps:cNvSpPr>
                                  <a:spLocks/>
                                </wps:cNvSpPr>
                                <wps:spPr bwMode="auto">
                                  <a:xfrm>
                                    <a:off x="7" y="7"/>
                                    <a:ext cx="3963" cy="2"/>
                                  </a:xfrm>
                                  <a:custGeom>
                                    <a:avLst/>
                                    <a:gdLst>
                                      <a:gd name="T0" fmla="+- 0 7 7"/>
                                      <a:gd name="T1" fmla="*/ T0 w 3963"/>
                                      <a:gd name="T2" fmla="+- 0 3969 7"/>
                                      <a:gd name="T3" fmla="*/ T2 w 3963"/>
                                    </a:gdLst>
                                    <a:ahLst/>
                                    <a:cxnLst>
                                      <a:cxn ang="0">
                                        <a:pos x="T1" y="0"/>
                                      </a:cxn>
                                      <a:cxn ang="0">
                                        <a:pos x="T3" y="0"/>
                                      </a:cxn>
                                    </a:cxnLst>
                                    <a:rect l="0" t="0" r="r" b="b"/>
                                    <a:pathLst>
                                      <a:path w="3963">
                                        <a:moveTo>
                                          <a:pt x="0" y="0"/>
                                        </a:moveTo>
                                        <a:lnTo>
                                          <a:pt x="3962"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5="http://schemas.microsoft.com/office/drawing/2016/5/11/chartex" xmlns:cx4="http://schemas.microsoft.com/office/drawing/2016/5/10/chartex" xmlns:cx3="http://schemas.microsoft.com/office/drawing/2016/5/9/chartex">
                  <w:pict>
                    <v:group w14:anchorId="50A1EC30" id="Group 11" o:spid="_x0000_s1026" style="width:198.85pt;height:.7pt;mso-position-horizontal-relative:char;mso-position-vertical-relative:line" coordsize="39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">
                      <v:group id="Group 8" o:spid="_x0000_s1027" style="position:absolute;left:7;top:7;width:3963;height:2" coordorigin="7,7"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 o:spid="_x0000_s1028" style="position:absolute;left:7;top:7;width:3963;height:2;visibility:visible;mso-wrap-style:square;v-text-anchor:top"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" path="m,l3962,e" filled="f" strokecolor="#221e1f" strokeweight=".24536mm">
                          <v:path arrowok="t" o:connecttype="custom" o:connectlocs="0,0;3962,0" o:connectangles="0,0"/>
                        </v:shape>
                      </v:group>
                      <w10:anchorlock/>
                    </v:group>
                  </w:pict>
                </mc:Fallback>
              </mc:AlternateContent>
            </w:r>
            <w:r w:rsidRPr="00B911DA">
              <w:rPr>
                <w:rFonts w:ascii="Times New Roman"/>
                <w:sz w:val="2"/>
              </w:rPr>
              <w:tab/>
            </w:r>
            <w:r w:rsidRPr="00B911DA">
              <w:rPr>
                <w:rFonts w:ascii="Times New Roman"/>
                <w:noProof/>
                <w:sz w:val="2"/>
              </w:rPr>
              <mc:AlternateContent>
                <mc:Choice Requires="wpg">
                  <w:drawing>
                    <wp:inline distT="0" distB="0" distL="0" distR="0" wp14:anchorId="495D4858" wp14:editId="4F967ECB">
                      <wp:extent cx="1755775" cy="8890"/>
                      <wp:effectExtent l="6985" t="2540" r="8890"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8890"/>
                                <a:chOff x="0" y="0"/>
                                <a:chExt cx="2765" cy="14"/>
                              </a:xfrm>
                            </wpg:grpSpPr>
                            <wpg:grpSp>
                              <wpg:cNvPr id="3" name="Group 5"/>
                              <wpg:cNvGrpSpPr>
                                <a:grpSpLocks/>
                              </wpg:cNvGrpSpPr>
                              <wpg:grpSpPr bwMode="auto">
                                <a:xfrm>
                                  <a:off x="7" y="7"/>
                                  <a:ext cx="2751" cy="2"/>
                                  <a:chOff x="7" y="7"/>
                                  <a:chExt cx="2751" cy="2"/>
                                </a:xfrm>
                              </wpg:grpSpPr>
                              <wps:wsp>
                                <wps:cNvPr id="4" name="Freeform 6"/>
                                <wps:cNvSpPr>
                                  <a:spLocks/>
                                </wps:cNvSpPr>
                                <wps:spPr bwMode="auto">
                                  <a:xfrm>
                                    <a:off x="7" y="7"/>
                                    <a:ext cx="2751" cy="2"/>
                                  </a:xfrm>
                                  <a:custGeom>
                                    <a:avLst/>
                                    <a:gdLst>
                                      <a:gd name="T0" fmla="+- 0 7 7"/>
                                      <a:gd name="T1" fmla="*/ T0 w 2751"/>
                                      <a:gd name="T2" fmla="+- 0 2757 7"/>
                                      <a:gd name="T3" fmla="*/ T2 w 2751"/>
                                    </a:gdLst>
                                    <a:ahLst/>
                                    <a:cxnLst>
                                      <a:cxn ang="0">
                                        <a:pos x="T1" y="0"/>
                                      </a:cxn>
                                      <a:cxn ang="0">
                                        <a:pos x="T3" y="0"/>
                                      </a:cxn>
                                    </a:cxnLst>
                                    <a:rect l="0" t="0" r="r" b="b"/>
                                    <a:pathLst>
                                      <a:path w="2751">
                                        <a:moveTo>
                                          <a:pt x="0" y="0"/>
                                        </a:moveTo>
                                        <a:lnTo>
                                          <a:pt x="2750"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5="http://schemas.microsoft.com/office/drawing/2016/5/11/chartex" xmlns:cx4="http://schemas.microsoft.com/office/drawing/2016/5/10/chartex" xmlns:cx3="http://schemas.microsoft.com/office/drawing/2016/5/9/chartex">
                  <w:pict>
                    <v:group w14:anchorId="6A32338D" id="Group 2" o:spid="_x0000_s1026" style="width:138.25pt;height:.7pt;mso-position-horizontal-relative:char;mso-position-vertical-relative:line" coordsize="27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">
                      <v:group id="Group 5" o:spid="_x0000_s1027" style="position:absolute;left:7;top:7;width:2751;height:2" coordorigin="7,7"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028" style="position:absolute;left:7;top:7;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" path="m,l2750,e" filled="f" strokecolor="#221e1f" strokeweight=".24536mm">
                          <v:path arrowok="t" o:connecttype="custom" o:connectlocs="0,0;2750,0" o:connectangles="0,0"/>
                        </v:shape>
                      </v:group>
                      <w10:anchorlock/>
                    </v:group>
                  </w:pict>
                </mc:Fallback>
              </mc:AlternateContent>
            </w:r>
          </w:p>
          <w:p w14:paraId="04D5ADB3" w14:textId="77777777" w:rsidR="00D4416A" w:rsidRPr="00B911DA" w:rsidRDefault="00D4416A" w:rsidP="00CF0672">
            <w:pPr>
              <w:pStyle w:val="TableParagraph"/>
              <w:tabs>
                <w:tab w:val="left" w:pos="5843"/>
              </w:tabs>
              <w:ind w:left="102"/>
              <w:rPr>
                <w:rFonts w:ascii="Times New Roman" w:eastAsia="Times New Roman" w:hAnsi="Times New Roman"/>
              </w:rPr>
            </w:pPr>
            <w:r w:rsidRPr="00B911DA">
              <w:rPr>
                <w:rFonts w:ascii="Times New Roman"/>
                <w:b/>
                <w:color w:val="231F20"/>
                <w:spacing w:val="-2"/>
              </w:rPr>
              <w:t>PREPARED</w:t>
            </w:r>
            <w:r w:rsidRPr="00B911DA">
              <w:rPr>
                <w:rFonts w:ascii="Times New Roman"/>
                <w:b/>
                <w:color w:val="231F20"/>
                <w:spacing w:val="-1"/>
              </w:rPr>
              <w:t xml:space="preserve"> BY</w:t>
            </w:r>
            <w:r w:rsidRPr="00B911DA">
              <w:rPr>
                <w:rFonts w:ascii="Times New Roman"/>
                <w:b/>
                <w:color w:val="231F20"/>
                <w:spacing w:val="1"/>
              </w:rPr>
              <w:t xml:space="preserve"> </w:t>
            </w:r>
            <w:r w:rsidRPr="00B911DA">
              <w:rPr>
                <w:rFonts w:ascii="Times New Roman"/>
                <w:b/>
                <w:color w:val="231F20"/>
                <w:spacing w:val="-1"/>
              </w:rPr>
              <w:t>(Signature)</w:t>
            </w:r>
            <w:r w:rsidRPr="00B911DA">
              <w:rPr>
                <w:rFonts w:ascii="Times New Roman"/>
                <w:b/>
                <w:color w:val="231F20"/>
                <w:spacing w:val="-1"/>
              </w:rPr>
              <w:tab/>
              <w:t>Date:</w:t>
            </w:r>
          </w:p>
          <w:p w14:paraId="14755CF5" w14:textId="77777777" w:rsidR="00D4416A" w:rsidRPr="00B911DA" w:rsidRDefault="00D4416A" w:rsidP="00CF0672">
            <w:pPr>
              <w:pStyle w:val="TableParagraph"/>
              <w:spacing w:before="1"/>
              <w:rPr>
                <w:rFonts w:ascii="Times New Roman" w:eastAsia="Times New Roman" w:hAnsi="Times New Roman"/>
              </w:rPr>
            </w:pPr>
          </w:p>
          <w:p w14:paraId="757BEDEE" w14:textId="77777777" w:rsidR="00D4416A" w:rsidRPr="00B911DA" w:rsidRDefault="00D4416A" w:rsidP="00CF0672">
            <w:pPr>
              <w:pStyle w:val="TableParagraph"/>
              <w:ind w:left="102" w:right="178"/>
              <w:rPr>
                <w:rFonts w:ascii="Times New Roman" w:eastAsia="Times New Roman" w:hAnsi="Times New Roman"/>
              </w:rPr>
            </w:pPr>
            <w:r w:rsidRPr="00B911DA">
              <w:rPr>
                <w:rFonts w:ascii="Times New Roman" w:eastAsia="Times New Roman" w:hAnsi="Times New Roman"/>
                <w:b/>
                <w:bCs/>
                <w:color w:val="231F20"/>
                <w:spacing w:val="-1"/>
              </w:rPr>
              <w:t>SUBMISSION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 xml:space="preserve">THIS </w:t>
            </w:r>
            <w:r w:rsidRPr="00B911DA">
              <w:rPr>
                <w:rFonts w:ascii="Times New Roman" w:eastAsia="Times New Roman" w:hAnsi="Times New Roman"/>
                <w:b/>
                <w:bCs/>
                <w:color w:val="231F20"/>
              </w:rPr>
              <w:t xml:space="preserve">FORM </w:t>
            </w:r>
            <w:r w:rsidRPr="00B911DA">
              <w:rPr>
                <w:rFonts w:ascii="Times New Roman" w:eastAsia="Times New Roman" w:hAnsi="Times New Roman"/>
                <w:b/>
                <w:bCs/>
                <w:color w:val="231F20"/>
                <w:spacing w:val="-2"/>
              </w:rPr>
              <w:t>CONSTITUTES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OFFEROR/CONTRACTOR’S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2"/>
              </w:rPr>
              <w:t>ACKNOWLEDGEMENT</w:t>
            </w:r>
            <w:r w:rsidRPr="00B911DA">
              <w:rPr>
                <w:rFonts w:ascii="Times New Roman" w:eastAsia="Times New Roman" w:hAnsi="Times New Roman"/>
                <w:b/>
                <w:bCs/>
                <w:color w:val="231F20"/>
                <w:spacing w:val="8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AGREEMENT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COMPLY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WITH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M/WBE REQUIREMENTS</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SET FORTH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UNDER</w:t>
            </w:r>
            <w:r w:rsidRPr="00B911DA">
              <w:rPr>
                <w:rFonts w:ascii="Times New Roman" w:eastAsia="Times New Roman" w:hAnsi="Times New Roman"/>
                <w:b/>
                <w:bCs/>
                <w:color w:val="231F20"/>
                <w:spacing w:val="-1"/>
              </w:rPr>
              <w:t xml:space="preserve"> NYS</w:t>
            </w:r>
            <w:r w:rsidRPr="00B911DA">
              <w:rPr>
                <w:rFonts w:ascii="Times New Roman" w:eastAsia="Times New Roman" w:hAnsi="Times New Roman"/>
                <w:b/>
                <w:bCs/>
                <w:color w:val="231F20"/>
                <w:spacing w:val="43"/>
              </w:rPr>
              <w:t xml:space="preserve"> </w:t>
            </w:r>
            <w:r w:rsidRPr="00B911DA">
              <w:rPr>
                <w:rFonts w:ascii="Times New Roman" w:eastAsia="Times New Roman" w:hAnsi="Times New Roman"/>
                <w:b/>
                <w:bCs/>
                <w:color w:val="231F20"/>
                <w:spacing w:val="-2"/>
              </w:rPr>
              <w:t xml:space="preserve">EXECUTIVE </w:t>
            </w:r>
            <w:r w:rsidRPr="00B911DA">
              <w:rPr>
                <w:rFonts w:ascii="Times New Roman" w:eastAsia="Times New Roman" w:hAnsi="Times New Roman"/>
                <w:b/>
                <w:bCs/>
                <w:color w:val="231F20"/>
                <w:spacing w:val="-1"/>
              </w:rPr>
              <w:t>LAW,</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 xml:space="preserve">ARTICLE </w:t>
            </w:r>
            <w:r w:rsidRPr="00B911DA">
              <w:rPr>
                <w:rFonts w:ascii="Times New Roman" w:eastAsia="Times New Roman" w:hAnsi="Times New Roman"/>
                <w:b/>
                <w:bCs/>
                <w:color w:val="231F20"/>
              </w:rPr>
              <w:t>15-A</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rPr>
              <w:t xml:space="preserve">5 </w:t>
            </w:r>
            <w:r w:rsidRPr="00B911DA">
              <w:rPr>
                <w:rFonts w:ascii="Times New Roman" w:eastAsia="Times New Roman" w:hAnsi="Times New Roman"/>
                <w:b/>
                <w:bCs/>
                <w:color w:val="231F20"/>
                <w:spacing w:val="-2"/>
              </w:rPr>
              <w:t>NYCRR</w:t>
            </w:r>
            <w:r w:rsidRPr="00B911DA">
              <w:rPr>
                <w:rFonts w:ascii="Times New Roman" w:eastAsia="Times New Roman" w:hAnsi="Times New Roman"/>
                <w:b/>
                <w:bCs/>
                <w:color w:val="231F20"/>
                <w:spacing w:val="-1"/>
              </w:rPr>
              <w:t xml:space="preserve"> PART </w:t>
            </w:r>
            <w:r w:rsidRPr="00B911DA">
              <w:rPr>
                <w:rFonts w:ascii="Times New Roman" w:eastAsia="Times New Roman" w:hAnsi="Times New Roman"/>
                <w:b/>
                <w:bCs/>
                <w:color w:val="231F20"/>
              </w:rPr>
              <w:t>143.</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FAILURE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 xml:space="preserve">SUBMIT </w:t>
            </w:r>
            <w:r w:rsidRPr="00B911DA">
              <w:rPr>
                <w:rFonts w:ascii="Times New Roman" w:eastAsia="Times New Roman" w:hAnsi="Times New Roman"/>
                <w:b/>
                <w:bCs/>
                <w:color w:val="231F20"/>
                <w:spacing w:val="-2"/>
              </w:rPr>
              <w:t>COMPLETE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53"/>
              </w:rPr>
              <w:t xml:space="preserve"> </w:t>
            </w:r>
            <w:r w:rsidRPr="00B911DA">
              <w:rPr>
                <w:rFonts w:ascii="Times New Roman" w:eastAsia="Times New Roman" w:hAnsi="Times New Roman"/>
                <w:b/>
                <w:bCs/>
                <w:color w:val="231F20"/>
                <w:spacing w:val="-2"/>
              </w:rPr>
              <w:t>ACCURATE</w:t>
            </w:r>
            <w:r w:rsidRPr="00B911DA">
              <w:rPr>
                <w:rFonts w:ascii="Times New Roman" w:eastAsia="Times New Roman" w:hAnsi="Times New Roman"/>
                <w:b/>
                <w:bCs/>
                <w:color w:val="231F20"/>
                <w:spacing w:val="-1"/>
              </w:rPr>
              <w:t xml:space="preserve"> INFORMATION </w:t>
            </w:r>
            <w:r w:rsidRPr="00B911DA">
              <w:rPr>
                <w:rFonts w:ascii="Times New Roman" w:eastAsia="Times New Roman" w:hAnsi="Times New Roman"/>
                <w:b/>
                <w:bCs/>
                <w:color w:val="231F20"/>
                <w:spacing w:val="-2"/>
              </w:rPr>
              <w:t>MAY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RESULT</w:t>
            </w:r>
            <w:r w:rsidRPr="00B911DA">
              <w:rPr>
                <w:rFonts w:ascii="Times New Roman" w:eastAsia="Times New Roman" w:hAnsi="Times New Roman"/>
                <w:b/>
                <w:bCs/>
                <w:color w:val="231F20"/>
                <w:spacing w:val="-1"/>
              </w:rPr>
              <w:t xml:space="preserve"> IN</w:t>
            </w:r>
            <w:r w:rsidRPr="00B911DA">
              <w:rPr>
                <w:rFonts w:ascii="Times New Roman" w:eastAsia="Times New Roman" w:hAnsi="Times New Roman"/>
                <w:b/>
                <w:bCs/>
                <w:color w:val="231F20"/>
              </w:rPr>
              <w:t xml:space="preserve"> A</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FINDING</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NONCOMPLIANCE</w:t>
            </w:r>
            <w:r w:rsidRPr="00B911DA">
              <w:rPr>
                <w:rFonts w:ascii="Times New Roman" w:eastAsia="Times New Roman" w:hAnsi="Times New Roman"/>
                <w:b/>
                <w:bCs/>
                <w:color w:val="231F20"/>
                <w:spacing w:val="-1"/>
              </w:rPr>
              <w:t xml:space="preserve"> AND/OR</w:t>
            </w:r>
            <w:r w:rsidRPr="00B911DA">
              <w:rPr>
                <w:rFonts w:ascii="Times New Roman" w:eastAsia="Times New Roman" w:hAnsi="Times New Roman"/>
                <w:b/>
                <w:bCs/>
                <w:color w:val="231F20"/>
                <w:spacing w:val="65"/>
              </w:rPr>
              <w:t xml:space="preserve"> </w:t>
            </w:r>
            <w:r w:rsidRPr="00B911DA">
              <w:rPr>
                <w:rFonts w:ascii="Times New Roman" w:eastAsia="Times New Roman" w:hAnsi="Times New Roman"/>
                <w:b/>
                <w:bCs/>
                <w:color w:val="231F20"/>
                <w:spacing w:val="-1"/>
              </w:rPr>
              <w:t>TERMINATION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CONTRACT.</w:t>
            </w:r>
          </w:p>
        </w:tc>
      </w:tr>
      <w:tr w:rsidR="00D4416A" w:rsidRPr="00B911DA" w14:paraId="1D71F6DF" w14:textId="77777777" w:rsidTr="00CF0672">
        <w:trPr>
          <w:trHeight w:hRule="exact" w:val="770"/>
        </w:trPr>
        <w:tc>
          <w:tcPr>
            <w:tcW w:w="5492" w:type="dxa"/>
            <w:tcBorders>
              <w:top w:val="single" w:sz="5" w:space="0" w:color="231F20"/>
              <w:left w:val="single" w:sz="5" w:space="0" w:color="231F20"/>
              <w:bottom w:val="single" w:sz="5" w:space="0" w:color="231F20"/>
              <w:right w:val="single" w:sz="5" w:space="0" w:color="231F20"/>
            </w:tcBorders>
          </w:tcPr>
          <w:p w14:paraId="42453A4D"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Name</w:t>
            </w:r>
            <w:r w:rsidRPr="00B911DA">
              <w:rPr>
                <w:rFonts w:ascii="Times New Roman"/>
                <w:b/>
                <w:color w:val="231F20"/>
              </w:rPr>
              <w:t xml:space="preserve"> and </w:t>
            </w:r>
            <w:r w:rsidRPr="00B911DA">
              <w:rPr>
                <w:rFonts w:ascii="Times New Roman"/>
                <w:b/>
                <w:color w:val="231F20"/>
                <w:spacing w:val="-2"/>
              </w:rPr>
              <w:t>Title</w:t>
            </w:r>
            <w:r w:rsidRPr="00B911DA">
              <w:rPr>
                <w:rFonts w:ascii="Times New Roman"/>
                <w:b/>
                <w:color w:val="231F20"/>
              </w:rPr>
              <w:t xml:space="preserve">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1"/>
              </w:rPr>
              <w:t>Preparer</w:t>
            </w:r>
            <w:r w:rsidRPr="00B911DA">
              <w:rPr>
                <w:rFonts w:ascii="Times New Roman"/>
                <w:b/>
                <w:color w:val="231F20"/>
              </w:rPr>
              <w:t xml:space="preserve"> </w:t>
            </w:r>
            <w:r w:rsidRPr="00B911DA">
              <w:rPr>
                <w:rFonts w:ascii="Times New Roman"/>
                <w:b/>
                <w:color w:val="231F20"/>
                <w:spacing w:val="-1"/>
              </w:rPr>
              <w:t>(Printed</w:t>
            </w:r>
            <w:r w:rsidRPr="00B911DA">
              <w:rPr>
                <w:rFonts w:ascii="Times New Roman"/>
                <w:b/>
                <w:color w:val="231F20"/>
              </w:rPr>
              <w:t xml:space="preserve"> or </w:t>
            </w:r>
            <w:r w:rsidRPr="00B911DA">
              <w:rPr>
                <w:rFonts w:ascii="Times New Roman"/>
                <w:b/>
                <w:color w:val="231F20"/>
                <w:spacing w:val="-2"/>
              </w:rPr>
              <w:t>Typed):</w:t>
            </w:r>
          </w:p>
        </w:tc>
        <w:tc>
          <w:tcPr>
            <w:tcW w:w="2396" w:type="dxa"/>
            <w:tcBorders>
              <w:top w:val="single" w:sz="5" w:space="0" w:color="231F20"/>
              <w:left w:val="single" w:sz="5" w:space="0" w:color="231F20"/>
              <w:bottom w:val="single" w:sz="5" w:space="0" w:color="231F20"/>
              <w:right w:val="single" w:sz="5" w:space="0" w:color="231F20"/>
            </w:tcBorders>
          </w:tcPr>
          <w:p w14:paraId="74DA7356"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1"/>
              </w:rPr>
              <w:t>Telephone</w:t>
            </w:r>
            <w:r w:rsidRPr="00B911DA">
              <w:rPr>
                <w:rFonts w:ascii="Times New Roman"/>
                <w:b/>
                <w:color w:val="231F20"/>
              </w:rPr>
              <w:t xml:space="preserve"> </w:t>
            </w:r>
            <w:r w:rsidRPr="00B911DA">
              <w:rPr>
                <w:rFonts w:ascii="Times New Roman"/>
                <w:b/>
                <w:color w:val="231F20"/>
                <w:spacing w:val="-1"/>
              </w:rPr>
              <w:t>Number:</w:t>
            </w:r>
          </w:p>
        </w:tc>
        <w:tc>
          <w:tcPr>
            <w:tcW w:w="3097" w:type="dxa"/>
            <w:tcBorders>
              <w:top w:val="single" w:sz="5" w:space="0" w:color="231F20"/>
              <w:left w:val="single" w:sz="5" w:space="0" w:color="231F20"/>
              <w:bottom w:val="single" w:sz="5" w:space="0" w:color="231F20"/>
              <w:right w:val="single" w:sz="5" w:space="0" w:color="231F20"/>
            </w:tcBorders>
          </w:tcPr>
          <w:p w14:paraId="7B87A280" w14:textId="77777777" w:rsidR="00D4416A" w:rsidRPr="00B911DA" w:rsidRDefault="00D4416A" w:rsidP="00CF0672">
            <w:pPr>
              <w:pStyle w:val="TableParagraph"/>
              <w:spacing w:line="251" w:lineRule="exact"/>
              <w:ind w:left="99"/>
              <w:rPr>
                <w:rFonts w:ascii="Times New Roman" w:eastAsia="Times New Roman" w:hAnsi="Times New Roman"/>
              </w:rPr>
            </w:pPr>
            <w:r w:rsidRPr="00B911DA">
              <w:rPr>
                <w:rFonts w:ascii="Times New Roman"/>
                <w:b/>
                <w:color w:val="231F20"/>
                <w:spacing w:val="-1"/>
              </w:rPr>
              <w:t>Email</w:t>
            </w:r>
            <w:r w:rsidRPr="00B911DA">
              <w:rPr>
                <w:rFonts w:ascii="Times New Roman"/>
                <w:b/>
                <w:color w:val="231F20"/>
                <w:spacing w:val="1"/>
              </w:rPr>
              <w:t xml:space="preserve"> </w:t>
            </w:r>
            <w:r w:rsidRPr="00B911DA">
              <w:rPr>
                <w:rFonts w:ascii="Times New Roman"/>
                <w:b/>
                <w:color w:val="231F20"/>
                <w:spacing w:val="-1"/>
              </w:rPr>
              <w:t>Address:</w:t>
            </w:r>
          </w:p>
        </w:tc>
      </w:tr>
      <w:tr w:rsidR="00D4416A" w:rsidRPr="00B911DA" w14:paraId="79E3E0BF" w14:textId="77777777" w:rsidTr="00CF0672">
        <w:trPr>
          <w:trHeight w:hRule="exact" w:val="262"/>
        </w:trPr>
        <w:tc>
          <w:tcPr>
            <w:tcW w:w="5492" w:type="dxa"/>
            <w:vMerge w:val="restart"/>
            <w:tcBorders>
              <w:top w:val="single" w:sz="5" w:space="0" w:color="231F20"/>
              <w:left w:val="single" w:sz="5" w:space="0" w:color="231F20"/>
              <w:right w:val="single" w:sz="5" w:space="0" w:color="231F20"/>
            </w:tcBorders>
          </w:tcPr>
          <w:p w14:paraId="381891EB" w14:textId="482472E6" w:rsidR="0014490A" w:rsidRPr="00B911DA" w:rsidRDefault="00D4416A" w:rsidP="00CF0672">
            <w:pPr>
              <w:pStyle w:val="TableParagraph"/>
              <w:spacing w:before="1" w:line="252" w:lineRule="exact"/>
              <w:ind w:left="102" w:right="346"/>
              <w:rPr>
                <w:rFonts w:ascii="Times New Roman" w:eastAsia="Times New Roman" w:hAnsi="Times New Roman"/>
              </w:rPr>
            </w:pPr>
            <w:r w:rsidRPr="00B911DA">
              <w:rPr>
                <w:rFonts w:ascii="Times New Roman"/>
                <w:b/>
                <w:color w:val="231F20"/>
                <w:spacing w:val="-1"/>
              </w:rPr>
              <w:t>Submit</w:t>
            </w:r>
            <w:r w:rsidRPr="00B911DA">
              <w:rPr>
                <w:rFonts w:ascii="Times New Roman"/>
                <w:b/>
                <w:color w:val="231F20"/>
                <w:spacing w:val="-2"/>
              </w:rPr>
              <w:t xml:space="preserve"> </w:t>
            </w:r>
            <w:r w:rsidRPr="00B911DA">
              <w:rPr>
                <w:rFonts w:ascii="Times New Roman"/>
                <w:b/>
                <w:color w:val="231F20"/>
                <w:spacing w:val="-1"/>
              </w:rPr>
              <w:t>with</w:t>
            </w:r>
            <w:r w:rsidRPr="00B911DA">
              <w:rPr>
                <w:rFonts w:ascii="Times New Roman"/>
                <w:b/>
                <w:color w:val="231F20"/>
              </w:rPr>
              <w:t xml:space="preserve"> the</w:t>
            </w:r>
            <w:r w:rsidRPr="00B911DA">
              <w:rPr>
                <w:rFonts w:ascii="Times New Roman"/>
                <w:b/>
                <w:color w:val="231F20"/>
                <w:spacing w:val="-2"/>
              </w:rPr>
              <w:t xml:space="preserve"> </w:t>
            </w:r>
            <w:r w:rsidRPr="00B911DA">
              <w:rPr>
                <w:rFonts w:ascii="Times New Roman"/>
                <w:b/>
                <w:color w:val="231F20"/>
                <w:spacing w:val="-1"/>
              </w:rPr>
              <w:t>bid</w:t>
            </w:r>
            <w:r w:rsidRPr="00B911DA">
              <w:rPr>
                <w:rFonts w:ascii="Times New Roman"/>
                <w:b/>
                <w:color w:val="231F20"/>
              </w:rPr>
              <w:t xml:space="preserve"> </w:t>
            </w:r>
            <w:r w:rsidRPr="00B911DA">
              <w:rPr>
                <w:rFonts w:ascii="Times New Roman"/>
                <w:b/>
                <w:color w:val="231F20"/>
                <w:spacing w:val="-2"/>
              </w:rPr>
              <w:t>or</w:t>
            </w:r>
            <w:r w:rsidRPr="00B911DA">
              <w:rPr>
                <w:rFonts w:ascii="Times New Roman"/>
                <w:b/>
                <w:color w:val="231F20"/>
              </w:rPr>
              <w:t xml:space="preserve"> </w:t>
            </w:r>
            <w:r w:rsidRPr="00B911DA">
              <w:rPr>
                <w:rFonts w:ascii="Times New Roman"/>
                <w:b/>
                <w:color w:val="231F20"/>
                <w:spacing w:val="-1"/>
              </w:rPr>
              <w:t>proposal</w:t>
            </w:r>
            <w:r w:rsidRPr="00B911DA">
              <w:rPr>
                <w:rFonts w:ascii="Times New Roman"/>
                <w:b/>
                <w:color w:val="231F20"/>
                <w:spacing w:val="-2"/>
              </w:rPr>
              <w:t xml:space="preserve"> </w:t>
            </w:r>
            <w:r w:rsidRPr="00B911DA">
              <w:rPr>
                <w:rFonts w:ascii="Times New Roman"/>
                <w:b/>
                <w:color w:val="231F20"/>
              </w:rPr>
              <w:t>or</w:t>
            </w:r>
            <w:r w:rsidRPr="00B911DA">
              <w:rPr>
                <w:rFonts w:ascii="Times New Roman"/>
                <w:b/>
                <w:color w:val="231F20"/>
                <w:spacing w:val="-2"/>
              </w:rPr>
              <w:t xml:space="preserve"> </w:t>
            </w:r>
            <w:r w:rsidRPr="00B911DA">
              <w:rPr>
                <w:rFonts w:ascii="Times New Roman"/>
                <w:b/>
                <w:color w:val="231F20"/>
                <w:spacing w:val="-1"/>
              </w:rPr>
              <w:t>if</w:t>
            </w:r>
            <w:r w:rsidRPr="00B911DA">
              <w:rPr>
                <w:rFonts w:ascii="Times New Roman"/>
                <w:b/>
                <w:color w:val="231F20"/>
                <w:spacing w:val="3"/>
              </w:rPr>
              <w:t xml:space="preserve"> </w:t>
            </w:r>
            <w:r w:rsidRPr="00B911DA">
              <w:rPr>
                <w:rFonts w:ascii="Times New Roman"/>
                <w:b/>
                <w:color w:val="231F20"/>
                <w:spacing w:val="-1"/>
              </w:rPr>
              <w:t>submitting</w:t>
            </w:r>
            <w:r w:rsidRPr="00B911DA">
              <w:rPr>
                <w:rFonts w:ascii="Times New Roman"/>
                <w:b/>
                <w:color w:val="231F20"/>
              </w:rPr>
              <w:t xml:space="preserve"> </w:t>
            </w:r>
            <w:r w:rsidRPr="00B911DA">
              <w:rPr>
                <w:rFonts w:ascii="Times New Roman"/>
                <w:b/>
                <w:color w:val="231F20"/>
                <w:spacing w:val="-1"/>
              </w:rPr>
              <w:t>after</w:t>
            </w:r>
            <w:r w:rsidRPr="00B911DA">
              <w:rPr>
                <w:rFonts w:ascii="Times New Roman"/>
                <w:b/>
                <w:color w:val="231F20"/>
                <w:spacing w:val="23"/>
              </w:rPr>
              <w:t xml:space="preserve"> </w:t>
            </w:r>
            <w:r w:rsidRPr="00B911DA">
              <w:rPr>
                <w:rFonts w:ascii="Times New Roman"/>
                <w:b/>
                <w:color w:val="231F20"/>
              </w:rPr>
              <w:t>award</w:t>
            </w:r>
            <w:r w:rsidRPr="00B911DA">
              <w:rPr>
                <w:rFonts w:ascii="Times New Roman"/>
                <w:b/>
                <w:color w:val="231F20"/>
                <w:spacing w:val="-3"/>
              </w:rPr>
              <w:t xml:space="preserve"> </w:t>
            </w:r>
            <w:r w:rsidRPr="00B911DA">
              <w:rPr>
                <w:rFonts w:ascii="Times New Roman"/>
                <w:b/>
                <w:color w:val="231F20"/>
                <w:spacing w:val="-2"/>
              </w:rPr>
              <w:t>submit</w:t>
            </w:r>
            <w:r w:rsidRPr="00B911DA">
              <w:rPr>
                <w:rFonts w:ascii="Times New Roman"/>
                <w:b/>
                <w:color w:val="231F20"/>
              </w:rPr>
              <w:t xml:space="preserve"> </w:t>
            </w:r>
            <w:r w:rsidRPr="00B911DA">
              <w:rPr>
                <w:rFonts w:ascii="Times New Roman"/>
                <w:b/>
                <w:color w:val="231F20"/>
                <w:spacing w:val="-1"/>
              </w:rPr>
              <w:t>to:</w:t>
            </w:r>
          </w:p>
          <w:p w14:paraId="27D6E8DB" w14:textId="77777777" w:rsidR="0014490A" w:rsidRPr="00B911DA" w:rsidRDefault="0014490A" w:rsidP="0014490A"/>
          <w:p w14:paraId="48CEFC1C" w14:textId="77777777" w:rsidR="0014490A" w:rsidRPr="00B911DA" w:rsidRDefault="0014490A" w:rsidP="0014490A"/>
          <w:p w14:paraId="760C82F7" w14:textId="77777777" w:rsidR="0014490A" w:rsidRPr="00B911DA" w:rsidRDefault="0014490A" w:rsidP="0014490A"/>
          <w:p w14:paraId="536E8200" w14:textId="77777777" w:rsidR="0014490A" w:rsidRPr="00B911DA" w:rsidRDefault="0014490A" w:rsidP="0014490A"/>
          <w:p w14:paraId="6E10C229" w14:textId="77777777" w:rsidR="0014490A" w:rsidRPr="00B911DA" w:rsidRDefault="0014490A" w:rsidP="0014490A"/>
          <w:p w14:paraId="3958CA01" w14:textId="517E1C4E" w:rsidR="0014490A" w:rsidRPr="00B911DA" w:rsidRDefault="0014490A" w:rsidP="0014490A"/>
          <w:p w14:paraId="05AC75B3" w14:textId="77777777" w:rsidR="0014490A" w:rsidRPr="00B911DA" w:rsidRDefault="0014490A" w:rsidP="0014490A"/>
          <w:p w14:paraId="671A7DB1" w14:textId="77777777" w:rsidR="0014490A" w:rsidRPr="00B911DA" w:rsidRDefault="0014490A" w:rsidP="0014490A"/>
          <w:p w14:paraId="1633B610" w14:textId="77777777" w:rsidR="0014490A" w:rsidRPr="00B911DA" w:rsidRDefault="0014490A" w:rsidP="0014490A"/>
          <w:p w14:paraId="14C8D1F8" w14:textId="77777777" w:rsidR="0014490A" w:rsidRPr="00B911DA" w:rsidRDefault="0014490A" w:rsidP="0014490A"/>
          <w:p w14:paraId="6834BB9F" w14:textId="77777777" w:rsidR="0014490A" w:rsidRPr="00B911DA" w:rsidRDefault="0014490A" w:rsidP="0014490A"/>
          <w:p w14:paraId="5ABB586E" w14:textId="772BD91A" w:rsidR="00D4416A" w:rsidRPr="00B911DA" w:rsidRDefault="00D4416A" w:rsidP="0014490A"/>
        </w:tc>
        <w:tc>
          <w:tcPr>
            <w:tcW w:w="5492" w:type="dxa"/>
            <w:gridSpan w:val="2"/>
            <w:tcBorders>
              <w:top w:val="single" w:sz="5" w:space="0" w:color="231F20"/>
              <w:left w:val="single" w:sz="5" w:space="0" w:color="231F20"/>
              <w:bottom w:val="single" w:sz="5" w:space="0" w:color="231F20"/>
              <w:right w:val="single" w:sz="5" w:space="0" w:color="231F20"/>
            </w:tcBorders>
          </w:tcPr>
          <w:p w14:paraId="21A2B419" w14:textId="77777777" w:rsidR="00D4416A" w:rsidRPr="00B911DA" w:rsidRDefault="00D4416A" w:rsidP="00CF0672">
            <w:pPr>
              <w:pStyle w:val="TableParagraph"/>
              <w:spacing w:line="250" w:lineRule="exact"/>
              <w:ind w:left="841"/>
              <w:rPr>
                <w:rFonts w:ascii="Times New Roman" w:eastAsia="Times New Roman" w:hAnsi="Times New Roman"/>
              </w:rPr>
            </w:pPr>
            <w:r w:rsidRPr="00B911DA">
              <w:rPr>
                <w:rFonts w:ascii="Times New Roman"/>
                <w:b/>
                <w:color w:val="231F20"/>
              </w:rPr>
              <w:t>*****</w:t>
            </w:r>
            <w:r w:rsidRPr="00B911DA">
              <w:rPr>
                <w:rFonts w:ascii="Times New Roman"/>
                <w:b/>
                <w:color w:val="231F20"/>
                <w:spacing w:val="-3"/>
              </w:rPr>
              <w:t xml:space="preserve"> </w:t>
            </w:r>
            <w:r w:rsidRPr="00B911DA">
              <w:rPr>
                <w:rFonts w:ascii="Times New Roman"/>
                <w:b/>
                <w:color w:val="231F20"/>
              </w:rPr>
              <w:t xml:space="preserve">FOR </w:t>
            </w:r>
            <w:r w:rsidRPr="00B911DA">
              <w:rPr>
                <w:rFonts w:ascii="Times New Roman"/>
                <w:b/>
                <w:color w:val="231F20"/>
                <w:spacing w:val="-1"/>
              </w:rPr>
              <w:t xml:space="preserve">DMWBD </w:t>
            </w:r>
            <w:r w:rsidRPr="00B911DA">
              <w:rPr>
                <w:rFonts w:ascii="Times New Roman"/>
                <w:b/>
                <w:color w:val="231F20"/>
                <w:spacing w:val="-2"/>
              </w:rPr>
              <w:t>USE</w:t>
            </w:r>
            <w:r w:rsidRPr="00B911DA">
              <w:rPr>
                <w:rFonts w:ascii="Times New Roman"/>
                <w:b/>
                <w:color w:val="231F20"/>
                <w:spacing w:val="-1"/>
              </w:rPr>
              <w:t xml:space="preserve"> ONLY</w:t>
            </w:r>
            <w:r w:rsidRPr="00B911DA">
              <w:rPr>
                <w:rFonts w:ascii="Times New Roman"/>
                <w:b/>
                <w:color w:val="231F20"/>
                <w:spacing w:val="1"/>
              </w:rPr>
              <w:t xml:space="preserve"> </w:t>
            </w:r>
            <w:r w:rsidRPr="00B911DA">
              <w:rPr>
                <w:rFonts w:ascii="Times New Roman"/>
                <w:b/>
                <w:color w:val="231F20"/>
                <w:spacing w:val="-1"/>
              </w:rPr>
              <w:t>*****</w:t>
            </w:r>
          </w:p>
        </w:tc>
      </w:tr>
      <w:tr w:rsidR="00D4416A" w:rsidRPr="00B911DA" w14:paraId="32094069" w14:textId="77777777" w:rsidTr="00CF0672">
        <w:trPr>
          <w:trHeight w:hRule="exact" w:val="516"/>
        </w:trPr>
        <w:tc>
          <w:tcPr>
            <w:tcW w:w="5492" w:type="dxa"/>
            <w:vMerge/>
            <w:tcBorders>
              <w:left w:val="single" w:sz="5" w:space="0" w:color="231F20"/>
              <w:right w:val="single" w:sz="5" w:space="0" w:color="231F20"/>
            </w:tcBorders>
          </w:tcPr>
          <w:p w14:paraId="3631EC09" w14:textId="77777777" w:rsidR="00D4416A" w:rsidRPr="00B911DA" w:rsidRDefault="00D4416A" w:rsidP="00CF0672"/>
        </w:tc>
        <w:tc>
          <w:tcPr>
            <w:tcW w:w="2396" w:type="dxa"/>
            <w:tcBorders>
              <w:top w:val="single" w:sz="5" w:space="0" w:color="231F20"/>
              <w:left w:val="single" w:sz="5" w:space="0" w:color="231F20"/>
              <w:bottom w:val="single" w:sz="5" w:space="0" w:color="231F20"/>
              <w:right w:val="single" w:sz="5" w:space="0" w:color="231F20"/>
            </w:tcBorders>
          </w:tcPr>
          <w:p w14:paraId="3438D76F" w14:textId="77777777" w:rsidR="00D4416A" w:rsidRPr="00B911DA" w:rsidRDefault="00D4416A" w:rsidP="00CF0672">
            <w:pPr>
              <w:pStyle w:val="TableParagraph"/>
              <w:spacing w:line="251" w:lineRule="exact"/>
              <w:ind w:left="102"/>
              <w:rPr>
                <w:rFonts w:ascii="Times New Roman" w:eastAsia="Times New Roman" w:hAnsi="Times New Roman"/>
              </w:rPr>
            </w:pPr>
            <w:r w:rsidRPr="00B911DA">
              <w:rPr>
                <w:rFonts w:ascii="Times New Roman"/>
                <w:b/>
                <w:color w:val="231F20"/>
                <w:spacing w:val="-2"/>
              </w:rPr>
              <w:t>REVIEWED</w:t>
            </w:r>
            <w:r w:rsidRPr="00B911DA">
              <w:rPr>
                <w:rFonts w:ascii="Times New Roman"/>
                <w:b/>
                <w:color w:val="231F20"/>
                <w:spacing w:val="-1"/>
              </w:rPr>
              <w:t xml:space="preserve"> BY:</w:t>
            </w:r>
          </w:p>
        </w:tc>
        <w:tc>
          <w:tcPr>
            <w:tcW w:w="3097" w:type="dxa"/>
            <w:tcBorders>
              <w:top w:val="single" w:sz="5" w:space="0" w:color="231F20"/>
              <w:left w:val="single" w:sz="5" w:space="0" w:color="231F20"/>
              <w:bottom w:val="single" w:sz="5" w:space="0" w:color="231F20"/>
              <w:right w:val="single" w:sz="5" w:space="0" w:color="231F20"/>
            </w:tcBorders>
          </w:tcPr>
          <w:p w14:paraId="03AD7FB7" w14:textId="77777777" w:rsidR="00D4416A" w:rsidRPr="00B911DA" w:rsidRDefault="00D4416A" w:rsidP="00CF0672">
            <w:pPr>
              <w:pStyle w:val="TableParagraph"/>
              <w:spacing w:line="251" w:lineRule="exact"/>
              <w:ind w:left="99"/>
              <w:rPr>
                <w:rFonts w:ascii="Times New Roman" w:eastAsia="Times New Roman" w:hAnsi="Times New Roman"/>
              </w:rPr>
            </w:pPr>
            <w:r w:rsidRPr="00B911DA">
              <w:rPr>
                <w:rFonts w:ascii="Times New Roman"/>
                <w:b/>
                <w:color w:val="231F20"/>
                <w:spacing w:val="-2"/>
              </w:rPr>
              <w:t>DATE:</w:t>
            </w:r>
          </w:p>
        </w:tc>
      </w:tr>
      <w:tr w:rsidR="00D4416A" w:rsidRPr="00B911DA" w14:paraId="0FC74F1F" w14:textId="77777777" w:rsidTr="00CF0672">
        <w:trPr>
          <w:trHeight w:hRule="exact" w:val="2609"/>
        </w:trPr>
        <w:tc>
          <w:tcPr>
            <w:tcW w:w="5492" w:type="dxa"/>
            <w:vMerge/>
            <w:tcBorders>
              <w:left w:val="single" w:sz="5" w:space="0" w:color="231F20"/>
              <w:bottom w:val="single" w:sz="5" w:space="0" w:color="231F20"/>
              <w:right w:val="single" w:sz="5" w:space="0" w:color="231F20"/>
            </w:tcBorders>
          </w:tcPr>
          <w:p w14:paraId="27F8C713" w14:textId="77777777" w:rsidR="00D4416A" w:rsidRPr="00B911DA" w:rsidRDefault="00D4416A" w:rsidP="00CF0672"/>
        </w:tc>
        <w:tc>
          <w:tcPr>
            <w:tcW w:w="5492" w:type="dxa"/>
            <w:gridSpan w:val="2"/>
            <w:tcBorders>
              <w:top w:val="single" w:sz="5" w:space="0" w:color="231F20"/>
              <w:left w:val="single" w:sz="5" w:space="0" w:color="231F20"/>
              <w:bottom w:val="single" w:sz="5" w:space="0" w:color="231F20"/>
              <w:right w:val="single" w:sz="5" w:space="0" w:color="231F20"/>
            </w:tcBorders>
          </w:tcPr>
          <w:p w14:paraId="0DF9EFF5" w14:textId="77777777" w:rsidR="00D4416A" w:rsidRPr="00B911DA" w:rsidRDefault="00D4416A" w:rsidP="00CF0672">
            <w:pPr>
              <w:pStyle w:val="TableParagraph"/>
              <w:tabs>
                <w:tab w:val="left" w:pos="1312"/>
                <w:tab w:val="left" w:pos="1998"/>
                <w:tab w:val="left" w:pos="2864"/>
                <w:tab w:val="left" w:pos="3278"/>
              </w:tabs>
              <w:spacing w:line="241" w:lineRule="auto"/>
              <w:ind w:left="102" w:right="1931"/>
              <w:rPr>
                <w:rFonts w:ascii="Times New Roman" w:eastAsia="Times New Roman" w:hAnsi="Times New Roman"/>
                <w:sz w:val="32"/>
                <w:szCs w:val="32"/>
              </w:rPr>
            </w:pP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Granted:</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spacing w:val="-1"/>
              </w:rPr>
              <w:t>Yes</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w w:val="95"/>
                <w:sz w:val="32"/>
                <w:szCs w:val="32"/>
              </w:rPr>
              <w:t>□</w:t>
            </w:r>
            <w:r w:rsidRPr="00B911DA">
              <w:rPr>
                <w:rFonts w:ascii="Times New Roman" w:eastAsia="Times New Roman" w:hAnsi="Times New Roman"/>
                <w:b/>
                <w:bCs/>
                <w:color w:val="231F20"/>
                <w:w w:val="95"/>
                <w:sz w:val="32"/>
                <w:szCs w:val="32"/>
              </w:rPr>
              <w:tab/>
            </w:r>
            <w:r w:rsidRPr="00B911DA">
              <w:rPr>
                <w:rFonts w:ascii="Times New Roman" w:eastAsia="Times New Roman" w:hAnsi="Times New Roman"/>
                <w:b/>
                <w:bCs/>
                <w:color w:val="231F20"/>
                <w:spacing w:val="-1"/>
              </w:rPr>
              <w:t>No</w:t>
            </w:r>
            <w:r w:rsidRPr="00B911DA">
              <w:rPr>
                <w:rFonts w:ascii="Times New Roman" w:eastAsia="Times New Roman" w:hAnsi="Times New Roman"/>
                <w:b/>
                <w:bCs/>
                <w:color w:val="231F20"/>
                <w:spacing w:val="30"/>
              </w:rPr>
              <w:t xml:space="preserve"> </w:t>
            </w:r>
            <w:r w:rsidRPr="00B911DA">
              <w:rPr>
                <w:rFonts w:ascii="Times New Roman" w:eastAsia="Times New Roman" w:hAnsi="Times New Roman"/>
                <w:b/>
                <w:bCs/>
                <w:color w:val="231F20"/>
                <w:spacing w:val="-1"/>
              </w:rPr>
              <w:t>MBE: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z w:val="32"/>
                <w:szCs w:val="32"/>
              </w:rPr>
              <w:tab/>
            </w:r>
            <w:r w:rsidRPr="00B911DA">
              <w:rPr>
                <w:rFonts w:ascii="Times New Roman" w:eastAsia="Times New Roman" w:hAnsi="Times New Roman"/>
                <w:b/>
                <w:bCs/>
                <w:color w:val="231F20"/>
                <w:spacing w:val="-1"/>
              </w:rPr>
              <w:t>WBE: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p>
          <w:p w14:paraId="48774B7E" w14:textId="77777777" w:rsidR="00D4416A" w:rsidRPr="00B911DA" w:rsidRDefault="00D4416A" w:rsidP="000B067C">
            <w:pPr>
              <w:pStyle w:val="ListParagraph"/>
              <w:widowControl w:val="0"/>
              <w:numPr>
                <w:ilvl w:val="0"/>
                <w:numId w:val="51"/>
              </w:numPr>
              <w:tabs>
                <w:tab w:val="left" w:pos="405"/>
                <w:tab w:val="left" w:pos="3090"/>
              </w:tabs>
              <w:spacing w:after="0" w:line="365" w:lineRule="exact"/>
              <w:ind w:hanging="302"/>
              <w:rPr>
                <w:rFonts w:ascii="Times New Roman" w:eastAsia="Times New Roman" w:hAnsi="Times New Roman"/>
              </w:rPr>
            </w:pPr>
            <w:r w:rsidRPr="00B911DA">
              <w:rPr>
                <w:rFonts w:ascii="Times New Roman" w:eastAsia="Times New Roman" w:hAnsi="Times New Roman"/>
                <w:b/>
                <w:bCs/>
                <w:color w:val="231F20"/>
                <w:spacing w:val="-1"/>
              </w:rPr>
              <w:t>Total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8"/>
                <w:sz w:val="32"/>
                <w:szCs w:val="32"/>
              </w:rPr>
              <w:t xml:space="preserve"> </w:t>
            </w:r>
            <w:r w:rsidRPr="00B911DA">
              <w:rPr>
                <w:rFonts w:ascii="Times New Roman" w:eastAsia="Times New Roman" w:hAnsi="Times New Roman"/>
                <w:b/>
                <w:bCs/>
                <w:color w:val="231F20"/>
                <w:spacing w:val="-1"/>
              </w:rPr>
              <w:t>Partial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p>
          <w:p w14:paraId="2397F12C" w14:textId="77777777" w:rsidR="00D4416A" w:rsidRPr="00B911DA" w:rsidRDefault="00D4416A" w:rsidP="000B067C">
            <w:pPr>
              <w:pStyle w:val="ListParagraph"/>
              <w:widowControl w:val="0"/>
              <w:numPr>
                <w:ilvl w:val="0"/>
                <w:numId w:val="51"/>
              </w:numPr>
              <w:tabs>
                <w:tab w:val="left" w:pos="405"/>
                <w:tab w:val="left" w:pos="3170"/>
              </w:tabs>
              <w:spacing w:after="0" w:line="368" w:lineRule="exact"/>
              <w:ind w:hanging="302"/>
              <w:rPr>
                <w:rFonts w:ascii="Times New Roman" w:eastAsia="Times New Roman" w:hAnsi="Times New Roman"/>
              </w:rPr>
            </w:pPr>
            <w:r w:rsidRPr="00B911DA">
              <w:rPr>
                <w:rFonts w:ascii="Times New Roman" w:eastAsia="Times New Roman" w:hAnsi="Times New Roman"/>
                <w:b/>
                <w:bCs/>
                <w:color w:val="231F20"/>
                <w:spacing w:val="-1"/>
              </w:rPr>
              <w:t>ESD</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Certification</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Conditional</w:t>
            </w:r>
          </w:p>
          <w:p w14:paraId="170BFB01" w14:textId="77777777" w:rsidR="00D4416A" w:rsidRPr="00B911DA" w:rsidRDefault="00D4416A" w:rsidP="000B067C">
            <w:pPr>
              <w:pStyle w:val="ListParagraph"/>
              <w:widowControl w:val="0"/>
              <w:numPr>
                <w:ilvl w:val="0"/>
                <w:numId w:val="51"/>
              </w:numPr>
              <w:tabs>
                <w:tab w:val="left" w:pos="405"/>
              </w:tabs>
              <w:spacing w:before="1" w:after="0" w:line="367" w:lineRule="exact"/>
              <w:ind w:hanging="302"/>
              <w:rPr>
                <w:rFonts w:ascii="Times New Roman" w:eastAsia="Times New Roman" w:hAnsi="Times New Roman"/>
              </w:rPr>
            </w:pPr>
            <w:r w:rsidRPr="00B911DA">
              <w:rPr>
                <w:rFonts w:ascii="Times New Roman"/>
                <w:b/>
                <w:color w:val="231F20"/>
                <w:spacing w:val="-1"/>
              </w:rPr>
              <w:t>Notice</w:t>
            </w:r>
            <w:r w:rsidRPr="00B911DA">
              <w:rPr>
                <w:rFonts w:ascii="Times New Roman"/>
                <w:b/>
                <w:color w:val="231F20"/>
              </w:rPr>
              <w:t xml:space="preserve"> </w:t>
            </w:r>
            <w:r w:rsidRPr="00B911DA">
              <w:rPr>
                <w:rFonts w:ascii="Times New Roman"/>
                <w:b/>
                <w:color w:val="231F20"/>
                <w:spacing w:val="-2"/>
              </w:rPr>
              <w:t>of</w:t>
            </w:r>
            <w:r w:rsidRPr="00B911DA">
              <w:rPr>
                <w:rFonts w:ascii="Times New Roman"/>
                <w:b/>
                <w:color w:val="231F20"/>
              </w:rPr>
              <w:t xml:space="preserve"> </w:t>
            </w:r>
            <w:r w:rsidRPr="00B911DA">
              <w:rPr>
                <w:rFonts w:ascii="Times New Roman"/>
                <w:b/>
                <w:color w:val="231F20"/>
                <w:spacing w:val="-1"/>
              </w:rPr>
              <w:t>Deficiency</w:t>
            </w:r>
            <w:r w:rsidRPr="00B911DA">
              <w:rPr>
                <w:rFonts w:ascii="Times New Roman"/>
                <w:b/>
                <w:color w:val="231F20"/>
              </w:rPr>
              <w:t xml:space="preserve"> </w:t>
            </w:r>
            <w:r w:rsidRPr="00B911DA">
              <w:rPr>
                <w:rFonts w:ascii="Times New Roman"/>
                <w:b/>
                <w:color w:val="231F20"/>
                <w:spacing w:val="-2"/>
              </w:rPr>
              <w:t>Issued</w:t>
            </w:r>
          </w:p>
          <w:p w14:paraId="41A91CEC" w14:textId="77777777" w:rsidR="00D4416A" w:rsidRPr="00B911DA" w:rsidRDefault="00D4416A" w:rsidP="00CF0672">
            <w:pPr>
              <w:pStyle w:val="TableParagraph"/>
              <w:spacing w:line="252" w:lineRule="exact"/>
              <w:ind w:left="102"/>
              <w:rPr>
                <w:rFonts w:ascii="Times New Roman" w:eastAsia="Times New Roman" w:hAnsi="Times New Roman"/>
              </w:rPr>
            </w:pPr>
            <w:r w:rsidRPr="00B911DA">
              <w:rPr>
                <w:rFonts w:ascii="Times New Roman"/>
                <w:b/>
                <w:color w:val="231F20"/>
                <w:spacing w:val="-1"/>
              </w:rPr>
              <w:t>*Comments:</w:t>
            </w:r>
          </w:p>
        </w:tc>
      </w:tr>
    </w:tbl>
    <w:p w14:paraId="6C331361" w14:textId="77777777" w:rsidR="00D4416A" w:rsidRPr="00B911DA" w:rsidRDefault="00D4416A" w:rsidP="00D4416A">
      <w:pPr>
        <w:spacing w:line="252" w:lineRule="exact"/>
        <w:rPr>
          <w:rFonts w:ascii="Times New Roman" w:eastAsia="Times New Roman" w:hAnsi="Times New Roman" w:cs="Times New Roman"/>
        </w:rPr>
        <w:sectPr w:rsidR="00D4416A" w:rsidRPr="00B911DA" w:rsidSect="0014490A">
          <w:pgSz w:w="12240" w:h="15840"/>
          <w:pgMar w:top="540" w:right="520" w:bottom="630" w:left="520" w:header="720" w:footer="362" w:gutter="0"/>
          <w:cols w:space="720"/>
        </w:sectPr>
      </w:pPr>
    </w:p>
    <w:p w14:paraId="7E7B5623" w14:textId="77777777" w:rsidR="00D4416A" w:rsidRPr="00B911DA" w:rsidRDefault="00D4416A" w:rsidP="00D4416A">
      <w:pPr>
        <w:spacing w:before="58"/>
        <w:jc w:val="center"/>
        <w:rPr>
          <w:rFonts w:eastAsia="Times New Roman" w:cstheme="minorHAnsi"/>
        </w:rPr>
      </w:pPr>
      <w:r w:rsidRPr="00B911DA">
        <w:rPr>
          <w:rFonts w:cstheme="minorHAnsi"/>
          <w:b/>
          <w:color w:val="047681"/>
          <w:spacing w:val="-2"/>
        </w:rPr>
        <w:lastRenderedPageBreak/>
        <w:t>REQUIREMENTS AND</w:t>
      </w:r>
      <w:r w:rsidRPr="00B911DA">
        <w:rPr>
          <w:rFonts w:cstheme="minorHAnsi"/>
          <w:b/>
          <w:color w:val="047681"/>
          <w:spacing w:val="-4"/>
        </w:rPr>
        <w:t xml:space="preserve"> </w:t>
      </w:r>
      <w:r w:rsidRPr="00B911DA">
        <w:rPr>
          <w:rFonts w:cstheme="minorHAnsi"/>
          <w:b/>
          <w:color w:val="047681"/>
          <w:spacing w:val="-3"/>
        </w:rPr>
        <w:t>DOCUMENT</w:t>
      </w:r>
      <w:r w:rsidRPr="00B911DA">
        <w:rPr>
          <w:rFonts w:cstheme="minorHAnsi"/>
          <w:b/>
          <w:color w:val="047681"/>
          <w:spacing w:val="-1"/>
        </w:rPr>
        <w:t xml:space="preserve"> </w:t>
      </w:r>
      <w:r w:rsidRPr="00B911DA">
        <w:rPr>
          <w:rFonts w:cstheme="minorHAnsi"/>
          <w:b/>
          <w:color w:val="047681"/>
          <w:spacing w:val="-2"/>
        </w:rPr>
        <w:t>SUBMISSION</w:t>
      </w:r>
      <w:r w:rsidRPr="00B911DA">
        <w:rPr>
          <w:rFonts w:cstheme="minorHAnsi"/>
          <w:b/>
          <w:color w:val="047681"/>
          <w:spacing w:val="-6"/>
        </w:rPr>
        <w:t xml:space="preserve"> </w:t>
      </w:r>
      <w:r w:rsidRPr="00B911DA">
        <w:rPr>
          <w:rFonts w:cstheme="minorHAnsi"/>
          <w:b/>
          <w:color w:val="047681"/>
          <w:spacing w:val="-2"/>
        </w:rPr>
        <w:t>INSTRUCTIONS</w:t>
      </w:r>
    </w:p>
    <w:p w14:paraId="2D87130D" w14:textId="77777777" w:rsidR="00D4416A" w:rsidRPr="00B911DA" w:rsidRDefault="00D4416A" w:rsidP="007D7EBD">
      <w:pPr>
        <w:rPr>
          <w:rFonts w:cstheme="minorHAnsi"/>
          <w:b/>
          <w:bCs/>
        </w:rPr>
      </w:pPr>
      <w:bookmarkStart w:id="146" w:name="_Toc497144072"/>
      <w:r w:rsidRPr="00B911DA">
        <w:rPr>
          <w:rFonts w:cstheme="minorHAnsi"/>
          <w:b/>
          <w:color w:val="231F20"/>
          <w:spacing w:val="-1"/>
        </w:rPr>
        <w:t>When</w:t>
      </w:r>
      <w:r w:rsidRPr="00B911DA">
        <w:rPr>
          <w:rFonts w:cstheme="minorHAnsi"/>
          <w:b/>
          <w:color w:val="231F20"/>
          <w:spacing w:val="16"/>
        </w:rPr>
        <w:t xml:space="preserve"> </w:t>
      </w:r>
      <w:r w:rsidRPr="00B911DA">
        <w:rPr>
          <w:rFonts w:cstheme="minorHAnsi"/>
          <w:b/>
          <w:color w:val="231F20"/>
          <w:spacing w:val="-1"/>
        </w:rPr>
        <w:t>completing</w:t>
      </w:r>
      <w:r w:rsidRPr="00B911DA">
        <w:rPr>
          <w:rFonts w:cstheme="minorHAnsi"/>
          <w:b/>
          <w:color w:val="231F20"/>
          <w:spacing w:val="15"/>
        </w:rPr>
        <w:t xml:space="preserve"> </w:t>
      </w:r>
      <w:r w:rsidRPr="00B911DA">
        <w:rPr>
          <w:rFonts w:cstheme="minorHAnsi"/>
          <w:b/>
          <w:color w:val="231F20"/>
        </w:rPr>
        <w:t>the</w:t>
      </w:r>
      <w:r w:rsidRPr="00B911DA">
        <w:rPr>
          <w:rFonts w:cstheme="minorHAnsi"/>
          <w:b/>
          <w:color w:val="231F20"/>
          <w:spacing w:val="17"/>
        </w:rPr>
        <w:t xml:space="preserve"> </w:t>
      </w:r>
      <w:r w:rsidRPr="00B911DA">
        <w:rPr>
          <w:rFonts w:cstheme="minorHAnsi"/>
          <w:b/>
          <w:color w:val="231F20"/>
          <w:spacing w:val="-1"/>
        </w:rPr>
        <w:t>Request</w:t>
      </w:r>
      <w:r w:rsidRPr="00B911DA">
        <w:rPr>
          <w:rFonts w:cstheme="minorHAnsi"/>
          <w:b/>
          <w:color w:val="231F20"/>
          <w:spacing w:val="15"/>
        </w:rPr>
        <w:t xml:space="preserve"> </w:t>
      </w:r>
      <w:r w:rsidRPr="00B911DA">
        <w:rPr>
          <w:rFonts w:cstheme="minorHAnsi"/>
          <w:b/>
          <w:color w:val="231F20"/>
        </w:rPr>
        <w:t>for</w:t>
      </w:r>
      <w:r w:rsidRPr="00B911DA">
        <w:rPr>
          <w:rFonts w:cstheme="minorHAnsi"/>
          <w:b/>
          <w:color w:val="231F20"/>
          <w:spacing w:val="16"/>
        </w:rPr>
        <w:t xml:space="preserve"> </w:t>
      </w:r>
      <w:r w:rsidRPr="00B911DA">
        <w:rPr>
          <w:rFonts w:cstheme="minorHAnsi"/>
          <w:b/>
          <w:color w:val="231F20"/>
        </w:rPr>
        <w:t>Waiver</w:t>
      </w:r>
      <w:r w:rsidRPr="00B911DA">
        <w:rPr>
          <w:rFonts w:cstheme="minorHAnsi"/>
          <w:b/>
          <w:color w:val="231F20"/>
          <w:spacing w:val="14"/>
        </w:rPr>
        <w:t xml:space="preserve"> </w:t>
      </w:r>
      <w:r w:rsidRPr="00B911DA">
        <w:rPr>
          <w:rFonts w:cstheme="minorHAnsi"/>
          <w:b/>
          <w:color w:val="231F20"/>
          <w:spacing w:val="-1"/>
        </w:rPr>
        <w:t>Form</w:t>
      </w:r>
      <w:r w:rsidRPr="00B911DA">
        <w:rPr>
          <w:rFonts w:cstheme="minorHAnsi"/>
          <w:b/>
          <w:color w:val="231F20"/>
          <w:spacing w:val="15"/>
        </w:rPr>
        <w:t xml:space="preserve"> </w:t>
      </w:r>
      <w:r w:rsidRPr="00B911DA">
        <w:rPr>
          <w:rFonts w:cstheme="minorHAnsi"/>
          <w:b/>
          <w:color w:val="231F20"/>
        </w:rPr>
        <w:t>please</w:t>
      </w:r>
      <w:r w:rsidRPr="00B911DA">
        <w:rPr>
          <w:rFonts w:cstheme="minorHAnsi"/>
          <w:b/>
          <w:color w:val="231F20"/>
          <w:spacing w:val="14"/>
        </w:rPr>
        <w:t xml:space="preserve"> </w:t>
      </w:r>
      <w:r w:rsidRPr="00B911DA">
        <w:rPr>
          <w:rFonts w:cstheme="minorHAnsi"/>
          <w:b/>
          <w:color w:val="231F20"/>
          <w:spacing w:val="-1"/>
        </w:rPr>
        <w:t>check</w:t>
      </w:r>
      <w:r w:rsidRPr="00B911DA">
        <w:rPr>
          <w:rFonts w:cstheme="minorHAnsi"/>
          <w:b/>
          <w:color w:val="231F20"/>
          <w:spacing w:val="17"/>
        </w:rPr>
        <w:t xml:space="preserve"> </w:t>
      </w:r>
      <w:r w:rsidRPr="00B911DA">
        <w:rPr>
          <w:rFonts w:cstheme="minorHAnsi"/>
          <w:b/>
          <w:color w:val="231F20"/>
        </w:rPr>
        <w:t>all</w:t>
      </w:r>
      <w:r w:rsidRPr="00B911DA">
        <w:rPr>
          <w:rFonts w:cstheme="minorHAnsi"/>
          <w:b/>
          <w:color w:val="231F20"/>
          <w:spacing w:val="16"/>
        </w:rPr>
        <w:t xml:space="preserve"> </w:t>
      </w:r>
      <w:r w:rsidRPr="00B911DA">
        <w:rPr>
          <w:rFonts w:cstheme="minorHAnsi"/>
          <w:b/>
          <w:color w:val="231F20"/>
          <w:spacing w:val="-1"/>
        </w:rPr>
        <w:t>boxes</w:t>
      </w:r>
      <w:r w:rsidRPr="00B911DA">
        <w:rPr>
          <w:rFonts w:cstheme="minorHAnsi"/>
          <w:b/>
          <w:color w:val="231F20"/>
          <w:spacing w:val="16"/>
        </w:rPr>
        <w:t xml:space="preserve"> </w:t>
      </w:r>
      <w:r w:rsidRPr="00B911DA">
        <w:rPr>
          <w:rFonts w:cstheme="minorHAnsi"/>
          <w:b/>
          <w:color w:val="231F20"/>
        </w:rPr>
        <w:t>that</w:t>
      </w:r>
      <w:r w:rsidRPr="00B911DA">
        <w:rPr>
          <w:rFonts w:cstheme="minorHAnsi"/>
          <w:b/>
          <w:color w:val="231F20"/>
          <w:spacing w:val="15"/>
        </w:rPr>
        <w:t xml:space="preserve"> </w:t>
      </w:r>
      <w:r w:rsidRPr="00B911DA">
        <w:rPr>
          <w:rFonts w:cstheme="minorHAnsi"/>
          <w:b/>
          <w:color w:val="231F20"/>
          <w:spacing w:val="-1"/>
        </w:rPr>
        <w:t>apply.</w:t>
      </w:r>
      <w:r w:rsidRPr="00B911DA">
        <w:rPr>
          <w:rFonts w:cstheme="minorHAnsi"/>
          <w:b/>
          <w:color w:val="231F20"/>
          <w:spacing w:val="16"/>
        </w:rPr>
        <w:t xml:space="preserve"> </w:t>
      </w:r>
      <w:r w:rsidRPr="00B911DA">
        <w:rPr>
          <w:rFonts w:cstheme="minorHAnsi"/>
          <w:b/>
          <w:color w:val="231F20"/>
        </w:rPr>
        <w:t>To</w:t>
      </w:r>
      <w:r w:rsidRPr="00B911DA">
        <w:rPr>
          <w:rFonts w:cstheme="minorHAnsi"/>
          <w:b/>
          <w:color w:val="231F20"/>
          <w:spacing w:val="14"/>
        </w:rPr>
        <w:t xml:space="preserve"> </w:t>
      </w:r>
      <w:r w:rsidRPr="00B911DA">
        <w:rPr>
          <w:rFonts w:cstheme="minorHAnsi"/>
          <w:b/>
          <w:color w:val="231F20"/>
        </w:rPr>
        <w:t>be</w:t>
      </w:r>
      <w:r w:rsidRPr="00B911DA">
        <w:rPr>
          <w:rFonts w:cstheme="minorHAnsi"/>
          <w:b/>
          <w:color w:val="231F20"/>
          <w:spacing w:val="45"/>
          <w:w w:val="99"/>
        </w:rPr>
        <w:t xml:space="preserve"> </w:t>
      </w:r>
      <w:r w:rsidRPr="00B911DA">
        <w:rPr>
          <w:rFonts w:cstheme="minorHAnsi"/>
          <w:b/>
          <w:color w:val="231F20"/>
          <w:spacing w:val="-1"/>
        </w:rPr>
        <w:t>considered,</w:t>
      </w:r>
      <w:r w:rsidRPr="00B911DA">
        <w:rPr>
          <w:rFonts w:cstheme="minorHAnsi"/>
          <w:b/>
          <w:color w:val="231F20"/>
          <w:spacing w:val="18"/>
        </w:rPr>
        <w:t xml:space="preserve"> </w:t>
      </w:r>
      <w:r w:rsidRPr="00B911DA">
        <w:rPr>
          <w:rFonts w:cstheme="minorHAnsi"/>
          <w:b/>
          <w:color w:val="231F20"/>
        </w:rPr>
        <w:t>the</w:t>
      </w:r>
      <w:r w:rsidRPr="00B911DA">
        <w:rPr>
          <w:rFonts w:cstheme="minorHAnsi"/>
          <w:b/>
          <w:color w:val="231F20"/>
          <w:spacing w:val="17"/>
        </w:rPr>
        <w:t xml:space="preserve"> </w:t>
      </w:r>
      <w:r w:rsidRPr="00B911DA">
        <w:rPr>
          <w:rFonts w:cstheme="minorHAnsi"/>
          <w:b/>
          <w:color w:val="231F20"/>
          <w:spacing w:val="-1"/>
        </w:rPr>
        <w:t>Request</w:t>
      </w:r>
      <w:r w:rsidRPr="00B911DA">
        <w:rPr>
          <w:rFonts w:cstheme="minorHAnsi"/>
          <w:b/>
          <w:color w:val="231F20"/>
          <w:spacing w:val="18"/>
        </w:rPr>
        <w:t xml:space="preserve"> </w:t>
      </w:r>
      <w:r w:rsidRPr="00B911DA">
        <w:rPr>
          <w:rFonts w:cstheme="minorHAnsi"/>
          <w:b/>
          <w:color w:val="231F20"/>
        </w:rPr>
        <w:t>for</w:t>
      </w:r>
      <w:r w:rsidRPr="00B911DA">
        <w:rPr>
          <w:rFonts w:cstheme="minorHAnsi"/>
          <w:b/>
          <w:color w:val="231F20"/>
          <w:spacing w:val="17"/>
        </w:rPr>
        <w:t xml:space="preserve"> </w:t>
      </w:r>
      <w:r w:rsidRPr="00B911DA">
        <w:rPr>
          <w:rFonts w:cstheme="minorHAnsi"/>
          <w:b/>
          <w:color w:val="231F20"/>
        </w:rPr>
        <w:t>Waiver</w:t>
      </w:r>
      <w:r w:rsidRPr="00B911DA">
        <w:rPr>
          <w:rFonts w:cstheme="minorHAnsi"/>
          <w:b/>
          <w:color w:val="231F20"/>
          <w:spacing w:val="22"/>
        </w:rPr>
        <w:t xml:space="preserve"> </w:t>
      </w:r>
      <w:r w:rsidRPr="00B911DA">
        <w:rPr>
          <w:rFonts w:cstheme="minorHAnsi"/>
          <w:b/>
          <w:color w:val="231F20"/>
          <w:spacing w:val="-1"/>
        </w:rPr>
        <w:t>Form</w:t>
      </w:r>
      <w:r w:rsidRPr="00B911DA">
        <w:rPr>
          <w:rFonts w:cstheme="minorHAnsi"/>
          <w:b/>
          <w:color w:val="231F20"/>
          <w:spacing w:val="20"/>
        </w:rPr>
        <w:t xml:space="preserve"> </w:t>
      </w:r>
      <w:r w:rsidRPr="00B911DA">
        <w:rPr>
          <w:rFonts w:cstheme="minorHAnsi"/>
          <w:b/>
          <w:color w:val="231F20"/>
          <w:spacing w:val="-1"/>
        </w:rPr>
        <w:t>must</w:t>
      </w:r>
      <w:r w:rsidRPr="00B911DA">
        <w:rPr>
          <w:rFonts w:cstheme="minorHAnsi"/>
          <w:b/>
          <w:color w:val="231F20"/>
          <w:spacing w:val="18"/>
        </w:rPr>
        <w:t xml:space="preserve"> </w:t>
      </w:r>
      <w:r w:rsidRPr="00B911DA">
        <w:rPr>
          <w:rFonts w:cstheme="minorHAnsi"/>
          <w:b/>
          <w:color w:val="231F20"/>
        </w:rPr>
        <w:t>be</w:t>
      </w:r>
      <w:r w:rsidRPr="00B911DA">
        <w:rPr>
          <w:rFonts w:cstheme="minorHAnsi"/>
          <w:b/>
          <w:color w:val="231F20"/>
          <w:spacing w:val="17"/>
        </w:rPr>
        <w:t xml:space="preserve"> </w:t>
      </w:r>
      <w:r w:rsidRPr="00B911DA">
        <w:rPr>
          <w:rFonts w:cstheme="minorHAnsi"/>
          <w:b/>
          <w:color w:val="231F20"/>
          <w:spacing w:val="-1"/>
        </w:rPr>
        <w:t>accompanied</w:t>
      </w:r>
      <w:r w:rsidRPr="00B911DA">
        <w:rPr>
          <w:rFonts w:cstheme="minorHAnsi"/>
          <w:b/>
          <w:color w:val="231F20"/>
          <w:spacing w:val="18"/>
        </w:rPr>
        <w:t xml:space="preserve"> </w:t>
      </w:r>
      <w:r w:rsidRPr="00B911DA">
        <w:rPr>
          <w:rFonts w:cstheme="minorHAnsi"/>
          <w:b/>
          <w:color w:val="231F20"/>
        </w:rPr>
        <w:t>by</w:t>
      </w:r>
      <w:r w:rsidRPr="00B911DA">
        <w:rPr>
          <w:rFonts w:cstheme="minorHAnsi"/>
          <w:b/>
          <w:color w:val="231F20"/>
          <w:spacing w:val="19"/>
        </w:rPr>
        <w:t xml:space="preserve"> </w:t>
      </w:r>
      <w:r w:rsidRPr="00B911DA">
        <w:rPr>
          <w:rFonts w:cstheme="minorHAnsi"/>
          <w:b/>
          <w:color w:val="231F20"/>
          <w:spacing w:val="-1"/>
        </w:rPr>
        <w:t>documentation</w:t>
      </w:r>
      <w:r w:rsidRPr="00B911DA">
        <w:rPr>
          <w:rFonts w:cstheme="minorHAnsi"/>
          <w:b/>
          <w:color w:val="231F20"/>
          <w:spacing w:val="19"/>
        </w:rPr>
        <w:t xml:space="preserve"> </w:t>
      </w:r>
      <w:r w:rsidRPr="00B911DA">
        <w:rPr>
          <w:rFonts w:cstheme="minorHAnsi"/>
          <w:b/>
          <w:color w:val="231F20"/>
        </w:rPr>
        <w:t>for</w:t>
      </w:r>
      <w:r w:rsidRPr="00B911DA">
        <w:rPr>
          <w:rFonts w:cstheme="minorHAnsi"/>
          <w:b/>
          <w:color w:val="231F20"/>
          <w:spacing w:val="18"/>
        </w:rPr>
        <w:t xml:space="preserve"> </w:t>
      </w:r>
      <w:r w:rsidRPr="00B911DA">
        <w:rPr>
          <w:rFonts w:cstheme="minorHAnsi"/>
          <w:b/>
          <w:color w:val="231F20"/>
          <w:spacing w:val="-1"/>
        </w:rPr>
        <w:t>items</w:t>
      </w:r>
      <w:r w:rsidRPr="00B911DA">
        <w:rPr>
          <w:rFonts w:cstheme="minorHAnsi"/>
          <w:b/>
          <w:color w:val="231F20"/>
          <w:spacing w:val="20"/>
        </w:rPr>
        <w:t xml:space="preserve"> </w:t>
      </w:r>
      <w:r w:rsidRPr="00B911DA">
        <w:rPr>
          <w:rFonts w:cstheme="minorHAnsi"/>
          <w:b/>
          <w:color w:val="231F20"/>
        </w:rPr>
        <w:t>1</w:t>
      </w:r>
      <w:r w:rsidRPr="00B911DA">
        <w:rPr>
          <w:rFonts w:cstheme="minorHAnsi"/>
          <w:b/>
          <w:color w:val="231F20"/>
          <w:spacing w:val="29"/>
        </w:rPr>
        <w:t xml:space="preserve"> </w:t>
      </w:r>
      <w:r w:rsidRPr="00B911DA">
        <w:rPr>
          <w:rFonts w:cstheme="minorHAnsi"/>
          <w:b/>
          <w:color w:val="231F20"/>
        </w:rPr>
        <w:t>–</w:t>
      </w:r>
      <w:r w:rsidRPr="00B911DA">
        <w:rPr>
          <w:rFonts w:cstheme="minorHAnsi"/>
          <w:b/>
          <w:color w:val="231F20"/>
          <w:spacing w:val="71"/>
        </w:rPr>
        <w:t xml:space="preserve"> </w:t>
      </w:r>
      <w:r w:rsidRPr="00B911DA">
        <w:rPr>
          <w:rFonts w:cstheme="minorHAnsi"/>
          <w:b/>
          <w:color w:val="231F20"/>
        </w:rPr>
        <w:t>11,</w:t>
      </w:r>
      <w:r w:rsidRPr="00B911DA">
        <w:rPr>
          <w:rFonts w:cstheme="minorHAnsi"/>
          <w:b/>
          <w:color w:val="231F20"/>
          <w:spacing w:val="12"/>
        </w:rPr>
        <w:t xml:space="preserve"> </w:t>
      </w:r>
      <w:r w:rsidRPr="00B911DA">
        <w:rPr>
          <w:rFonts w:cstheme="minorHAnsi"/>
          <w:b/>
          <w:color w:val="231F20"/>
        </w:rPr>
        <w:t>as</w:t>
      </w:r>
      <w:r w:rsidRPr="00B911DA">
        <w:rPr>
          <w:rFonts w:cstheme="minorHAnsi"/>
          <w:b/>
          <w:color w:val="231F20"/>
          <w:spacing w:val="13"/>
        </w:rPr>
        <w:t xml:space="preserve"> </w:t>
      </w:r>
      <w:r w:rsidRPr="00B911DA">
        <w:rPr>
          <w:rFonts w:cstheme="minorHAnsi"/>
          <w:b/>
          <w:color w:val="231F20"/>
          <w:spacing w:val="-1"/>
        </w:rPr>
        <w:t>listed</w:t>
      </w:r>
      <w:r w:rsidRPr="00B911DA">
        <w:rPr>
          <w:rFonts w:cstheme="minorHAnsi"/>
          <w:b/>
          <w:color w:val="231F20"/>
          <w:spacing w:val="13"/>
        </w:rPr>
        <w:t xml:space="preserve"> </w:t>
      </w:r>
      <w:r w:rsidRPr="00B911DA">
        <w:rPr>
          <w:rFonts w:cstheme="minorHAnsi"/>
          <w:b/>
          <w:color w:val="231F20"/>
        </w:rPr>
        <w:t>below.</w:t>
      </w:r>
      <w:r w:rsidRPr="00B911DA">
        <w:rPr>
          <w:rFonts w:cstheme="minorHAnsi"/>
          <w:b/>
          <w:color w:val="231F20"/>
          <w:spacing w:val="12"/>
        </w:rPr>
        <w:t xml:space="preserve"> </w:t>
      </w:r>
      <w:r w:rsidRPr="00B911DA">
        <w:rPr>
          <w:rFonts w:cstheme="minorHAnsi"/>
          <w:b/>
          <w:color w:val="231F20"/>
          <w:spacing w:val="-2"/>
        </w:rPr>
        <w:t>If</w:t>
      </w:r>
      <w:r w:rsidRPr="00B911DA">
        <w:rPr>
          <w:rFonts w:cstheme="minorHAnsi"/>
          <w:b/>
          <w:color w:val="231F20"/>
          <w:spacing w:val="14"/>
        </w:rPr>
        <w:t xml:space="preserve"> </w:t>
      </w:r>
      <w:r w:rsidRPr="00B911DA">
        <w:rPr>
          <w:rFonts w:cstheme="minorHAnsi"/>
          <w:b/>
          <w:color w:val="231F20"/>
          <w:spacing w:val="-1"/>
        </w:rPr>
        <w:t>box</w:t>
      </w:r>
      <w:r w:rsidRPr="00B911DA">
        <w:rPr>
          <w:rFonts w:cstheme="minorHAnsi"/>
          <w:b/>
          <w:color w:val="231F20"/>
          <w:spacing w:val="13"/>
        </w:rPr>
        <w:t xml:space="preserve"> </w:t>
      </w:r>
      <w:r w:rsidRPr="00B911DA">
        <w:rPr>
          <w:rFonts w:cstheme="minorHAnsi"/>
          <w:b/>
          <w:color w:val="231F20"/>
        </w:rPr>
        <w:t>#</w:t>
      </w:r>
      <w:r w:rsidRPr="00B911DA">
        <w:rPr>
          <w:rFonts w:cstheme="minorHAnsi"/>
          <w:b/>
          <w:color w:val="231F20"/>
          <w:spacing w:val="12"/>
        </w:rPr>
        <w:t xml:space="preserve"> </w:t>
      </w:r>
      <w:r w:rsidRPr="00B911DA">
        <w:rPr>
          <w:rFonts w:cstheme="minorHAnsi"/>
          <w:b/>
          <w:color w:val="231F20"/>
        </w:rPr>
        <w:t>3</w:t>
      </w:r>
      <w:r w:rsidRPr="00B911DA">
        <w:rPr>
          <w:rFonts w:cstheme="minorHAnsi"/>
          <w:b/>
          <w:color w:val="231F20"/>
          <w:spacing w:val="13"/>
        </w:rPr>
        <w:t xml:space="preserve"> </w:t>
      </w:r>
      <w:r w:rsidRPr="00B911DA">
        <w:rPr>
          <w:rFonts w:cstheme="minorHAnsi"/>
          <w:b/>
          <w:color w:val="231F20"/>
        </w:rPr>
        <w:t>has</w:t>
      </w:r>
      <w:r w:rsidRPr="00B911DA">
        <w:rPr>
          <w:rFonts w:cstheme="minorHAnsi"/>
          <w:b/>
          <w:color w:val="231F20"/>
          <w:spacing w:val="13"/>
        </w:rPr>
        <w:t xml:space="preserve"> </w:t>
      </w:r>
      <w:r w:rsidRPr="00B911DA">
        <w:rPr>
          <w:rFonts w:cstheme="minorHAnsi"/>
          <w:b/>
          <w:color w:val="231F20"/>
          <w:spacing w:val="-1"/>
        </w:rPr>
        <w:t>been</w:t>
      </w:r>
      <w:r w:rsidRPr="00B911DA">
        <w:rPr>
          <w:rFonts w:cstheme="minorHAnsi"/>
          <w:b/>
          <w:color w:val="231F20"/>
          <w:spacing w:val="12"/>
        </w:rPr>
        <w:t xml:space="preserve"> </w:t>
      </w:r>
      <w:r w:rsidRPr="00B911DA">
        <w:rPr>
          <w:rFonts w:cstheme="minorHAnsi"/>
          <w:b/>
          <w:color w:val="231F20"/>
          <w:spacing w:val="-1"/>
        </w:rPr>
        <w:t>checked</w:t>
      </w:r>
      <w:r w:rsidRPr="00B911DA">
        <w:rPr>
          <w:rFonts w:cstheme="minorHAnsi"/>
          <w:b/>
          <w:color w:val="231F20"/>
          <w:spacing w:val="13"/>
        </w:rPr>
        <w:t xml:space="preserve"> </w:t>
      </w:r>
      <w:r w:rsidRPr="00B911DA">
        <w:rPr>
          <w:rFonts w:cstheme="minorHAnsi"/>
          <w:b/>
          <w:color w:val="231F20"/>
          <w:spacing w:val="-1"/>
        </w:rPr>
        <w:t>above,</w:t>
      </w:r>
      <w:r w:rsidRPr="00B911DA">
        <w:rPr>
          <w:rFonts w:cstheme="minorHAnsi"/>
          <w:b/>
          <w:color w:val="231F20"/>
          <w:spacing w:val="20"/>
        </w:rPr>
        <w:t xml:space="preserve"> </w:t>
      </w:r>
      <w:r w:rsidRPr="00B911DA">
        <w:rPr>
          <w:rFonts w:cstheme="minorHAnsi"/>
          <w:b/>
          <w:color w:val="231F20"/>
        </w:rPr>
        <w:t>please</w:t>
      </w:r>
      <w:r w:rsidRPr="00B911DA">
        <w:rPr>
          <w:rFonts w:cstheme="minorHAnsi"/>
          <w:b/>
          <w:color w:val="231F20"/>
          <w:spacing w:val="10"/>
        </w:rPr>
        <w:t xml:space="preserve"> </w:t>
      </w:r>
      <w:r w:rsidRPr="00B911DA">
        <w:rPr>
          <w:rFonts w:cstheme="minorHAnsi"/>
          <w:b/>
          <w:color w:val="231F20"/>
          <w:spacing w:val="-1"/>
        </w:rPr>
        <w:t>see</w:t>
      </w:r>
      <w:r w:rsidRPr="00B911DA">
        <w:rPr>
          <w:rFonts w:cstheme="minorHAnsi"/>
          <w:b/>
          <w:color w:val="231F20"/>
          <w:spacing w:val="12"/>
        </w:rPr>
        <w:t xml:space="preserve"> </w:t>
      </w:r>
      <w:r w:rsidRPr="00B911DA">
        <w:rPr>
          <w:rFonts w:cstheme="minorHAnsi"/>
          <w:b/>
          <w:color w:val="231F20"/>
        </w:rPr>
        <w:t>item</w:t>
      </w:r>
      <w:r w:rsidRPr="00B911DA">
        <w:rPr>
          <w:rFonts w:cstheme="minorHAnsi"/>
          <w:b/>
          <w:color w:val="231F20"/>
          <w:spacing w:val="10"/>
        </w:rPr>
        <w:t xml:space="preserve"> </w:t>
      </w:r>
      <w:r w:rsidRPr="00B911DA">
        <w:rPr>
          <w:rFonts w:cstheme="minorHAnsi"/>
          <w:b/>
          <w:color w:val="231F20"/>
        </w:rPr>
        <w:t>11.</w:t>
      </w:r>
      <w:r w:rsidRPr="00B911DA">
        <w:rPr>
          <w:rFonts w:cstheme="minorHAnsi"/>
          <w:b/>
          <w:color w:val="231F20"/>
          <w:spacing w:val="14"/>
        </w:rPr>
        <w:t xml:space="preserve"> </w:t>
      </w:r>
      <w:r w:rsidRPr="00B911DA">
        <w:rPr>
          <w:rFonts w:cstheme="minorHAnsi"/>
          <w:b/>
          <w:color w:val="231F20"/>
          <w:spacing w:val="-1"/>
        </w:rPr>
        <w:t>Copies</w:t>
      </w:r>
      <w:r w:rsidRPr="00B911DA">
        <w:rPr>
          <w:rFonts w:cstheme="minorHAnsi"/>
          <w:b/>
          <w:color w:val="231F20"/>
          <w:spacing w:val="13"/>
        </w:rPr>
        <w:t xml:space="preserve"> </w:t>
      </w:r>
      <w:r w:rsidRPr="00B911DA">
        <w:rPr>
          <w:rFonts w:cstheme="minorHAnsi"/>
          <w:b/>
          <w:color w:val="231F20"/>
        </w:rPr>
        <w:t>of</w:t>
      </w:r>
      <w:r w:rsidRPr="00B911DA">
        <w:rPr>
          <w:rFonts w:cstheme="minorHAnsi"/>
          <w:b/>
          <w:color w:val="231F20"/>
          <w:spacing w:val="14"/>
        </w:rPr>
        <w:t xml:space="preserve"> </w:t>
      </w:r>
      <w:r w:rsidRPr="00B911DA">
        <w:rPr>
          <w:rFonts w:cstheme="minorHAnsi"/>
          <w:b/>
          <w:color w:val="231F20"/>
        </w:rPr>
        <w:t>the</w:t>
      </w:r>
      <w:r w:rsidRPr="00B911DA">
        <w:rPr>
          <w:rFonts w:cstheme="minorHAnsi"/>
          <w:b/>
          <w:color w:val="231F20"/>
          <w:spacing w:val="12"/>
        </w:rPr>
        <w:t xml:space="preserve"> </w:t>
      </w:r>
      <w:r w:rsidRPr="00B911DA">
        <w:rPr>
          <w:rFonts w:cstheme="minorHAnsi"/>
          <w:b/>
          <w:color w:val="231F20"/>
          <w:spacing w:val="-1"/>
        </w:rPr>
        <w:t>following</w:t>
      </w:r>
      <w:r w:rsidRPr="00B911DA">
        <w:rPr>
          <w:rFonts w:cstheme="minorHAnsi"/>
          <w:b/>
          <w:color w:val="231F20"/>
          <w:spacing w:val="53"/>
        </w:rPr>
        <w:t xml:space="preserve"> </w:t>
      </w:r>
      <w:r w:rsidRPr="00B911DA">
        <w:rPr>
          <w:rFonts w:cstheme="minorHAnsi"/>
          <w:b/>
          <w:color w:val="231F20"/>
          <w:spacing w:val="-1"/>
        </w:rPr>
        <w:t>information</w:t>
      </w:r>
      <w:r w:rsidRPr="00B911DA">
        <w:rPr>
          <w:rFonts w:cstheme="minorHAnsi"/>
          <w:b/>
          <w:color w:val="231F20"/>
          <w:spacing w:val="-3"/>
        </w:rPr>
        <w:t xml:space="preserve"> </w:t>
      </w:r>
      <w:r w:rsidRPr="00B911DA">
        <w:rPr>
          <w:rFonts w:cstheme="minorHAnsi"/>
          <w:b/>
          <w:color w:val="231F20"/>
        </w:rPr>
        <w:t>and</w:t>
      </w:r>
      <w:r w:rsidRPr="00B911DA">
        <w:rPr>
          <w:rFonts w:cstheme="minorHAnsi"/>
          <w:b/>
          <w:color w:val="231F20"/>
          <w:spacing w:val="-4"/>
        </w:rPr>
        <w:t xml:space="preserve"> </w:t>
      </w:r>
      <w:r w:rsidRPr="00B911DA">
        <w:rPr>
          <w:rFonts w:cstheme="minorHAnsi"/>
          <w:b/>
          <w:color w:val="231F20"/>
        </w:rPr>
        <w:t>all</w:t>
      </w:r>
      <w:r w:rsidRPr="00B911DA">
        <w:rPr>
          <w:rFonts w:cstheme="minorHAnsi"/>
          <w:b/>
          <w:color w:val="231F20"/>
          <w:spacing w:val="-4"/>
        </w:rPr>
        <w:t xml:space="preserve"> </w:t>
      </w:r>
      <w:r w:rsidRPr="00B911DA">
        <w:rPr>
          <w:rFonts w:cstheme="minorHAnsi"/>
          <w:b/>
          <w:color w:val="231F20"/>
          <w:spacing w:val="-1"/>
        </w:rPr>
        <w:t>relevant</w:t>
      </w:r>
      <w:r w:rsidRPr="00B911DA">
        <w:rPr>
          <w:rFonts w:cstheme="minorHAnsi"/>
          <w:b/>
          <w:color w:val="231F20"/>
          <w:spacing w:val="-5"/>
        </w:rPr>
        <w:t xml:space="preserve"> </w:t>
      </w:r>
      <w:r w:rsidRPr="00B911DA">
        <w:rPr>
          <w:rFonts w:cstheme="minorHAnsi"/>
          <w:b/>
          <w:color w:val="231F20"/>
          <w:spacing w:val="-1"/>
        </w:rPr>
        <w:t>supporting</w:t>
      </w:r>
      <w:r w:rsidRPr="00B911DA">
        <w:rPr>
          <w:rFonts w:cstheme="minorHAnsi"/>
          <w:b/>
          <w:color w:val="231F20"/>
          <w:spacing w:val="-6"/>
        </w:rPr>
        <w:t xml:space="preserve"> </w:t>
      </w:r>
      <w:r w:rsidRPr="00B911DA">
        <w:rPr>
          <w:rFonts w:cstheme="minorHAnsi"/>
          <w:b/>
          <w:color w:val="231F20"/>
          <w:spacing w:val="-1"/>
        </w:rPr>
        <w:t>documentation</w:t>
      </w:r>
      <w:r w:rsidRPr="00B911DA">
        <w:rPr>
          <w:rFonts w:cstheme="minorHAnsi"/>
          <w:b/>
          <w:color w:val="231F20"/>
          <w:spacing w:val="-3"/>
        </w:rPr>
        <w:t xml:space="preserve"> </w:t>
      </w:r>
      <w:r w:rsidRPr="00B911DA">
        <w:rPr>
          <w:rFonts w:cstheme="minorHAnsi"/>
          <w:b/>
          <w:color w:val="231F20"/>
          <w:spacing w:val="-2"/>
        </w:rPr>
        <w:t>must</w:t>
      </w:r>
      <w:r w:rsidRPr="00B911DA">
        <w:rPr>
          <w:rFonts w:cstheme="minorHAnsi"/>
          <w:b/>
          <w:color w:val="231F20"/>
          <w:spacing w:val="-3"/>
        </w:rPr>
        <w:t xml:space="preserve"> </w:t>
      </w:r>
      <w:r w:rsidRPr="00B911DA">
        <w:rPr>
          <w:rFonts w:cstheme="minorHAnsi"/>
          <w:b/>
          <w:color w:val="231F20"/>
          <w:spacing w:val="-1"/>
        </w:rPr>
        <w:t>be</w:t>
      </w:r>
      <w:r w:rsidRPr="00B911DA">
        <w:rPr>
          <w:rFonts w:cstheme="minorHAnsi"/>
          <w:b/>
          <w:color w:val="231F20"/>
          <w:spacing w:val="-4"/>
        </w:rPr>
        <w:t xml:space="preserve"> </w:t>
      </w:r>
      <w:r w:rsidRPr="00B911DA">
        <w:rPr>
          <w:rFonts w:cstheme="minorHAnsi"/>
          <w:b/>
          <w:color w:val="231F20"/>
          <w:spacing w:val="-1"/>
        </w:rPr>
        <w:t>submitted</w:t>
      </w:r>
      <w:r w:rsidRPr="00B911DA">
        <w:rPr>
          <w:rFonts w:cstheme="minorHAnsi"/>
          <w:b/>
          <w:color w:val="231F20"/>
          <w:spacing w:val="-4"/>
        </w:rPr>
        <w:t xml:space="preserve"> </w:t>
      </w:r>
      <w:r w:rsidRPr="00B911DA">
        <w:rPr>
          <w:rFonts w:cstheme="minorHAnsi"/>
          <w:b/>
          <w:color w:val="231F20"/>
        </w:rPr>
        <w:t>along</w:t>
      </w:r>
      <w:r w:rsidRPr="00B911DA">
        <w:rPr>
          <w:rFonts w:cstheme="minorHAnsi"/>
          <w:b/>
          <w:color w:val="231F20"/>
          <w:spacing w:val="-4"/>
        </w:rPr>
        <w:t xml:space="preserve"> </w:t>
      </w:r>
      <w:r w:rsidRPr="00B911DA">
        <w:rPr>
          <w:rFonts w:cstheme="minorHAnsi"/>
          <w:b/>
          <w:color w:val="231F20"/>
        </w:rPr>
        <w:t>with</w:t>
      </w:r>
      <w:r w:rsidRPr="00B911DA">
        <w:rPr>
          <w:rFonts w:cstheme="minorHAnsi"/>
          <w:b/>
          <w:color w:val="231F20"/>
          <w:spacing w:val="-5"/>
        </w:rPr>
        <w:t xml:space="preserve"> </w:t>
      </w:r>
      <w:r w:rsidRPr="00B911DA">
        <w:rPr>
          <w:rFonts w:cstheme="minorHAnsi"/>
          <w:b/>
          <w:color w:val="231F20"/>
        </w:rPr>
        <w:t>the</w:t>
      </w:r>
      <w:r w:rsidRPr="00B911DA">
        <w:rPr>
          <w:rFonts w:cstheme="minorHAnsi"/>
          <w:b/>
          <w:color w:val="231F20"/>
          <w:spacing w:val="-4"/>
        </w:rPr>
        <w:t xml:space="preserve"> </w:t>
      </w:r>
      <w:r w:rsidRPr="00B911DA">
        <w:rPr>
          <w:rFonts w:cstheme="minorHAnsi"/>
          <w:b/>
          <w:color w:val="231F20"/>
          <w:spacing w:val="-1"/>
        </w:rPr>
        <w:t>request:</w:t>
      </w:r>
      <w:bookmarkEnd w:id="146"/>
    </w:p>
    <w:p w14:paraId="43B7B153"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statement</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setting</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forth</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pacing w:val="-1"/>
          <w:sz w:val="22"/>
          <w:szCs w:val="22"/>
        </w:rPr>
        <w:t>your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basis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requesting</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partial</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total</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waiver.</w:t>
      </w:r>
    </w:p>
    <w:p w14:paraId="0D1F3470"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8"/>
        <w:rPr>
          <w:rFonts w:asciiTheme="minorHAnsi" w:hAnsiTheme="minorHAnsi" w:cstheme="minorHAnsi"/>
          <w:sz w:val="22"/>
          <w:szCs w:val="22"/>
        </w:rPr>
      </w:pP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names</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general</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pacing w:val="-1"/>
          <w:sz w:val="22"/>
          <w:szCs w:val="22"/>
        </w:rPr>
        <w:t>circulation,</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trade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association,</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M/WBE-oriented</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publications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107"/>
          <w:sz w:val="22"/>
          <w:szCs w:val="22"/>
        </w:rPr>
        <w:t xml:space="preserve"> </w:t>
      </w:r>
      <w:r w:rsidRPr="00B911DA">
        <w:rPr>
          <w:rFonts w:asciiTheme="minorHAnsi" w:hAnsiTheme="minorHAnsi" w:cstheme="minorHAnsi"/>
          <w:color w:val="231F20"/>
          <w:spacing w:val="-1"/>
          <w:sz w:val="22"/>
          <w:szCs w:val="22"/>
        </w:rPr>
        <w:t>you</w:t>
      </w:r>
      <w:r w:rsidRPr="00B911DA">
        <w:rPr>
          <w:rFonts w:asciiTheme="minorHAnsi" w:hAnsiTheme="minorHAnsi" w:cstheme="minorHAnsi"/>
          <w:color w:val="231F20"/>
          <w:spacing w:val="43"/>
          <w:sz w:val="22"/>
          <w:szCs w:val="22"/>
        </w:rPr>
        <w:t xml:space="preserve"> </w:t>
      </w:r>
      <w:r w:rsidRPr="00B911DA">
        <w:rPr>
          <w:rFonts w:asciiTheme="minorHAnsi" w:hAnsiTheme="minorHAnsi" w:cstheme="minorHAnsi"/>
          <w:color w:val="231F20"/>
          <w:spacing w:val="-1"/>
          <w:sz w:val="22"/>
          <w:szCs w:val="22"/>
        </w:rPr>
        <w:t>solicited</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MWBEs</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4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3"/>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pacing w:val="-1"/>
          <w:sz w:val="22"/>
          <w:szCs w:val="22"/>
        </w:rPr>
        <w:t>with</w:t>
      </w:r>
      <w:r w:rsidRPr="00B911DA">
        <w:rPr>
          <w:rFonts w:asciiTheme="minorHAnsi" w:hAnsiTheme="minorHAnsi" w:cstheme="minorHAnsi"/>
          <w:color w:val="231F20"/>
          <w:spacing w:val="50"/>
          <w:sz w:val="22"/>
          <w:szCs w:val="22"/>
        </w:rPr>
        <w:t xml:space="preserve"> </w:t>
      </w:r>
      <w:r w:rsidRPr="00B911DA">
        <w:rPr>
          <w:rFonts w:asciiTheme="minorHAnsi" w:hAnsiTheme="minorHAnsi" w:cstheme="minorHAnsi"/>
          <w:color w:val="231F20"/>
          <w:spacing w:val="-1"/>
          <w:sz w:val="22"/>
          <w:szCs w:val="22"/>
        </w:rPr>
        <w:t>your</w:t>
      </w:r>
      <w:r w:rsidRPr="00B911DA">
        <w:rPr>
          <w:rFonts w:asciiTheme="minorHAnsi" w:hAnsiTheme="minorHAnsi" w:cstheme="minorHAnsi"/>
          <w:color w:val="231F20"/>
          <w:spacing w:val="42"/>
          <w:sz w:val="22"/>
          <w:szCs w:val="22"/>
        </w:rPr>
        <w:t xml:space="preserve"> </w:t>
      </w:r>
      <w:r w:rsidRPr="00B911DA">
        <w:rPr>
          <w:rFonts w:asciiTheme="minorHAnsi" w:hAnsiTheme="minorHAnsi" w:cstheme="minorHAnsi"/>
          <w:color w:val="231F20"/>
          <w:sz w:val="22"/>
          <w:szCs w:val="22"/>
        </w:rPr>
        <w:t>participation</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goals</w:t>
      </w:r>
      <w:r w:rsidRPr="00B911DA">
        <w:rPr>
          <w:rFonts w:asciiTheme="minorHAnsi" w:hAnsiTheme="minorHAnsi" w:cstheme="minorHAnsi"/>
          <w:color w:val="231F20"/>
          <w:spacing w:val="67"/>
          <w:w w:val="99"/>
          <w:sz w:val="22"/>
          <w:szCs w:val="22"/>
        </w:rPr>
        <w:t xml:space="preserve"> </w:t>
      </w:r>
      <w:r w:rsidRPr="00B911DA">
        <w:rPr>
          <w:rFonts w:asciiTheme="minorHAnsi" w:hAnsiTheme="minorHAnsi" w:cstheme="minorHAnsi"/>
          <w:color w:val="231F20"/>
          <w:spacing w:val="-1"/>
          <w:sz w:val="22"/>
          <w:szCs w:val="22"/>
        </w:rPr>
        <w:t>related</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this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contract.</w:t>
      </w:r>
    </w:p>
    <w:p w14:paraId="7A8D607A"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4"/>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list</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identifying</w:t>
      </w:r>
      <w:r w:rsidRPr="00B911DA">
        <w:rPr>
          <w:rFonts w:asciiTheme="minorHAnsi" w:hAnsiTheme="minorHAnsi" w:cstheme="minorHAnsi"/>
          <w:color w:val="231F20"/>
          <w:spacing w:val="1"/>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date(s)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all</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M/WBE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participation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93"/>
          <w:w w:val="99"/>
          <w:sz w:val="22"/>
          <w:szCs w:val="22"/>
        </w:rPr>
        <w:t xml:space="preserve"> </w:t>
      </w:r>
      <w:r w:rsidRPr="00B911DA">
        <w:rPr>
          <w:rFonts w:asciiTheme="minorHAnsi" w:hAnsiTheme="minorHAnsi" w:cstheme="minorHAnsi"/>
          <w:color w:val="231F20"/>
          <w:spacing w:val="-1"/>
          <w:sz w:val="22"/>
          <w:szCs w:val="22"/>
        </w:rPr>
        <w:t>published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any</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above</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publications.</w:t>
      </w:r>
    </w:p>
    <w:p w14:paraId="4F59E4A4"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list</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all</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MWBEs</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appearing</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NYS</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Directory</w:t>
      </w:r>
      <w:r w:rsidRPr="00B911DA">
        <w:rPr>
          <w:rFonts w:asciiTheme="minorHAnsi" w:hAnsiTheme="minorHAnsi" w:cstheme="minorHAnsi"/>
          <w:color w:val="231F20"/>
          <w:spacing w:val="34"/>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pacing w:val="-1"/>
          <w:sz w:val="22"/>
          <w:szCs w:val="22"/>
        </w:rPr>
        <w:t>Firms</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69"/>
          <w:w w:val="99"/>
          <w:sz w:val="22"/>
          <w:szCs w:val="22"/>
        </w:rPr>
        <w:t xml:space="preserve"> </w:t>
      </w:r>
      <w:r w:rsidRPr="00B911DA">
        <w:rPr>
          <w:rFonts w:asciiTheme="minorHAnsi" w:hAnsiTheme="minorHAnsi" w:cstheme="minorHAnsi"/>
          <w:color w:val="231F20"/>
          <w:spacing w:val="-1"/>
          <w:sz w:val="22"/>
          <w:szCs w:val="22"/>
        </w:rPr>
        <w:t>solicited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with</w:t>
      </w:r>
      <w:r w:rsidRPr="00B911DA">
        <w:rPr>
          <w:rFonts w:asciiTheme="minorHAnsi" w:hAnsiTheme="minorHAnsi" w:cstheme="minorHAnsi"/>
          <w:color w:val="231F20"/>
          <w:sz w:val="22"/>
          <w:szCs w:val="22"/>
        </w:rPr>
        <w:t xml:space="preserve"> </w:t>
      </w:r>
      <w:r w:rsidRPr="00B911DA">
        <w:rPr>
          <w:rFonts w:asciiTheme="minorHAnsi" w:hAnsiTheme="minorHAnsi" w:cstheme="minorHAnsi"/>
          <w:color w:val="231F20"/>
          <w:spacing w:val="-2"/>
          <w:sz w:val="22"/>
          <w:szCs w:val="22"/>
        </w:rPr>
        <w:t>your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M/WBE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participation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levels.</w:t>
      </w:r>
    </w:p>
    <w:p w14:paraId="5032705B"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Theme="minorHAnsi" w:hAnsiTheme="minorHAnsi" w:cstheme="minorHAnsi"/>
          <w:sz w:val="22"/>
          <w:szCs w:val="22"/>
        </w:rPr>
      </w:pP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notices,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dates</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contact,</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letters,</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z w:val="22"/>
          <w:szCs w:val="22"/>
        </w:rPr>
        <w:t>other</w:t>
      </w:r>
      <w:r w:rsidRPr="00B911DA">
        <w:rPr>
          <w:rFonts w:asciiTheme="minorHAnsi" w:hAnsiTheme="minorHAnsi" w:cstheme="minorHAnsi"/>
          <w:color w:val="231F20"/>
          <w:spacing w:val="16"/>
          <w:sz w:val="22"/>
          <w:szCs w:val="22"/>
        </w:rPr>
        <w:t xml:space="preserve"> </w:t>
      </w:r>
      <w:r w:rsidRPr="00B911DA">
        <w:rPr>
          <w:rFonts w:asciiTheme="minorHAnsi" w:hAnsiTheme="minorHAnsi" w:cstheme="minorHAnsi"/>
          <w:color w:val="231F20"/>
          <w:spacing w:val="-1"/>
          <w:sz w:val="22"/>
          <w:szCs w:val="22"/>
        </w:rPr>
        <w:t>correspondence</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as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z w:val="22"/>
          <w:szCs w:val="22"/>
        </w:rPr>
        <w:t>proof</w:t>
      </w:r>
      <w:r w:rsidRPr="00B911DA">
        <w:rPr>
          <w:rFonts w:asciiTheme="minorHAnsi" w:hAnsiTheme="minorHAnsi" w:cstheme="minorHAnsi"/>
          <w:color w:val="231F20"/>
          <w:spacing w:val="16"/>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107"/>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11"/>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14"/>
          <w:sz w:val="22"/>
          <w:szCs w:val="22"/>
        </w:rPr>
        <w:t xml:space="preserve"> </w:t>
      </w:r>
      <w:r w:rsidRPr="00B911DA">
        <w:rPr>
          <w:rFonts w:asciiTheme="minorHAnsi" w:hAnsiTheme="minorHAnsi" w:cstheme="minorHAnsi"/>
          <w:color w:val="231F20"/>
          <w:spacing w:val="-1"/>
          <w:sz w:val="22"/>
          <w:szCs w:val="22"/>
        </w:rPr>
        <w:t>writing</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and</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such</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sample</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copy</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solicitation</w:t>
      </w:r>
      <w:r w:rsidRPr="00B911DA">
        <w:rPr>
          <w:rFonts w:asciiTheme="minorHAnsi" w:hAnsiTheme="minorHAnsi" w:cstheme="minorHAnsi"/>
          <w:color w:val="231F20"/>
          <w:spacing w:val="11"/>
          <w:sz w:val="22"/>
          <w:szCs w:val="22"/>
        </w:rPr>
        <w:t xml:space="preserve"> </w:t>
      </w:r>
      <w:r w:rsidRPr="00B911DA">
        <w:rPr>
          <w:rFonts w:asciiTheme="minorHAnsi" w:hAnsiTheme="minorHAnsi" w:cstheme="minorHAnsi"/>
          <w:color w:val="231F20"/>
          <w:sz w:val="22"/>
          <w:szCs w:val="22"/>
        </w:rPr>
        <w:t>if</w:t>
      </w:r>
      <w:r w:rsidRPr="00B911DA">
        <w:rPr>
          <w:rFonts w:asciiTheme="minorHAnsi" w:hAnsiTheme="minorHAnsi" w:cstheme="minorHAnsi"/>
          <w:color w:val="231F20"/>
          <w:spacing w:val="14"/>
          <w:sz w:val="22"/>
          <w:szCs w:val="22"/>
        </w:rPr>
        <w:t xml:space="preserve"> </w:t>
      </w:r>
      <w:r w:rsidRPr="00B911DA">
        <w:rPr>
          <w:rFonts w:asciiTheme="minorHAnsi" w:hAnsiTheme="minorHAnsi" w:cstheme="minorHAnsi"/>
          <w:color w:val="231F20"/>
          <w:spacing w:val="-1"/>
          <w:sz w:val="22"/>
          <w:szCs w:val="22"/>
        </w:rPr>
        <w:t>an</w:t>
      </w:r>
      <w:r w:rsidRPr="00B911DA">
        <w:rPr>
          <w:rFonts w:asciiTheme="minorHAnsi" w:hAnsiTheme="minorHAnsi" w:cstheme="minorHAnsi"/>
          <w:color w:val="231F20"/>
          <w:spacing w:val="63"/>
          <w:sz w:val="22"/>
          <w:szCs w:val="22"/>
        </w:rPr>
        <w:t xml:space="preserve"> </w:t>
      </w:r>
      <w:r w:rsidRPr="00B911DA">
        <w:rPr>
          <w:rFonts w:asciiTheme="minorHAnsi" w:hAnsiTheme="minorHAnsi" w:cstheme="minorHAnsi"/>
          <w:color w:val="231F20"/>
          <w:spacing w:val="-1"/>
          <w:sz w:val="22"/>
          <w:szCs w:val="22"/>
        </w:rPr>
        <w:t>identical</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solicitation</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was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all</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MWBEs.</w:t>
      </w:r>
    </w:p>
    <w:p w14:paraId="29070821"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pacing w:val="-1"/>
          <w:sz w:val="22"/>
          <w:szCs w:val="22"/>
        </w:rPr>
        <w:t>Provide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responses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2"/>
          <w:sz w:val="22"/>
          <w:szCs w:val="22"/>
        </w:rPr>
        <w:t xml:space="preserve"> your</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received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2"/>
          <w:sz w:val="22"/>
          <w:szCs w:val="22"/>
        </w:rPr>
        <w:t>by</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2"/>
          <w:sz w:val="22"/>
          <w:szCs w:val="22"/>
        </w:rPr>
        <w:t xml:space="preserve">you </w:t>
      </w:r>
      <w:r w:rsidRPr="00B911DA">
        <w:rPr>
          <w:rFonts w:asciiTheme="minorHAnsi" w:hAnsiTheme="minorHAnsi" w:cstheme="minorHAnsi"/>
          <w:color w:val="231F20"/>
          <w:spacing w:val="-1"/>
          <w:sz w:val="22"/>
          <w:szCs w:val="22"/>
        </w:rPr>
        <w:t>from</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MWBEs.</w:t>
      </w:r>
    </w:p>
    <w:p w14:paraId="732749B6"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5"/>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description</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45"/>
          <w:sz w:val="22"/>
          <w:szCs w:val="22"/>
        </w:rPr>
        <w:t xml:space="preserve"> </w:t>
      </w:r>
      <w:r w:rsidRPr="00B911DA">
        <w:rPr>
          <w:rFonts w:asciiTheme="minorHAnsi" w:hAnsiTheme="minorHAnsi" w:cstheme="minorHAnsi"/>
          <w:color w:val="231F20"/>
          <w:spacing w:val="-1"/>
          <w:sz w:val="22"/>
          <w:szCs w:val="22"/>
        </w:rPr>
        <w:t>contract</w:t>
      </w:r>
      <w:r w:rsidRPr="00B911DA">
        <w:rPr>
          <w:rFonts w:asciiTheme="minorHAnsi" w:hAnsiTheme="minorHAnsi" w:cstheme="minorHAnsi"/>
          <w:color w:val="231F20"/>
          <w:spacing w:val="49"/>
          <w:sz w:val="22"/>
          <w:szCs w:val="22"/>
        </w:rPr>
        <w:t xml:space="preserve"> </w:t>
      </w:r>
      <w:r w:rsidRPr="00B911DA">
        <w:rPr>
          <w:rFonts w:asciiTheme="minorHAnsi" w:hAnsiTheme="minorHAnsi" w:cstheme="minorHAnsi"/>
          <w:color w:val="231F20"/>
          <w:sz w:val="22"/>
          <w:szCs w:val="22"/>
        </w:rPr>
        <w:t>documents,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plans,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specifications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pacing w:val="-1"/>
          <w:sz w:val="22"/>
          <w:szCs w:val="22"/>
        </w:rPr>
        <w:t>available</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69"/>
          <w:w w:val="99"/>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MWBEs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soliciting</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their</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bids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date</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pacing w:val="-1"/>
          <w:sz w:val="22"/>
          <w:szCs w:val="22"/>
        </w:rPr>
        <w:t>manner</w:t>
      </w:r>
      <w:r w:rsidRPr="00B911DA">
        <w:rPr>
          <w:rFonts w:asciiTheme="minorHAnsi" w:hAnsiTheme="minorHAnsi" w:cstheme="minorHAnsi"/>
          <w:color w:val="231F20"/>
          <w:spacing w:val="27"/>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these</w:t>
      </w:r>
      <w:r w:rsidRPr="00B911DA">
        <w:rPr>
          <w:rFonts w:asciiTheme="minorHAnsi" w:hAnsiTheme="minorHAnsi" w:cstheme="minorHAnsi"/>
          <w:color w:val="231F20"/>
          <w:spacing w:val="71"/>
          <w:w w:val="99"/>
          <w:sz w:val="22"/>
          <w:szCs w:val="22"/>
        </w:rPr>
        <w:t xml:space="preserve"> </w:t>
      </w:r>
      <w:r w:rsidRPr="00B911DA">
        <w:rPr>
          <w:rFonts w:asciiTheme="minorHAnsi" w:hAnsiTheme="minorHAnsi" w:cstheme="minorHAnsi"/>
          <w:color w:val="231F20"/>
          <w:spacing w:val="-1"/>
          <w:sz w:val="22"/>
          <w:szCs w:val="22"/>
        </w:rPr>
        <w:t>documents</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available.</w:t>
      </w:r>
    </w:p>
    <w:p w14:paraId="54BC3BE2"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documentation</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negotiations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between</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2"/>
          <w:sz w:val="22"/>
          <w:szCs w:val="22"/>
        </w:rPr>
        <w:t>you,</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Offeror/Contractor,</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97"/>
          <w:w w:val="99"/>
          <w:sz w:val="22"/>
          <w:szCs w:val="22"/>
        </w:rPr>
        <w:t xml:space="preserve"> </w:t>
      </w:r>
      <w:r w:rsidRPr="00B911DA">
        <w:rPr>
          <w:rFonts w:asciiTheme="minorHAnsi" w:hAnsiTheme="minorHAnsi" w:cstheme="minorHAnsi"/>
          <w:color w:val="231F20"/>
          <w:spacing w:val="-1"/>
          <w:sz w:val="22"/>
          <w:szCs w:val="22"/>
        </w:rPr>
        <w:t>MWBEs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undertaken</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with</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M/WBE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participation</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goals.</w:t>
      </w:r>
    </w:p>
    <w:p w14:paraId="54522D75" w14:textId="77777777"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other</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information</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pacing w:val="-1"/>
          <w:sz w:val="22"/>
          <w:szCs w:val="22"/>
        </w:rPr>
        <w:t>you</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deem</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relevant</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may</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help</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us</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evaluating</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pacing w:val="-2"/>
          <w:sz w:val="22"/>
          <w:szCs w:val="22"/>
        </w:rPr>
        <w:t>your</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pacing w:val="-1"/>
          <w:sz w:val="22"/>
          <w:szCs w:val="22"/>
        </w:rPr>
        <w:t>request</w:t>
      </w:r>
      <w:r w:rsidRPr="00B911DA">
        <w:rPr>
          <w:rFonts w:asciiTheme="minorHAnsi" w:hAnsiTheme="minorHAnsi" w:cstheme="minorHAnsi"/>
          <w:color w:val="231F20"/>
          <w:spacing w:val="19"/>
          <w:w w:val="99"/>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waiver.</w:t>
      </w:r>
    </w:p>
    <w:p w14:paraId="2DC687F3" w14:textId="0367E610"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3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name,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title,</w:t>
      </w:r>
      <w:r w:rsidRPr="00B911DA">
        <w:rPr>
          <w:rFonts w:asciiTheme="minorHAnsi" w:hAnsiTheme="minorHAnsi" w:cstheme="minorHAnsi"/>
          <w:color w:val="231F20"/>
          <w:spacing w:val="35"/>
          <w:sz w:val="22"/>
          <w:szCs w:val="22"/>
        </w:rPr>
        <w:t xml:space="preserve"> </w:t>
      </w:r>
      <w:r w:rsidRPr="00B911DA">
        <w:rPr>
          <w:rFonts w:asciiTheme="minorHAnsi" w:hAnsiTheme="minorHAnsi" w:cstheme="minorHAnsi"/>
          <w:color w:val="231F20"/>
          <w:spacing w:val="-1"/>
          <w:sz w:val="22"/>
          <w:szCs w:val="22"/>
        </w:rPr>
        <w:t>address,</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telephone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number,</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e</w:t>
      </w:r>
      <w:r w:rsidR="006D0479" w:rsidRPr="00B911DA">
        <w:rPr>
          <w:rFonts w:asciiTheme="minorHAnsi" w:hAnsiTheme="minorHAnsi" w:cstheme="minorHAnsi"/>
          <w:color w:val="231F20"/>
          <w:spacing w:val="-1"/>
          <w:sz w:val="22"/>
          <w:szCs w:val="22"/>
          <w:lang w:val="en-US"/>
        </w:rPr>
        <w:t>-</w:t>
      </w:r>
      <w:r w:rsidRPr="00B911DA">
        <w:rPr>
          <w:rFonts w:asciiTheme="minorHAnsi" w:hAnsiTheme="minorHAnsi" w:cstheme="minorHAnsi"/>
          <w:color w:val="231F20"/>
          <w:spacing w:val="-1"/>
          <w:sz w:val="22"/>
          <w:szCs w:val="22"/>
        </w:rPr>
        <w:t>mail</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address</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offeror/contractor’s</w:t>
      </w:r>
      <w:r w:rsidR="008C0245" w:rsidRPr="00B911DA">
        <w:rPr>
          <w:rFonts w:asciiTheme="minorHAnsi" w:hAnsiTheme="minorHAnsi" w:cstheme="minorHAnsi"/>
          <w:sz w:val="22"/>
          <w:szCs w:val="22"/>
          <w:lang w:val="en-US"/>
        </w:rPr>
        <w:t xml:space="preserve"> </w:t>
      </w:r>
      <w:r w:rsidRPr="00B911DA">
        <w:rPr>
          <w:rFonts w:asciiTheme="minorHAnsi" w:hAnsiTheme="minorHAnsi" w:cstheme="minorHAnsi"/>
          <w:color w:val="231F20"/>
          <w:spacing w:val="-1"/>
          <w:sz w:val="22"/>
          <w:szCs w:val="22"/>
        </w:rPr>
        <w:t>representative</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authorized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discuss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and</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negotiate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this</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waiver</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request.</w:t>
      </w:r>
    </w:p>
    <w:p w14:paraId="05949ADA" w14:textId="5E5310B2" w:rsidR="00D4416A" w:rsidRPr="00B911DA" w:rsidRDefault="00D4416A" w:rsidP="000B067C">
      <w:pPr>
        <w:pStyle w:val="BodyText"/>
        <w:numPr>
          <w:ilvl w:val="0"/>
          <w:numId w:val="5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Copy</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notice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application</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receipt</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issued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2"/>
          <w:sz w:val="22"/>
          <w:szCs w:val="22"/>
        </w:rPr>
        <w:t>by</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Empire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State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 xml:space="preserve">Development </w:t>
      </w:r>
      <w:r w:rsidRPr="00B911DA">
        <w:rPr>
          <w:rFonts w:asciiTheme="minorHAnsi" w:hAnsiTheme="minorHAnsi" w:cstheme="minorHAnsi"/>
          <w:color w:val="231F20"/>
          <w:sz w:val="22"/>
          <w:szCs w:val="22"/>
        </w:rPr>
        <w:t>(ESD).</w:t>
      </w:r>
    </w:p>
    <w:p w14:paraId="64433078" w14:textId="253A6B19" w:rsidR="00C80471" w:rsidRPr="00B911DA" w:rsidRDefault="00953832" w:rsidP="00953832">
      <w:pPr>
        <w:pStyle w:val="BodyText"/>
        <w:tabs>
          <w:tab w:val="clear" w:pos="0"/>
          <w:tab w:val="clear" w:pos="288"/>
          <w:tab w:val="clear" w:pos="576"/>
          <w:tab w:val="clear" w:pos="720"/>
          <w:tab w:val="clear" w:pos="1152"/>
          <w:tab w:val="clear" w:pos="2880"/>
          <w:tab w:val="clear" w:pos="4320"/>
          <w:tab w:val="clear" w:pos="5040"/>
          <w:tab w:val="clear" w:pos="8064"/>
          <w:tab w:val="clear" w:pos="8352"/>
          <w:tab w:val="clear" w:pos="8784"/>
          <w:tab w:val="clear" w:pos="9504"/>
        </w:tabs>
        <w:spacing w:before="240" w:line="276" w:lineRule="auto"/>
        <w:ind w:left="0" w:firstLine="0"/>
        <w:jc w:val="left"/>
        <w:rPr>
          <w:b/>
          <w:bCs/>
        </w:rPr>
        <w:sectPr w:rsidR="00C80471" w:rsidRPr="00B911DA" w:rsidSect="0014490A">
          <w:pgSz w:w="12240" w:h="15840"/>
          <w:pgMar w:top="810" w:right="1080" w:bottom="1350" w:left="1080" w:header="360" w:footer="45" w:gutter="0"/>
          <w:cols w:space="720"/>
          <w:docGrid w:linePitch="360"/>
        </w:sectPr>
      </w:pPr>
      <w:r w:rsidRPr="00B911DA">
        <w:rPr>
          <w:rFonts w:asciiTheme="minorHAnsi" w:hAnsiTheme="minorHAnsi" w:cstheme="minorHAnsi"/>
          <w:b/>
          <w:sz w:val="22"/>
          <w:szCs w:val="22"/>
          <w:lang w:val="en-US"/>
        </w:rPr>
        <w:t>Note: Unless a Total Waiver has been granted, the Offeror/Contractor will be required to submit all reports and documents pursuant to the provisions set forth in the Contract, as deem appropriate by DTF, to determine M/WBE compliance.</w:t>
      </w:r>
    </w:p>
    <w:p w14:paraId="2D6A1620" w14:textId="05C6552D" w:rsidR="00C80471" w:rsidRPr="00B911DA" w:rsidRDefault="00C80471" w:rsidP="00C83959">
      <w:pPr>
        <w:pStyle w:val="Heading1"/>
        <w:rPr>
          <w:rFonts w:ascii="Arial" w:hAnsi="Arial" w:cs="Arial"/>
          <w:sz w:val="28"/>
          <w:szCs w:val="28"/>
        </w:rPr>
      </w:pPr>
      <w:r w:rsidRPr="00B911DA">
        <w:rPr>
          <w:rFonts w:ascii="Arial" w:hAnsi="Arial" w:cs="Arial"/>
          <w:noProof/>
          <w:sz w:val="28"/>
          <w:szCs w:val="28"/>
          <w:lang w:val="en-US" w:eastAsia="en-US"/>
        </w:rPr>
        <w:lastRenderedPageBreak/>
        <mc:AlternateContent>
          <mc:Choice Requires="wps">
            <w:drawing>
              <wp:anchor distT="0" distB="0" distL="114300" distR="114300" simplePos="0" relativeHeight="251656192" behindDoc="0" locked="0" layoutInCell="1" allowOverlap="1" wp14:anchorId="2B20D574" wp14:editId="25A988C0">
                <wp:simplePos x="0" y="0"/>
                <wp:positionH relativeFrom="column">
                  <wp:posOffset>6858000</wp:posOffset>
                </wp:positionH>
                <wp:positionV relativeFrom="paragraph">
                  <wp:posOffset>-24130</wp:posOffset>
                </wp:positionV>
                <wp:extent cx="2133600" cy="605155"/>
                <wp:effectExtent l="9525" t="80645" r="76200" b="952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51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9B96962" w14:textId="77777777" w:rsidR="00A001C1" w:rsidRDefault="00A001C1" w:rsidP="00C80471">
                            <w:pPr>
                              <w:rPr>
                                <w:rFonts w:ascii="Arial" w:hAnsi="Arial" w:cs="Arial"/>
                                <w:sz w:val="20"/>
                                <w:szCs w:val="20"/>
                              </w:rPr>
                            </w:pPr>
                            <w:r>
                              <w:rPr>
                                <w:rFonts w:ascii="Arial" w:hAnsi="Arial" w:cs="Arial"/>
                                <w:sz w:val="20"/>
                                <w:szCs w:val="20"/>
                              </w:rPr>
                              <w:t>Is this a final report? Check One</w:t>
                            </w:r>
                          </w:p>
                          <w:p w14:paraId="390CC811" w14:textId="77777777" w:rsidR="00A001C1" w:rsidRDefault="00A001C1" w:rsidP="00C80471">
                            <w:pPr>
                              <w:rPr>
                                <w:rFonts w:ascii="Arial" w:hAnsi="Arial" w:cs="Arial"/>
                                <w:sz w:val="20"/>
                                <w:szCs w:val="20"/>
                              </w:rPr>
                            </w:pPr>
                            <w:r>
                              <w:rPr>
                                <w:rFonts w:ascii="Arial" w:hAnsi="Arial" w:cs="Arial"/>
                                <w:sz w:val="20"/>
                                <w:szCs w:val="20"/>
                              </w:rPr>
                              <w:t>Yes _____ No______</w:t>
                            </w:r>
                          </w:p>
                          <w:p w14:paraId="3A640A7E" w14:textId="77777777" w:rsidR="00A001C1" w:rsidRDefault="00A001C1" w:rsidP="00C80471">
                            <w:pPr>
                              <w:rPr>
                                <w:rFonts w:ascii="Arial" w:hAnsi="Arial" w:cs="Arial"/>
                                <w:sz w:val="20"/>
                                <w:szCs w:val="20"/>
                              </w:rPr>
                            </w:pPr>
                          </w:p>
                          <w:p w14:paraId="2AF36734" w14:textId="77777777" w:rsidR="00A001C1" w:rsidRDefault="00A001C1" w:rsidP="00C80471">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0D574" id="_x0000_t202" coordsize="21600,21600" o:spt="202" path="m,l,21600r21600,l21600,xe">
                <v:stroke joinstyle="miter"/>
                <v:path gradientshapeok="t" o:connecttype="rect"/>
              </v:shapetype>
              <v:shape id="Text Box 9" o:spid="_x0000_s1026" type="#_x0000_t202" style="position:absolute;margin-left:540pt;margin-top:-1.9pt;width:168pt;height:4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">
                <v:shadow on="t" opacity=".5" offset="6pt,-6pt"/>
                <v:textbox>
                  <w:txbxContent>
                    <w:p w14:paraId="59B96962" w14:textId="77777777" w:rsidR="00A001C1" w:rsidRDefault="00A001C1" w:rsidP="00C80471">
                      <w:pPr>
                        <w:rPr>
                          <w:rFonts w:ascii="Arial" w:hAnsi="Arial" w:cs="Arial"/>
                          <w:sz w:val="20"/>
                          <w:szCs w:val="20"/>
                        </w:rPr>
                      </w:pPr>
                      <w:r>
                        <w:rPr>
                          <w:rFonts w:ascii="Arial" w:hAnsi="Arial" w:cs="Arial"/>
                          <w:sz w:val="20"/>
                          <w:szCs w:val="20"/>
                        </w:rPr>
                        <w:t>Is this a final report? Check One</w:t>
                      </w:r>
                    </w:p>
                    <w:p w14:paraId="390CC811" w14:textId="77777777" w:rsidR="00A001C1" w:rsidRDefault="00A001C1" w:rsidP="00C80471">
                      <w:pPr>
                        <w:rPr>
                          <w:rFonts w:ascii="Arial" w:hAnsi="Arial" w:cs="Arial"/>
                          <w:sz w:val="20"/>
                          <w:szCs w:val="20"/>
                        </w:rPr>
                      </w:pPr>
                      <w:r>
                        <w:rPr>
                          <w:rFonts w:ascii="Arial" w:hAnsi="Arial" w:cs="Arial"/>
                          <w:sz w:val="20"/>
                          <w:szCs w:val="20"/>
                        </w:rPr>
                        <w:t>Yes _____ No______</w:t>
                      </w:r>
                    </w:p>
                    <w:p w14:paraId="3A640A7E" w14:textId="77777777" w:rsidR="00A001C1" w:rsidRDefault="00A001C1" w:rsidP="00C80471">
                      <w:pPr>
                        <w:rPr>
                          <w:rFonts w:ascii="Arial" w:hAnsi="Arial" w:cs="Arial"/>
                          <w:sz w:val="20"/>
                          <w:szCs w:val="20"/>
                        </w:rPr>
                      </w:pPr>
                    </w:p>
                    <w:p w14:paraId="2AF36734" w14:textId="77777777" w:rsidR="00A001C1" w:rsidRDefault="00A001C1" w:rsidP="00C80471">
                      <w:pPr>
                        <w:rPr>
                          <w:rFonts w:ascii="Arial" w:hAnsi="Arial" w:cs="Arial"/>
                          <w:sz w:val="20"/>
                          <w:szCs w:val="20"/>
                        </w:rPr>
                      </w:pPr>
                    </w:p>
                  </w:txbxContent>
                </v:textbox>
              </v:shape>
            </w:pict>
          </mc:Fallback>
        </mc:AlternateContent>
      </w:r>
      <w:bookmarkStart w:id="147" w:name="_Toc489612102"/>
      <w:r w:rsidRPr="00B911DA">
        <w:rPr>
          <w:rFonts w:ascii="Arial" w:hAnsi="Arial" w:cs="Arial"/>
          <w:sz w:val="28"/>
          <w:szCs w:val="28"/>
        </w:rPr>
        <w:t xml:space="preserve">Exhibit </w:t>
      </w:r>
      <w:r w:rsidR="00C83959" w:rsidRPr="0077365C">
        <w:rPr>
          <w:rFonts w:ascii="Engravers MT" w:hAnsi="Engravers MT" w:cs="David"/>
          <w:b w:val="0"/>
          <w:szCs w:val="28"/>
        </w:rPr>
        <w:t>I</w:t>
      </w:r>
      <w:r w:rsidR="009F63A5">
        <w:rPr>
          <w:rFonts w:ascii="Arial" w:hAnsi="Arial" w:cs="Arial"/>
          <w:sz w:val="28"/>
          <w:szCs w:val="28"/>
        </w:rPr>
        <w:t xml:space="preserve"> -  M</w:t>
      </w:r>
      <w:r w:rsidRPr="00B911DA">
        <w:rPr>
          <w:rFonts w:ascii="Arial" w:hAnsi="Arial" w:cs="Arial"/>
          <w:sz w:val="28"/>
          <w:szCs w:val="28"/>
        </w:rPr>
        <w:t>WBE</w:t>
      </w:r>
      <w:r w:rsidR="007754B7">
        <w:rPr>
          <w:rFonts w:ascii="Arial" w:hAnsi="Arial" w:cs="Arial"/>
          <w:sz w:val="28"/>
          <w:szCs w:val="28"/>
          <w:lang w:val="en-US"/>
        </w:rPr>
        <w:t xml:space="preserve"> Contractor Compliance and Payment</w:t>
      </w:r>
      <w:r w:rsidRPr="00B911DA">
        <w:rPr>
          <w:rFonts w:ascii="Arial" w:hAnsi="Arial" w:cs="Arial"/>
          <w:sz w:val="28"/>
          <w:szCs w:val="28"/>
        </w:rPr>
        <w:t xml:space="preserve"> Quarterly Report</w:t>
      </w:r>
      <w:bookmarkEnd w:id="147"/>
    </w:p>
    <w:p w14:paraId="59DF9574" w14:textId="77777777" w:rsidR="00C80471" w:rsidRPr="00B911DA" w:rsidRDefault="00C80471" w:rsidP="00C80471">
      <w:pPr>
        <w:tabs>
          <w:tab w:val="right" w:pos="14940"/>
        </w:tabs>
        <w:spacing w:after="0" w:line="240" w:lineRule="auto"/>
        <w:jc w:val="center"/>
        <w:rPr>
          <w:rFonts w:ascii="Arial" w:eastAsia="Times New Roman" w:hAnsi="Arial" w:cs="Arial"/>
          <w:bCs/>
          <w:sz w:val="24"/>
          <w:szCs w:val="24"/>
          <w:lang w:val="x-none" w:eastAsia="x-none"/>
        </w:rPr>
      </w:pPr>
      <w:r w:rsidRPr="00B911DA">
        <w:rPr>
          <w:rFonts w:ascii="Arial" w:eastAsia="Times New Roman" w:hAnsi="Arial" w:cs="Arial"/>
          <w:bCs/>
          <w:sz w:val="24"/>
          <w:szCs w:val="24"/>
          <w:lang w:val="x-none" w:eastAsia="x-none"/>
        </w:rPr>
        <w:t>of</w:t>
      </w:r>
    </w:p>
    <w:p w14:paraId="71756196" w14:textId="77777777" w:rsidR="00C80471" w:rsidRPr="00B911DA" w:rsidRDefault="00C80471" w:rsidP="00C80471">
      <w:pPr>
        <w:spacing w:after="0"/>
        <w:ind w:left="3600" w:hanging="3600"/>
        <w:jc w:val="center"/>
        <w:rPr>
          <w:rFonts w:ascii="Calibri" w:eastAsia="Calibri" w:hAnsi="Calibri" w:cs="Calibri"/>
          <w:b/>
        </w:rPr>
      </w:pPr>
      <w:r w:rsidRPr="00B911DA">
        <w:rPr>
          <w:rFonts w:ascii="Calibri" w:eastAsia="Calibri" w:hAnsi="Calibri" w:cs="Calibri"/>
          <w:b/>
        </w:rPr>
        <w:t>NYS AGENCY Contract No. ___________________  Project No. _____________________</w:t>
      </w:r>
    </w:p>
    <w:p w14:paraId="3F2DA2F1" w14:textId="77777777" w:rsidR="00C80471" w:rsidRPr="00B911DA" w:rsidRDefault="00C80471" w:rsidP="00C80471">
      <w:pPr>
        <w:spacing w:after="0" w:line="240" w:lineRule="auto"/>
        <w:ind w:left="1920" w:hanging="2520"/>
        <w:jc w:val="both"/>
        <w:rPr>
          <w:rFonts w:ascii="Calibri" w:eastAsia="Calibri" w:hAnsi="Calibri" w:cs="Calibri"/>
          <w:sz w:val="20"/>
          <w:szCs w:val="20"/>
        </w:rPr>
      </w:pPr>
      <w:r w:rsidRPr="00B911DA">
        <w:rPr>
          <w:rFonts w:ascii="Calibri" w:eastAsia="Calibri" w:hAnsi="Calibri" w:cs="Calibri"/>
          <w:sz w:val="20"/>
          <w:szCs w:val="20"/>
        </w:rPr>
        <w:t>The following information indicates the payment amounts made by the grantee/contractor to the NYS Certified M/WBE subcontractor on this project.</w:t>
      </w:r>
    </w:p>
    <w:tbl>
      <w:tblPr>
        <w:tblpPr w:leftFromText="180" w:rightFromText="180" w:vertAnchor="text" w:horzAnchor="margin" w:tblpXSpec="center" w:tblpY="447"/>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1080"/>
        <w:gridCol w:w="1560"/>
        <w:gridCol w:w="600"/>
        <w:gridCol w:w="360"/>
        <w:gridCol w:w="1320"/>
        <w:gridCol w:w="1200"/>
        <w:gridCol w:w="1200"/>
        <w:gridCol w:w="1200"/>
        <w:gridCol w:w="1080"/>
        <w:gridCol w:w="1200"/>
        <w:gridCol w:w="1068"/>
      </w:tblGrid>
      <w:tr w:rsidR="00C80471" w:rsidRPr="00B911DA" w14:paraId="5FDA92B3" w14:textId="77777777" w:rsidTr="007A54E0">
        <w:trPr>
          <w:cantSplit/>
          <w:trHeight w:val="956"/>
        </w:trPr>
        <w:tc>
          <w:tcPr>
            <w:tcW w:w="3828" w:type="dxa"/>
            <w:gridSpan w:val="2"/>
            <w:vMerge w:val="restart"/>
          </w:tcPr>
          <w:p w14:paraId="54D0BD4F"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Contractors Name and Address</w:t>
            </w:r>
          </w:p>
        </w:tc>
        <w:tc>
          <w:tcPr>
            <w:tcW w:w="2160" w:type="dxa"/>
            <w:gridSpan w:val="2"/>
          </w:tcPr>
          <w:p w14:paraId="66FB5DA8"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Federal ID#</w:t>
            </w:r>
          </w:p>
        </w:tc>
        <w:tc>
          <w:tcPr>
            <w:tcW w:w="2880" w:type="dxa"/>
            <w:gridSpan w:val="3"/>
          </w:tcPr>
          <w:p w14:paraId="5444EDB1"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Goals/$ Amt.</w:t>
            </w:r>
          </w:p>
          <w:p w14:paraId="735F7C36" w14:textId="77777777" w:rsidR="00C80471" w:rsidRPr="00B911DA" w:rsidRDefault="00C80471" w:rsidP="00C80471">
            <w:pPr>
              <w:tabs>
                <w:tab w:val="left" w:pos="300"/>
              </w:tabs>
              <w:spacing w:after="0"/>
              <w:jc w:val="center"/>
              <w:rPr>
                <w:rFonts w:ascii="Arial" w:eastAsia="Calibri" w:hAnsi="Arial" w:cs="Arial"/>
                <w:sz w:val="18"/>
                <w:szCs w:val="18"/>
              </w:rPr>
            </w:pPr>
            <w:r w:rsidRPr="00B911DA">
              <w:rPr>
                <w:rFonts w:ascii="Arial" w:eastAsia="Calibri" w:hAnsi="Arial" w:cs="Arial"/>
                <w:sz w:val="18"/>
                <w:szCs w:val="18"/>
              </w:rPr>
              <w:t>MBE ____%= __________</w:t>
            </w:r>
          </w:p>
          <w:p w14:paraId="312D0673"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sz w:val="18"/>
                <w:szCs w:val="18"/>
              </w:rPr>
              <w:t>WBE____%=___________</w:t>
            </w:r>
          </w:p>
        </w:tc>
        <w:tc>
          <w:tcPr>
            <w:tcW w:w="5748" w:type="dxa"/>
            <w:gridSpan w:val="5"/>
          </w:tcPr>
          <w:p w14:paraId="275D33BC"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Contract Type ___________________________</w:t>
            </w:r>
          </w:p>
          <w:p w14:paraId="3D96717D"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Paid to Contractor This Quarter_____________</w:t>
            </w:r>
          </w:p>
          <w:p w14:paraId="4F8C991B"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Total Paid to Contractor To Dat</w:t>
            </w:r>
            <w:r w:rsidRPr="00B911DA">
              <w:rPr>
                <w:rFonts w:ascii="Arial" w:eastAsia="Calibri" w:hAnsi="Arial" w:cs="Arial"/>
                <w:sz w:val="18"/>
                <w:szCs w:val="18"/>
              </w:rPr>
              <w:t>e ___</w:t>
            </w:r>
            <w:r w:rsidRPr="00B911DA">
              <w:rPr>
                <w:rFonts w:ascii="Arial" w:eastAsia="Calibri" w:hAnsi="Arial" w:cs="Arial"/>
                <w:b/>
                <w:sz w:val="18"/>
                <w:szCs w:val="18"/>
              </w:rPr>
              <w:t>_________</w:t>
            </w:r>
          </w:p>
        </w:tc>
      </w:tr>
      <w:tr w:rsidR="00C80471" w:rsidRPr="00B911DA" w14:paraId="2DA99B8B" w14:textId="77777777" w:rsidTr="007A54E0">
        <w:trPr>
          <w:cantSplit/>
          <w:trHeight w:val="872"/>
        </w:trPr>
        <w:tc>
          <w:tcPr>
            <w:tcW w:w="3828" w:type="dxa"/>
            <w:gridSpan w:val="2"/>
            <w:vMerge/>
          </w:tcPr>
          <w:p w14:paraId="5F3ABA7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2160" w:type="dxa"/>
            <w:gridSpan w:val="2"/>
          </w:tcPr>
          <w:p w14:paraId="6B102E1C"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Project Completion Date</w:t>
            </w:r>
          </w:p>
        </w:tc>
        <w:tc>
          <w:tcPr>
            <w:tcW w:w="2880" w:type="dxa"/>
            <w:gridSpan w:val="3"/>
          </w:tcPr>
          <w:p w14:paraId="66C5E1EE"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Work Location</w:t>
            </w:r>
          </w:p>
        </w:tc>
        <w:tc>
          <w:tcPr>
            <w:tcW w:w="5748" w:type="dxa"/>
            <w:gridSpan w:val="5"/>
          </w:tcPr>
          <w:p w14:paraId="507947BE"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Reporting Period:</w:t>
            </w:r>
          </w:p>
          <w:p w14:paraId="57C22D85" w14:textId="77777777" w:rsidR="00C80471" w:rsidRPr="00B911DA" w:rsidRDefault="00C80471" w:rsidP="00C80471">
            <w:pPr>
              <w:tabs>
                <w:tab w:val="left" w:pos="300"/>
              </w:tabs>
              <w:spacing w:after="0"/>
              <w:rPr>
                <w:rFonts w:ascii="Arial" w:eastAsia="Calibri" w:hAnsi="Arial" w:cs="Arial"/>
                <w:sz w:val="18"/>
                <w:szCs w:val="18"/>
              </w:rPr>
            </w:pPr>
            <w:r w:rsidRPr="00B911DA">
              <w:rPr>
                <w:rFonts w:ascii="Arial" w:eastAsia="Calibri" w:hAnsi="Arial" w:cs="Arial"/>
                <w:sz w:val="18"/>
                <w:szCs w:val="18"/>
              </w:rPr>
              <w:t>___ 1</w:t>
            </w:r>
            <w:r w:rsidRPr="00B911DA">
              <w:rPr>
                <w:rFonts w:ascii="Arial" w:eastAsia="Calibri" w:hAnsi="Arial" w:cs="Arial"/>
                <w:sz w:val="18"/>
                <w:szCs w:val="18"/>
                <w:vertAlign w:val="superscript"/>
              </w:rPr>
              <w:t>st</w:t>
            </w:r>
            <w:r w:rsidRPr="00B911DA">
              <w:rPr>
                <w:rFonts w:ascii="Arial" w:eastAsia="Calibri" w:hAnsi="Arial" w:cs="Arial"/>
                <w:sz w:val="18"/>
                <w:szCs w:val="18"/>
              </w:rPr>
              <w:t xml:space="preserve"> Quarter (4/1-6/30)  ____ 3</w:t>
            </w:r>
            <w:r w:rsidRPr="00B911DA">
              <w:rPr>
                <w:rFonts w:ascii="Arial" w:eastAsia="Calibri" w:hAnsi="Arial" w:cs="Arial"/>
                <w:sz w:val="18"/>
                <w:szCs w:val="18"/>
                <w:vertAlign w:val="superscript"/>
              </w:rPr>
              <w:t>rd</w:t>
            </w:r>
            <w:r w:rsidRPr="00B911DA">
              <w:rPr>
                <w:rFonts w:ascii="Arial" w:eastAsia="Calibri" w:hAnsi="Arial" w:cs="Arial"/>
                <w:sz w:val="18"/>
                <w:szCs w:val="18"/>
              </w:rPr>
              <w:t xml:space="preserve"> Quarter (10/1-12/31)</w:t>
            </w:r>
          </w:p>
          <w:p w14:paraId="4F593DED" w14:textId="77777777" w:rsidR="00C80471" w:rsidRPr="00B911DA" w:rsidRDefault="00C80471" w:rsidP="00C80471">
            <w:pPr>
              <w:tabs>
                <w:tab w:val="left" w:pos="300"/>
              </w:tabs>
              <w:spacing w:after="0"/>
              <w:rPr>
                <w:rFonts w:ascii="Arial" w:eastAsia="Calibri" w:hAnsi="Arial" w:cs="Arial"/>
                <w:sz w:val="18"/>
                <w:szCs w:val="18"/>
              </w:rPr>
            </w:pPr>
            <w:r w:rsidRPr="00B911DA">
              <w:rPr>
                <w:rFonts w:ascii="Arial" w:eastAsia="Calibri" w:hAnsi="Arial" w:cs="Arial"/>
                <w:sz w:val="18"/>
                <w:szCs w:val="18"/>
              </w:rPr>
              <w:t>___ 2</w:t>
            </w:r>
            <w:r w:rsidRPr="00B911DA">
              <w:rPr>
                <w:rFonts w:ascii="Arial" w:eastAsia="Calibri" w:hAnsi="Arial" w:cs="Arial"/>
                <w:sz w:val="18"/>
                <w:szCs w:val="18"/>
                <w:vertAlign w:val="superscript"/>
              </w:rPr>
              <w:t>nd</w:t>
            </w:r>
            <w:r w:rsidRPr="00B911DA">
              <w:rPr>
                <w:rFonts w:ascii="Arial" w:eastAsia="Calibri" w:hAnsi="Arial" w:cs="Arial"/>
                <w:sz w:val="18"/>
                <w:szCs w:val="18"/>
              </w:rPr>
              <w:t xml:space="preserve"> Quarter (7/1-9/30)  ____ 4</w:t>
            </w:r>
            <w:r w:rsidRPr="00B911DA">
              <w:rPr>
                <w:rFonts w:ascii="Arial" w:eastAsia="Calibri" w:hAnsi="Arial" w:cs="Arial"/>
                <w:sz w:val="18"/>
                <w:szCs w:val="18"/>
                <w:vertAlign w:val="superscript"/>
              </w:rPr>
              <w:t>th</w:t>
            </w:r>
            <w:r w:rsidRPr="00B911DA">
              <w:rPr>
                <w:rFonts w:ascii="Arial" w:eastAsia="Calibri" w:hAnsi="Arial" w:cs="Arial"/>
                <w:sz w:val="18"/>
                <w:szCs w:val="18"/>
              </w:rPr>
              <w:t xml:space="preserve"> Quarter (1/1-3/31)</w:t>
            </w:r>
          </w:p>
        </w:tc>
      </w:tr>
      <w:tr w:rsidR="00C80471" w:rsidRPr="00B911DA" w14:paraId="17733E8D" w14:textId="77777777" w:rsidTr="007A54E0">
        <w:trPr>
          <w:trHeight w:val="549"/>
        </w:trPr>
        <w:tc>
          <w:tcPr>
            <w:tcW w:w="2748" w:type="dxa"/>
          </w:tcPr>
          <w:p w14:paraId="5EC0F34B"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M/WBE Subcontractor/Vendor</w:t>
            </w:r>
          </w:p>
        </w:tc>
        <w:tc>
          <w:tcPr>
            <w:tcW w:w="1080" w:type="dxa"/>
          </w:tcPr>
          <w:p w14:paraId="2B426F3F"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Product Code*</w:t>
            </w:r>
          </w:p>
        </w:tc>
        <w:tc>
          <w:tcPr>
            <w:tcW w:w="1560" w:type="dxa"/>
          </w:tcPr>
          <w:p w14:paraId="2EB2860D"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Work Status This Report</w:t>
            </w:r>
          </w:p>
        </w:tc>
        <w:tc>
          <w:tcPr>
            <w:tcW w:w="2280" w:type="dxa"/>
            <w:gridSpan w:val="3"/>
          </w:tcPr>
          <w:p w14:paraId="11CD631D"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 Subcontractor Contract Amount</w:t>
            </w:r>
          </w:p>
        </w:tc>
        <w:tc>
          <w:tcPr>
            <w:tcW w:w="2400" w:type="dxa"/>
            <w:gridSpan w:val="2"/>
          </w:tcPr>
          <w:p w14:paraId="0F60007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Payments this Quarter</w:t>
            </w:r>
          </w:p>
        </w:tc>
        <w:tc>
          <w:tcPr>
            <w:tcW w:w="2280" w:type="dxa"/>
            <w:gridSpan w:val="2"/>
          </w:tcPr>
          <w:p w14:paraId="70FEA028" w14:textId="77777777" w:rsidR="00C80471" w:rsidRPr="00B911DA" w:rsidRDefault="00C80471" w:rsidP="00C80471">
            <w:pPr>
              <w:spacing w:after="0"/>
              <w:rPr>
                <w:rFonts w:ascii="Arial" w:eastAsia="Calibri" w:hAnsi="Arial" w:cs="Arial"/>
                <w:b/>
                <w:sz w:val="18"/>
                <w:szCs w:val="18"/>
              </w:rPr>
            </w:pPr>
            <w:r w:rsidRPr="00B911DA">
              <w:rPr>
                <w:rFonts w:ascii="Arial" w:eastAsia="Calibri" w:hAnsi="Arial" w:cs="Arial"/>
                <w:b/>
                <w:sz w:val="18"/>
                <w:szCs w:val="18"/>
              </w:rPr>
              <w:t>Previous Payments</w:t>
            </w:r>
          </w:p>
          <w:p w14:paraId="735310F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2268" w:type="dxa"/>
            <w:gridSpan w:val="2"/>
          </w:tcPr>
          <w:p w14:paraId="54BDFBD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 Payment Made to Date</w:t>
            </w:r>
          </w:p>
        </w:tc>
      </w:tr>
      <w:tr w:rsidR="00C80471" w:rsidRPr="00B911DA" w14:paraId="532F86F8" w14:textId="77777777" w:rsidTr="007A54E0">
        <w:trPr>
          <w:trHeight w:val="287"/>
        </w:trPr>
        <w:tc>
          <w:tcPr>
            <w:tcW w:w="2748" w:type="dxa"/>
          </w:tcPr>
          <w:p w14:paraId="3B3359BA"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3C05F86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4C1689D6" w14:textId="77777777" w:rsidR="00C80471" w:rsidRPr="00B911DA" w:rsidRDefault="00C80471" w:rsidP="00C80471">
            <w:pPr>
              <w:tabs>
                <w:tab w:val="left" w:pos="300"/>
              </w:tabs>
              <w:spacing w:after="0"/>
              <w:rPr>
                <w:rFonts w:ascii="Arial" w:eastAsia="Calibri" w:hAnsi="Arial" w:cs="Arial"/>
                <w:b/>
                <w:sz w:val="18"/>
                <w:szCs w:val="18"/>
              </w:rPr>
            </w:pPr>
          </w:p>
        </w:tc>
        <w:tc>
          <w:tcPr>
            <w:tcW w:w="960" w:type="dxa"/>
            <w:gridSpan w:val="2"/>
          </w:tcPr>
          <w:p w14:paraId="17B2C67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320" w:type="dxa"/>
          </w:tcPr>
          <w:p w14:paraId="4074700A"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c>
          <w:tcPr>
            <w:tcW w:w="1200" w:type="dxa"/>
          </w:tcPr>
          <w:p w14:paraId="4DFAFAEF"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200" w:type="dxa"/>
          </w:tcPr>
          <w:p w14:paraId="307991B8"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c>
          <w:tcPr>
            <w:tcW w:w="1200" w:type="dxa"/>
          </w:tcPr>
          <w:p w14:paraId="42D8131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080" w:type="dxa"/>
          </w:tcPr>
          <w:p w14:paraId="76612BA0"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c>
          <w:tcPr>
            <w:tcW w:w="1200" w:type="dxa"/>
          </w:tcPr>
          <w:p w14:paraId="08D383E7"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068" w:type="dxa"/>
          </w:tcPr>
          <w:p w14:paraId="3577E240"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r>
      <w:tr w:rsidR="00C80471" w:rsidRPr="00B911DA" w14:paraId="724600EC" w14:textId="77777777" w:rsidTr="007A54E0">
        <w:trPr>
          <w:trHeight w:val="620"/>
        </w:trPr>
        <w:tc>
          <w:tcPr>
            <w:tcW w:w="2748" w:type="dxa"/>
          </w:tcPr>
          <w:p w14:paraId="6159AA23"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Name:</w:t>
            </w:r>
          </w:p>
          <w:p w14:paraId="47E0FCF2"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p w14:paraId="1D54AFE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54ECD82E"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1D2E3D72"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11F80500"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72E48885" w14:textId="77777777" w:rsidR="00C80471" w:rsidRPr="00B911DA" w:rsidRDefault="00C80471" w:rsidP="00C80471">
            <w:pPr>
              <w:tabs>
                <w:tab w:val="left" w:pos="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4456470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3CEEF8C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36CA0CEF"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005EFA3B"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6B24EE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1189A08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67DF39A5"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79B36566" w14:textId="77777777" w:rsidR="00C80471" w:rsidRPr="00B911DA" w:rsidRDefault="00C80471" w:rsidP="00C80471">
            <w:pPr>
              <w:tabs>
                <w:tab w:val="left" w:pos="300"/>
              </w:tabs>
              <w:spacing w:after="0"/>
              <w:jc w:val="center"/>
              <w:rPr>
                <w:rFonts w:ascii="Arial" w:eastAsia="Calibri" w:hAnsi="Arial" w:cs="Arial"/>
                <w:b/>
                <w:sz w:val="18"/>
                <w:szCs w:val="18"/>
              </w:rPr>
            </w:pPr>
          </w:p>
        </w:tc>
      </w:tr>
      <w:tr w:rsidR="00C80471" w:rsidRPr="00B911DA" w14:paraId="7D1B8F7F" w14:textId="77777777" w:rsidTr="007A54E0">
        <w:trPr>
          <w:trHeight w:val="620"/>
        </w:trPr>
        <w:tc>
          <w:tcPr>
            <w:tcW w:w="2748" w:type="dxa"/>
          </w:tcPr>
          <w:p w14:paraId="029E5C24"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1041950B"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3EFF70CF"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68978D50"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19152748"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5B90BA3D"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5A45A22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3C69C260"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4052B66A"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402CDCAC"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141A75FF"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562D845D"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2B3BBDA0"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2DE674CC" w14:textId="77777777" w:rsidR="00C80471" w:rsidRPr="00B911DA" w:rsidRDefault="00C80471" w:rsidP="00C80471">
            <w:pPr>
              <w:tabs>
                <w:tab w:val="left" w:pos="300"/>
              </w:tabs>
              <w:spacing w:after="0"/>
              <w:jc w:val="center"/>
              <w:rPr>
                <w:rFonts w:ascii="Arial" w:eastAsia="Calibri" w:hAnsi="Arial" w:cs="Arial"/>
                <w:b/>
                <w:sz w:val="18"/>
                <w:szCs w:val="18"/>
              </w:rPr>
            </w:pPr>
          </w:p>
        </w:tc>
      </w:tr>
      <w:tr w:rsidR="00C80471" w:rsidRPr="00B911DA" w14:paraId="48D7BE66" w14:textId="77777777" w:rsidTr="007A54E0">
        <w:trPr>
          <w:trHeight w:val="620"/>
        </w:trPr>
        <w:tc>
          <w:tcPr>
            <w:tcW w:w="2748" w:type="dxa"/>
          </w:tcPr>
          <w:p w14:paraId="255CEFBA"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79657E52"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45AC022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72DA8D05"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4560DB46"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2FC8D9FB"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475F4BF3"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2DF173FB"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22FB41B2"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1C141784"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49D6F23A"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56177BA7"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DEF94AD"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4B2796F9" w14:textId="77777777" w:rsidR="00C80471" w:rsidRPr="00B911DA" w:rsidRDefault="00C80471" w:rsidP="00C80471">
            <w:pPr>
              <w:tabs>
                <w:tab w:val="left" w:pos="300"/>
              </w:tabs>
              <w:spacing w:after="0"/>
              <w:jc w:val="center"/>
              <w:rPr>
                <w:rFonts w:ascii="Arial" w:eastAsia="Calibri" w:hAnsi="Arial" w:cs="Arial"/>
                <w:b/>
                <w:sz w:val="18"/>
                <w:szCs w:val="18"/>
              </w:rPr>
            </w:pPr>
          </w:p>
        </w:tc>
      </w:tr>
      <w:tr w:rsidR="00C80471" w:rsidRPr="00B911DA" w14:paraId="55FCD502" w14:textId="77777777" w:rsidTr="007A54E0">
        <w:trPr>
          <w:trHeight w:val="620"/>
        </w:trPr>
        <w:tc>
          <w:tcPr>
            <w:tcW w:w="2748" w:type="dxa"/>
          </w:tcPr>
          <w:p w14:paraId="17B03722"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5E3FD24A"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517350E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560" w:type="dxa"/>
          </w:tcPr>
          <w:p w14:paraId="4FF37699"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4A19ACC4"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5605A53B" w14:textId="77777777" w:rsidR="00C80471" w:rsidRPr="00B911DA" w:rsidRDefault="00C80471" w:rsidP="00C80471">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31A0B3F5"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7D248A94"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7DE54207"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F2306E5"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DCC5EE0"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04608F7F"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076D9FA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1391A893" w14:textId="77777777" w:rsidR="00C80471" w:rsidRPr="00B911DA" w:rsidRDefault="00C80471" w:rsidP="00C80471">
            <w:pPr>
              <w:tabs>
                <w:tab w:val="left" w:pos="300"/>
              </w:tabs>
              <w:spacing w:after="0"/>
              <w:jc w:val="center"/>
              <w:rPr>
                <w:rFonts w:ascii="Arial" w:eastAsia="Calibri" w:hAnsi="Arial" w:cs="Arial"/>
                <w:b/>
                <w:sz w:val="18"/>
                <w:szCs w:val="18"/>
              </w:rPr>
            </w:pPr>
          </w:p>
        </w:tc>
      </w:tr>
      <w:tr w:rsidR="00C80471" w:rsidRPr="00B911DA" w14:paraId="4A862FC8" w14:textId="77777777" w:rsidTr="007A54E0">
        <w:trPr>
          <w:trHeight w:val="620"/>
        </w:trPr>
        <w:tc>
          <w:tcPr>
            <w:tcW w:w="3828" w:type="dxa"/>
            <w:gridSpan w:val="2"/>
            <w:tcBorders>
              <w:left w:val="nil"/>
              <w:bottom w:val="nil"/>
            </w:tcBorders>
          </w:tcPr>
          <w:p w14:paraId="5F84A41D" w14:textId="77777777" w:rsidR="00C80471" w:rsidRPr="00B911DA" w:rsidRDefault="00C80471" w:rsidP="00C80471">
            <w:pPr>
              <w:tabs>
                <w:tab w:val="left" w:pos="300"/>
              </w:tabs>
              <w:spacing w:after="0"/>
              <w:rPr>
                <w:rFonts w:ascii="Arial" w:eastAsia="Calibri" w:hAnsi="Arial" w:cs="Arial"/>
                <w:b/>
                <w:sz w:val="18"/>
                <w:szCs w:val="18"/>
              </w:rPr>
            </w:pPr>
          </w:p>
          <w:p w14:paraId="7E98C612" w14:textId="77777777" w:rsidR="00C80471" w:rsidRPr="00B911DA" w:rsidRDefault="00C80471" w:rsidP="00C80471">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w:t>
            </w:r>
          </w:p>
        </w:tc>
        <w:tc>
          <w:tcPr>
            <w:tcW w:w="1560" w:type="dxa"/>
          </w:tcPr>
          <w:p w14:paraId="45F3A310"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960" w:type="dxa"/>
            <w:gridSpan w:val="2"/>
          </w:tcPr>
          <w:p w14:paraId="2EC386D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320" w:type="dxa"/>
          </w:tcPr>
          <w:p w14:paraId="1E189A68"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30E85961"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CB9B0A8"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5ABB15BD"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80" w:type="dxa"/>
          </w:tcPr>
          <w:p w14:paraId="563DE566"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200" w:type="dxa"/>
          </w:tcPr>
          <w:p w14:paraId="1F966FEB" w14:textId="77777777" w:rsidR="00C80471" w:rsidRPr="00B911DA" w:rsidRDefault="00C80471" w:rsidP="00C80471">
            <w:pPr>
              <w:tabs>
                <w:tab w:val="left" w:pos="300"/>
              </w:tabs>
              <w:spacing w:after="0"/>
              <w:jc w:val="center"/>
              <w:rPr>
                <w:rFonts w:ascii="Arial" w:eastAsia="Calibri" w:hAnsi="Arial" w:cs="Arial"/>
                <w:b/>
                <w:sz w:val="18"/>
                <w:szCs w:val="18"/>
              </w:rPr>
            </w:pPr>
          </w:p>
        </w:tc>
        <w:tc>
          <w:tcPr>
            <w:tcW w:w="1068" w:type="dxa"/>
          </w:tcPr>
          <w:p w14:paraId="6950597E" w14:textId="77777777" w:rsidR="00C80471" w:rsidRPr="00B911DA" w:rsidRDefault="00C80471" w:rsidP="00C80471">
            <w:pPr>
              <w:tabs>
                <w:tab w:val="left" w:pos="300"/>
              </w:tabs>
              <w:spacing w:after="0"/>
              <w:jc w:val="center"/>
              <w:rPr>
                <w:rFonts w:ascii="Arial" w:eastAsia="Calibri" w:hAnsi="Arial" w:cs="Arial"/>
                <w:b/>
                <w:sz w:val="18"/>
                <w:szCs w:val="18"/>
              </w:rPr>
            </w:pPr>
          </w:p>
        </w:tc>
      </w:tr>
    </w:tbl>
    <w:p w14:paraId="18E3F2E9" w14:textId="77777777" w:rsidR="00C80471" w:rsidRPr="00B911DA" w:rsidRDefault="00C80471" w:rsidP="00C80471">
      <w:pPr>
        <w:spacing w:after="0"/>
        <w:ind w:left="1920" w:hanging="1920"/>
        <w:jc w:val="both"/>
        <w:rPr>
          <w:rFonts w:ascii="Arial" w:eastAsia="Calibri" w:hAnsi="Arial" w:cs="Arial"/>
        </w:rPr>
      </w:pPr>
      <w:r w:rsidRPr="00B911DA">
        <w:rPr>
          <w:rFonts w:ascii="Calibri" w:eastAsia="Calibri" w:hAnsi="Calibri" w:cs="Calibri"/>
          <w:sz w:val="20"/>
          <w:szCs w:val="20"/>
        </w:rPr>
        <w:t>The payments as shown</w:t>
      </w:r>
      <w:r w:rsidRPr="00B911DA">
        <w:rPr>
          <w:rFonts w:ascii="Arial" w:eastAsia="Calibri" w:hAnsi="Arial" w:cs="Arial"/>
          <w:sz w:val="20"/>
          <w:szCs w:val="20"/>
        </w:rPr>
        <w:t xml:space="preserve"> </w:t>
      </w:r>
      <w:r w:rsidRPr="00B911DA">
        <w:rPr>
          <w:rFonts w:ascii="Calibri" w:eastAsia="Calibri" w:hAnsi="Calibri" w:cs="Calibri"/>
          <w:sz w:val="20"/>
          <w:szCs w:val="20"/>
        </w:rPr>
        <w:t>made are in compliance with contract documents for the above referenced project</w:t>
      </w:r>
      <w:r w:rsidRPr="00B911DA">
        <w:rPr>
          <w:rFonts w:ascii="Arial" w:eastAsia="Calibri" w:hAnsi="Arial" w:cs="Arial"/>
        </w:rPr>
        <w:t>.</w:t>
      </w:r>
    </w:p>
    <w:p w14:paraId="7BEA93A8" w14:textId="77777777" w:rsidR="00C80471" w:rsidRPr="00B911DA" w:rsidRDefault="00C80471" w:rsidP="00C80471">
      <w:pPr>
        <w:tabs>
          <w:tab w:val="left" w:pos="10080"/>
        </w:tabs>
        <w:ind w:left="1920" w:hanging="1920"/>
        <w:jc w:val="both"/>
        <w:rPr>
          <w:rFonts w:ascii="Arial" w:eastAsia="Calibri" w:hAnsi="Arial" w:cs="Arial"/>
          <w:b/>
        </w:rPr>
      </w:pPr>
      <w:r w:rsidRPr="00B911DA">
        <w:rPr>
          <w:rFonts w:ascii="Arial" w:eastAsia="Calibri" w:hAnsi="Arial" w:cs="Arial"/>
        </w:rPr>
        <w:t xml:space="preserve">                                                                                                                                                                 </w:t>
      </w:r>
      <w:r w:rsidRPr="00B911DA">
        <w:rPr>
          <w:rFonts w:ascii="Arial" w:eastAsia="Calibri" w:hAnsi="Arial" w:cs="Arial"/>
          <w:sz w:val="18"/>
          <w:szCs w:val="18"/>
        </w:rPr>
        <w:t>*See Reverse Side for Product Codes</w:t>
      </w:r>
    </w:p>
    <w:p w14:paraId="712F8B04" w14:textId="77777777" w:rsidR="00C80471" w:rsidRPr="00B911DA" w:rsidRDefault="00C80471" w:rsidP="00C80471">
      <w:pPr>
        <w:ind w:left="1920" w:hanging="1920"/>
        <w:jc w:val="both"/>
        <w:rPr>
          <w:rFonts w:ascii="Calibri" w:eastAsia="Calibri" w:hAnsi="Calibri" w:cs="Calibri"/>
          <w:b/>
          <w:sz w:val="20"/>
          <w:szCs w:val="20"/>
        </w:rPr>
      </w:pPr>
      <w:r w:rsidRPr="00B911DA">
        <w:rPr>
          <w:rFonts w:ascii="Calibri" w:eastAsia="Calibri" w:hAnsi="Calibri" w:cs="Calibri"/>
          <w:b/>
          <w:sz w:val="20"/>
          <w:szCs w:val="20"/>
        </w:rPr>
        <w:t>Date_________      Name________________________   Title ____________________</w:t>
      </w:r>
      <w:r w:rsidRPr="00B911DA">
        <w:rPr>
          <w:rFonts w:ascii="Calibri" w:eastAsia="Calibri" w:hAnsi="Calibri" w:cs="Calibri"/>
          <w:b/>
          <w:sz w:val="20"/>
          <w:szCs w:val="20"/>
        </w:rPr>
        <w:tab/>
        <w:t>Signature______________________</w:t>
      </w:r>
    </w:p>
    <w:p w14:paraId="47F50360" w14:textId="77777777" w:rsidR="00C80471" w:rsidRPr="00B911DA" w:rsidRDefault="00C80471" w:rsidP="00C80471">
      <w:pPr>
        <w:ind w:left="1920" w:hanging="1920"/>
        <w:rPr>
          <w:rFonts w:ascii="Arial" w:eastAsia="Calibri" w:hAnsi="Arial" w:cs="Arial"/>
          <w:b/>
        </w:rPr>
      </w:pPr>
      <w:r w:rsidRPr="00B911DA">
        <w:rPr>
          <w:rFonts w:ascii="Arial" w:eastAsia="Calibri" w:hAnsi="Arial" w:cs="Arial"/>
          <w:b/>
        </w:rPr>
        <w:lastRenderedPageBreak/>
        <w:t>PRODUCT KEY CODE</w:t>
      </w:r>
    </w:p>
    <w:p w14:paraId="1D8F5B82"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A</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Agriculture/ Landscaping (e.g., all forms of landscaping services)</w:t>
      </w:r>
    </w:p>
    <w:p w14:paraId="1FB657B4"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B</w:t>
      </w:r>
      <w:r w:rsidRPr="00B911DA">
        <w:rPr>
          <w:rFonts w:ascii="Arial" w:eastAsia="Calibri" w:hAnsi="Arial" w:cs="Arial"/>
        </w:rPr>
        <w:tab/>
        <w:t xml:space="preserve">= </w:t>
      </w:r>
      <w:r w:rsidRPr="00B911DA">
        <w:rPr>
          <w:rFonts w:ascii="Arial" w:eastAsia="Calibri" w:hAnsi="Arial" w:cs="Arial"/>
        </w:rPr>
        <w:tab/>
      </w:r>
      <w:r w:rsidRPr="00B911DA">
        <w:rPr>
          <w:rFonts w:ascii="Arial" w:eastAsia="Calibri" w:hAnsi="Arial" w:cs="Arial"/>
        </w:rPr>
        <w:tab/>
        <w:t>Mining (e.g., geological investigations)</w:t>
      </w:r>
    </w:p>
    <w:p w14:paraId="314F6730"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C</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Construction</w:t>
      </w:r>
    </w:p>
    <w:p w14:paraId="4E366B43"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C15</w:t>
      </w:r>
      <w:r w:rsidRPr="00B911DA">
        <w:rPr>
          <w:rFonts w:ascii="Arial" w:eastAsia="Calibri" w:hAnsi="Arial" w:cs="Arial"/>
        </w:rPr>
        <w:tab/>
        <w:t xml:space="preserve">= </w:t>
      </w:r>
      <w:r w:rsidRPr="00B911DA">
        <w:rPr>
          <w:rFonts w:ascii="Arial" w:eastAsia="Calibri" w:hAnsi="Arial" w:cs="Arial"/>
        </w:rPr>
        <w:tab/>
      </w:r>
      <w:r w:rsidRPr="00B911DA">
        <w:rPr>
          <w:rFonts w:ascii="Arial" w:eastAsia="Calibri" w:hAnsi="Arial" w:cs="Arial"/>
        </w:rPr>
        <w:tab/>
        <w:t>Building Construction – General Contractors</w:t>
      </w:r>
    </w:p>
    <w:p w14:paraId="18BDC67A"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C16</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Heavy Construction (e.g., highway, pipe laying)</w:t>
      </w:r>
    </w:p>
    <w:p w14:paraId="437407B1"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C17</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Special Trade Contractors (e.g., plumbing, heating, electrical, carpentry)</w:t>
      </w:r>
    </w:p>
    <w:p w14:paraId="5557F52E"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D</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Manufacturing</w:t>
      </w:r>
    </w:p>
    <w:p w14:paraId="2A65C46C" w14:textId="77777777" w:rsidR="00C80471" w:rsidRPr="00B911DA" w:rsidRDefault="00C80471" w:rsidP="00C80471">
      <w:pPr>
        <w:tabs>
          <w:tab w:val="left" w:pos="1920"/>
        </w:tabs>
        <w:spacing w:after="0" w:line="360" w:lineRule="auto"/>
        <w:ind w:left="2880" w:hanging="2880"/>
        <w:rPr>
          <w:rFonts w:ascii="Arial" w:eastAsia="Calibri" w:hAnsi="Arial" w:cs="Arial"/>
        </w:rPr>
      </w:pPr>
      <w:r w:rsidRPr="00B911DA">
        <w:rPr>
          <w:rFonts w:ascii="Arial" w:eastAsia="Calibri" w:hAnsi="Arial" w:cs="Arial"/>
        </w:rPr>
        <w:t>E</w:t>
      </w:r>
      <w:r w:rsidRPr="00B911DA">
        <w:rPr>
          <w:rFonts w:ascii="Arial" w:eastAsia="Calibri" w:hAnsi="Arial" w:cs="Arial"/>
        </w:rPr>
        <w:tab/>
        <w:t>=</w:t>
      </w:r>
      <w:r w:rsidRPr="00B911DA">
        <w:rPr>
          <w:rFonts w:ascii="Arial" w:eastAsia="Calibri" w:hAnsi="Arial" w:cs="Arial"/>
        </w:rPr>
        <w:tab/>
        <w:t>Transportation, Communication and Sanitary Services (e.g., delivery services, warehousing,                                  broadcasting and cable systems)</w:t>
      </w:r>
    </w:p>
    <w:p w14:paraId="1D2D2D7E" w14:textId="77777777" w:rsidR="00C80471" w:rsidRPr="00B911DA" w:rsidRDefault="00C80471" w:rsidP="00C80471">
      <w:pPr>
        <w:tabs>
          <w:tab w:val="left" w:pos="1920"/>
        </w:tabs>
        <w:spacing w:after="0" w:line="360" w:lineRule="auto"/>
        <w:ind w:left="2880" w:hanging="2880"/>
        <w:rPr>
          <w:rFonts w:ascii="Arial" w:eastAsia="Calibri" w:hAnsi="Arial" w:cs="Arial"/>
        </w:rPr>
      </w:pPr>
      <w:r w:rsidRPr="00B911DA">
        <w:rPr>
          <w:rFonts w:ascii="Arial" w:eastAsia="Calibri" w:hAnsi="Arial" w:cs="Arial"/>
        </w:rPr>
        <w:t>F/G</w:t>
      </w:r>
      <w:r w:rsidRPr="00B911DA">
        <w:rPr>
          <w:rFonts w:ascii="Arial" w:eastAsia="Calibri" w:hAnsi="Arial" w:cs="Arial"/>
        </w:rPr>
        <w:tab/>
        <w:t>=</w:t>
      </w:r>
      <w:r w:rsidRPr="00B911DA">
        <w:rPr>
          <w:rFonts w:ascii="Arial" w:eastAsia="Calibri" w:hAnsi="Arial" w:cs="Arial"/>
        </w:rPr>
        <w:tab/>
        <w:t>Wholesale/Retail Goods (e.g. hospital supplies and equipment, food stores, computer stores, office supplies</w:t>
      </w:r>
    </w:p>
    <w:p w14:paraId="6936EE79"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G52</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Construction Materials (e.g., lumber, paint, law supplies)</w:t>
      </w:r>
    </w:p>
    <w:p w14:paraId="7B677E88"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H</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Financial, Insurance and Real Estate Services</w:t>
      </w:r>
    </w:p>
    <w:p w14:paraId="4C6E1ACC"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Services</w:t>
      </w:r>
    </w:p>
    <w:p w14:paraId="3706D376" w14:textId="77777777" w:rsidR="00C80471" w:rsidRPr="00B911DA" w:rsidRDefault="00C80471" w:rsidP="00C80471">
      <w:pPr>
        <w:tabs>
          <w:tab w:val="left" w:pos="1920"/>
        </w:tabs>
        <w:spacing w:after="0" w:line="360" w:lineRule="auto"/>
        <w:ind w:left="2880" w:hanging="2880"/>
        <w:rPr>
          <w:rFonts w:ascii="Arial" w:eastAsia="Calibri" w:hAnsi="Arial" w:cs="Arial"/>
        </w:rPr>
      </w:pPr>
      <w:r w:rsidRPr="00B911DA">
        <w:rPr>
          <w:rFonts w:ascii="Arial" w:eastAsia="Calibri" w:hAnsi="Arial" w:cs="Arial"/>
        </w:rPr>
        <w:t>I73</w:t>
      </w:r>
      <w:r w:rsidRPr="00B911DA">
        <w:rPr>
          <w:rFonts w:ascii="Arial" w:eastAsia="Calibri" w:hAnsi="Arial" w:cs="Arial"/>
        </w:rPr>
        <w:tab/>
        <w:t>=</w:t>
      </w:r>
      <w:r w:rsidRPr="00B911DA">
        <w:rPr>
          <w:rFonts w:ascii="Arial" w:eastAsia="Calibri" w:hAnsi="Arial" w:cs="Arial"/>
        </w:rPr>
        <w:tab/>
        <w:t>Business Services (e.g., copying, advertising, secretarial, janitorial, rental services of equipment, computer programming, security services)</w:t>
      </w:r>
    </w:p>
    <w:p w14:paraId="1BEB170F"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I81</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Legal Services</w:t>
      </w:r>
    </w:p>
    <w:p w14:paraId="24E04EFA"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I82</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Education Services (e.g., AIDS education, automobile safety, tutoring, public speaking)</w:t>
      </w:r>
    </w:p>
    <w:p w14:paraId="4C428CF5"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I83</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Social Services (Counselors, vocational training, child care)</w:t>
      </w:r>
    </w:p>
    <w:p w14:paraId="30267F6D" w14:textId="77777777" w:rsidR="00C80471" w:rsidRPr="00B911DA" w:rsidRDefault="00C80471" w:rsidP="00C80471">
      <w:pPr>
        <w:spacing w:after="0" w:line="360" w:lineRule="auto"/>
        <w:ind w:left="1920" w:hanging="1920"/>
        <w:rPr>
          <w:rFonts w:ascii="Arial" w:eastAsia="Calibri" w:hAnsi="Arial" w:cs="Arial"/>
        </w:rPr>
      </w:pPr>
      <w:r w:rsidRPr="00B911DA">
        <w:rPr>
          <w:rFonts w:ascii="Arial" w:eastAsia="Calibri" w:hAnsi="Arial" w:cs="Arial"/>
        </w:rPr>
        <w:t>I87</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Engineering, architectural, accounting, research, management and related services</w:t>
      </w:r>
    </w:p>
    <w:p w14:paraId="4FF34C11" w14:textId="77777777" w:rsidR="00AA647F" w:rsidRPr="00B911DA" w:rsidRDefault="007A54E0" w:rsidP="00AA647F">
      <w:pPr>
        <w:keepNext/>
        <w:spacing w:before="240" w:after="60"/>
        <w:outlineLvl w:val="0"/>
        <w:rPr>
          <w:rFonts w:ascii="Arial" w:hAnsi="Arial" w:cs="Arial"/>
          <w:b/>
          <w:color w:val="FFFFFF" w:themeColor="background1"/>
          <w:sz w:val="72"/>
          <w:szCs w:val="72"/>
        </w:rPr>
        <w:sectPr w:rsidR="00AA647F" w:rsidRPr="00B911DA" w:rsidSect="007A54E0">
          <w:pgSz w:w="15840" w:h="12240" w:orient="landscape" w:code="1"/>
          <w:pgMar w:top="1440" w:right="1440" w:bottom="1440" w:left="1440" w:header="720" w:footer="720" w:gutter="0"/>
          <w:cols w:space="720"/>
          <w:docGrid w:linePitch="360"/>
        </w:sectPr>
      </w:pPr>
      <w:bookmarkStart w:id="148" w:name="_Toc332117024"/>
      <w:r w:rsidRPr="00B911DA">
        <w:rPr>
          <w:rFonts w:ascii="Arial" w:hAnsi="Arial" w:cs="Arial"/>
          <w:b/>
          <w:color w:val="FFFFFF" w:themeColor="background1"/>
          <w:sz w:val="72"/>
          <w:szCs w:val="72"/>
        </w:rPr>
        <w:br w:type="page"/>
      </w:r>
    </w:p>
    <w:p w14:paraId="43BA0F5A" w14:textId="01FE87C2" w:rsidR="007A54E0" w:rsidRPr="00B911DA" w:rsidRDefault="007A54E0" w:rsidP="007A54E0">
      <w:pPr>
        <w:keepNext/>
        <w:spacing w:before="240" w:after="60"/>
        <w:jc w:val="center"/>
        <w:outlineLvl w:val="0"/>
        <w:rPr>
          <w:rFonts w:ascii="Arial" w:eastAsia="Times New Roman" w:hAnsi="Arial" w:cs="Arial"/>
          <w:b/>
          <w:bCs/>
          <w:kern w:val="32"/>
          <w:sz w:val="28"/>
          <w:szCs w:val="28"/>
          <w:lang w:val="x-none" w:eastAsia="x-none"/>
        </w:rPr>
      </w:pPr>
      <w:bookmarkStart w:id="149" w:name="_Toc497144266"/>
      <w:r w:rsidRPr="00B911DA">
        <w:rPr>
          <w:rFonts w:ascii="Arial" w:eastAsia="Times New Roman" w:hAnsi="Arial" w:cs="Arial"/>
          <w:b/>
          <w:bCs/>
          <w:kern w:val="32"/>
          <w:sz w:val="28"/>
          <w:szCs w:val="28"/>
          <w:lang w:val="x-none" w:eastAsia="x-none"/>
        </w:rPr>
        <w:lastRenderedPageBreak/>
        <w:t>Exhibit 1 – NYS Tax Law, Article 36 § 1701</w:t>
      </w:r>
      <w:bookmarkEnd w:id="148"/>
      <w:bookmarkEnd w:id="149"/>
    </w:p>
    <w:p w14:paraId="53EBCE1B" w14:textId="77777777" w:rsidR="007A54E0" w:rsidRPr="00B911DA" w:rsidRDefault="007A54E0" w:rsidP="007A54E0">
      <w:pPr>
        <w:pStyle w:val="HTMLPreformatted"/>
        <w:jc w:val="center"/>
        <w:rPr>
          <w:rFonts w:ascii="Calibri" w:hAnsi="Calibri" w:cs="Calibri"/>
          <w:b/>
          <w:sz w:val="22"/>
          <w:szCs w:val="22"/>
        </w:rPr>
      </w:pPr>
      <w:r w:rsidRPr="00B911DA">
        <w:rPr>
          <w:rFonts w:ascii="Calibri" w:hAnsi="Calibri" w:cs="Calibri"/>
          <w:b/>
          <w:sz w:val="22"/>
          <w:szCs w:val="22"/>
        </w:rPr>
        <w:t>COMPLIANCE AND ENFORCEMENT INITIATIVES</w:t>
      </w:r>
    </w:p>
    <w:p w14:paraId="184EB68E" w14:textId="77777777" w:rsidR="007A54E0" w:rsidRPr="00B911DA" w:rsidRDefault="007A54E0" w:rsidP="007A54E0">
      <w:pPr>
        <w:pStyle w:val="HTMLPreformatted"/>
        <w:jc w:val="center"/>
        <w:rPr>
          <w:rFonts w:ascii="Calibri" w:hAnsi="Calibri" w:cs="Calibri"/>
          <w:b/>
          <w:sz w:val="22"/>
          <w:szCs w:val="22"/>
        </w:rPr>
      </w:pPr>
      <w:r w:rsidRPr="00B911DA">
        <w:rPr>
          <w:rFonts w:ascii="Calibri" w:hAnsi="Calibri" w:cs="Calibri"/>
          <w:b/>
          <w:sz w:val="22"/>
          <w:szCs w:val="22"/>
        </w:rPr>
        <w:t>Section 1701. Financial institution data match system for state tax collection purposes.</w:t>
      </w:r>
    </w:p>
    <w:p w14:paraId="1EBE29C6" w14:textId="77777777" w:rsidR="007A54E0" w:rsidRPr="00B911DA" w:rsidRDefault="007A54E0" w:rsidP="007A54E0">
      <w:pPr>
        <w:pStyle w:val="z-TopofForm"/>
        <w:rPr>
          <w:rFonts w:ascii="Calibri" w:hAnsi="Calibri" w:cs="Calibri"/>
          <w:b/>
          <w:vanish w:val="0"/>
          <w:sz w:val="22"/>
          <w:szCs w:val="22"/>
        </w:rPr>
      </w:pPr>
    </w:p>
    <w:p w14:paraId="00554FA6" w14:textId="77777777" w:rsidR="007A54E0" w:rsidRPr="00B911DA" w:rsidRDefault="007A54E0" w:rsidP="007A54E0">
      <w:pPr>
        <w:pStyle w:val="z-TopofForm"/>
        <w:rPr>
          <w:rFonts w:ascii="Calibri" w:hAnsi="Calibri" w:cs="Calibri"/>
          <w:sz w:val="22"/>
          <w:szCs w:val="22"/>
        </w:rPr>
      </w:pPr>
      <w:r w:rsidRPr="00B911DA">
        <w:rPr>
          <w:rFonts w:ascii="Calibri" w:hAnsi="Calibri" w:cs="Calibri"/>
          <w:sz w:val="22"/>
          <w:szCs w:val="22"/>
        </w:rPr>
        <w:t>Top of Form</w:t>
      </w:r>
    </w:p>
    <w:p w14:paraId="63DD480D" w14:textId="77777777" w:rsidR="007A54E0" w:rsidRPr="00B911DA" w:rsidRDefault="007A54E0" w:rsidP="007A54E0">
      <w:pPr>
        <w:pStyle w:val="HTMLPreformatted"/>
        <w:jc w:val="both"/>
        <w:rPr>
          <w:rFonts w:ascii="Calibri" w:hAnsi="Calibri" w:cs="Calibri"/>
          <w:sz w:val="22"/>
          <w:szCs w:val="22"/>
        </w:rPr>
      </w:pPr>
      <w:r w:rsidRPr="00B911DA">
        <w:rPr>
          <w:rFonts w:ascii="Calibri" w:hAnsi="Calibri" w:cs="Calibri"/>
          <w:sz w:val="22"/>
          <w:szCs w:val="22"/>
        </w:rPr>
        <w:t xml:space="preserve">  </w:t>
      </w:r>
    </w:p>
    <w:p w14:paraId="3B221622" w14:textId="77777777" w:rsidR="007A54E0" w:rsidRPr="00B911DA" w:rsidRDefault="007A54E0" w:rsidP="00496E26">
      <w:pPr>
        <w:pStyle w:val="HTMLPreformatted"/>
        <w:tabs>
          <w:tab w:val="clear" w:pos="1832"/>
          <w:tab w:val="left" w:pos="1440"/>
        </w:tabs>
        <w:spacing w:line="276" w:lineRule="auto"/>
        <w:ind w:left="1440" w:hanging="1440"/>
        <w:jc w:val="both"/>
        <w:rPr>
          <w:rFonts w:ascii="Calibri" w:hAnsi="Calibri" w:cs="Calibri"/>
          <w:sz w:val="22"/>
          <w:szCs w:val="22"/>
        </w:rPr>
      </w:pPr>
      <w:r w:rsidRPr="00B911DA">
        <w:rPr>
          <w:rFonts w:ascii="Calibri" w:hAnsi="Calibri" w:cs="Calibri"/>
          <w:sz w:val="22"/>
          <w:szCs w:val="22"/>
        </w:rPr>
        <w:t>§  1701.</w:t>
      </w:r>
      <w:r w:rsidRPr="00B911DA">
        <w:rPr>
          <w:rFonts w:ascii="Calibri" w:hAnsi="Calibri" w:cs="Calibri"/>
          <w:sz w:val="22"/>
          <w:szCs w:val="22"/>
        </w:rPr>
        <w:tab/>
        <w:t xml:space="preserve">Financial institution data match system for state tax collection purposes. </w:t>
      </w:r>
    </w:p>
    <w:p w14:paraId="25B7DE6F" w14:textId="77777777" w:rsidR="007A54E0" w:rsidRPr="00B911DA" w:rsidRDefault="007A54E0" w:rsidP="00496E26">
      <w:pPr>
        <w:pStyle w:val="HTMLPreformatted"/>
        <w:spacing w:line="276" w:lineRule="auto"/>
        <w:ind w:left="360"/>
        <w:jc w:val="both"/>
        <w:rPr>
          <w:rFonts w:ascii="Calibri" w:hAnsi="Calibri" w:cs="Calibri"/>
          <w:sz w:val="22"/>
          <w:szCs w:val="22"/>
        </w:rPr>
      </w:pPr>
    </w:p>
    <w:p w14:paraId="19DD1820" w14:textId="77777777" w:rsidR="007A54E0" w:rsidRPr="00B911DA" w:rsidRDefault="007A54E0" w:rsidP="00496E26">
      <w:pPr>
        <w:pStyle w:val="HTMLPreformatted"/>
        <w:spacing w:line="276" w:lineRule="auto"/>
        <w:ind w:left="360"/>
        <w:jc w:val="both"/>
        <w:rPr>
          <w:rFonts w:ascii="Calibri" w:hAnsi="Calibri" w:cs="Calibri"/>
          <w:sz w:val="22"/>
          <w:szCs w:val="22"/>
        </w:rPr>
      </w:pPr>
      <w:r w:rsidRPr="00B911DA">
        <w:rPr>
          <w:rFonts w:ascii="Calibri" w:hAnsi="Calibri" w:cs="Calibri"/>
          <w:sz w:val="22"/>
          <w:szCs w:val="22"/>
        </w:rPr>
        <w:t>1. Definitions. As used in this Section:</w:t>
      </w:r>
    </w:p>
    <w:p w14:paraId="51F34842" w14:textId="77777777" w:rsidR="007A54E0" w:rsidRPr="00B911DA" w:rsidRDefault="007A54E0" w:rsidP="00496E26">
      <w:pPr>
        <w:pStyle w:val="HTMLPreformatted"/>
        <w:spacing w:line="276" w:lineRule="auto"/>
        <w:ind w:left="1440" w:hanging="1080"/>
        <w:jc w:val="both"/>
        <w:rPr>
          <w:rFonts w:ascii="Calibri" w:hAnsi="Calibri" w:cs="Calibri"/>
          <w:sz w:val="22"/>
          <w:szCs w:val="22"/>
        </w:rPr>
      </w:pPr>
      <w:r w:rsidRPr="00B911DA">
        <w:rPr>
          <w:rFonts w:ascii="Calibri" w:hAnsi="Calibri" w:cs="Calibri"/>
          <w:sz w:val="22"/>
          <w:szCs w:val="22"/>
        </w:rPr>
        <w:tab/>
        <w:t>(a)</w:t>
      </w:r>
      <w:r w:rsidRPr="00B911DA">
        <w:rPr>
          <w:rFonts w:ascii="Calibri" w:hAnsi="Calibri" w:cs="Calibri"/>
          <w:sz w:val="22"/>
          <w:szCs w:val="22"/>
        </w:rPr>
        <w:tab/>
        <w:t>"Debt" means all liabilities, including unpaid tax, interest, and penalty, that the commissioner is required by law to collect and that have been reduced to judgment by the docketing of a New York state tax warrant in the office of a county clerk located in the state of New York or by the filing of a copy of the warrant in the office of the department of state.</w:t>
      </w:r>
    </w:p>
    <w:p w14:paraId="7D27F480" w14:textId="77777777" w:rsidR="007A54E0" w:rsidRPr="00B911DA" w:rsidRDefault="007A54E0" w:rsidP="00496E26">
      <w:pPr>
        <w:pStyle w:val="HTMLPreformatted"/>
        <w:spacing w:line="276" w:lineRule="auto"/>
        <w:ind w:left="1440" w:hanging="1080"/>
        <w:jc w:val="both"/>
        <w:rPr>
          <w:rFonts w:ascii="Calibri" w:hAnsi="Calibri" w:cs="Calibri"/>
          <w:sz w:val="22"/>
          <w:szCs w:val="22"/>
        </w:rPr>
      </w:pPr>
      <w:r w:rsidRPr="00B911DA">
        <w:rPr>
          <w:rFonts w:ascii="Calibri" w:hAnsi="Calibri" w:cs="Calibri"/>
          <w:sz w:val="22"/>
          <w:szCs w:val="22"/>
        </w:rPr>
        <w:tab/>
        <w:t>(b)</w:t>
      </w:r>
      <w:r w:rsidRPr="00B911DA">
        <w:rPr>
          <w:rFonts w:ascii="Calibri" w:hAnsi="Calibri" w:cs="Calibri"/>
          <w:sz w:val="22"/>
          <w:szCs w:val="22"/>
        </w:rPr>
        <w:tab/>
        <w:t>"Tax debtor" means a natural person or any entity other than a natural person named on a New York state tax warrant and identified thereon as a judgment debtor.</w:t>
      </w:r>
    </w:p>
    <w:p w14:paraId="00DBBB41" w14:textId="77777777" w:rsidR="007A54E0" w:rsidRPr="00B911DA" w:rsidRDefault="007A54E0" w:rsidP="00496E26">
      <w:pPr>
        <w:pStyle w:val="HTMLPreformatted"/>
        <w:spacing w:line="276" w:lineRule="auto"/>
        <w:ind w:left="1440" w:hanging="1080"/>
        <w:jc w:val="both"/>
        <w:rPr>
          <w:rFonts w:ascii="Calibri" w:hAnsi="Calibri" w:cs="Calibri"/>
          <w:sz w:val="22"/>
          <w:szCs w:val="22"/>
        </w:rPr>
      </w:pPr>
      <w:r w:rsidRPr="00B911DA">
        <w:rPr>
          <w:rFonts w:ascii="Calibri" w:hAnsi="Calibri" w:cs="Calibri"/>
          <w:sz w:val="22"/>
          <w:szCs w:val="22"/>
        </w:rPr>
        <w:tab/>
        <w:t>(c)</w:t>
      </w:r>
      <w:r w:rsidRPr="00B911DA">
        <w:rPr>
          <w:rFonts w:ascii="Calibri" w:hAnsi="Calibri" w:cs="Calibri"/>
          <w:sz w:val="22"/>
          <w:szCs w:val="22"/>
        </w:rPr>
        <w:tab/>
        <w:t>"Financial institution" means any financial institution authorized or required to participate in a financial institution data match system or program for child support enforcement purposes under federal or state law.</w:t>
      </w:r>
    </w:p>
    <w:p w14:paraId="08AB5DB2" w14:textId="77777777" w:rsidR="007A54E0" w:rsidRPr="00B911DA" w:rsidRDefault="007A54E0" w:rsidP="00496E26">
      <w:pPr>
        <w:pStyle w:val="HTMLPreformatted"/>
        <w:spacing w:line="276" w:lineRule="auto"/>
        <w:ind w:left="360"/>
        <w:jc w:val="both"/>
        <w:rPr>
          <w:rFonts w:ascii="Calibri" w:hAnsi="Calibri" w:cs="Calibri"/>
          <w:sz w:val="22"/>
          <w:szCs w:val="22"/>
        </w:rPr>
      </w:pPr>
    </w:p>
    <w:p w14:paraId="3136282B" w14:textId="77777777" w:rsidR="007A54E0" w:rsidRPr="00B911DA" w:rsidRDefault="007A54E0" w:rsidP="00496E26">
      <w:pPr>
        <w:pStyle w:val="HTMLPreformatted"/>
        <w:spacing w:line="276" w:lineRule="auto"/>
        <w:ind w:left="360"/>
        <w:jc w:val="both"/>
        <w:rPr>
          <w:rFonts w:ascii="Calibri" w:hAnsi="Calibri" w:cs="Calibri"/>
          <w:sz w:val="22"/>
          <w:szCs w:val="22"/>
        </w:rPr>
      </w:pPr>
      <w:r w:rsidRPr="00B911DA">
        <w:rPr>
          <w:rFonts w:ascii="Calibri" w:hAnsi="Calibri" w:cs="Calibri"/>
          <w:sz w:val="22"/>
          <w:szCs w:val="22"/>
        </w:rPr>
        <w:t>2.</w:t>
      </w:r>
      <w:r w:rsidRPr="00B911DA">
        <w:rPr>
          <w:rFonts w:ascii="Calibri" w:hAnsi="Calibri" w:cs="Calibri"/>
          <w:sz w:val="22"/>
          <w:szCs w:val="22"/>
        </w:rPr>
        <w:tab/>
        <w:t>Financial institution data match system for state tax collection purposes.</w:t>
      </w:r>
    </w:p>
    <w:p w14:paraId="05AFC8F0" w14:textId="77777777" w:rsidR="007A54E0" w:rsidRPr="00B911DA" w:rsidRDefault="007A54E0" w:rsidP="00496E26">
      <w:pPr>
        <w:pStyle w:val="HTMLPreformatted"/>
        <w:tabs>
          <w:tab w:val="left" w:pos="1440"/>
        </w:tabs>
        <w:spacing w:line="276" w:lineRule="auto"/>
        <w:ind w:left="1440" w:hanging="1080"/>
        <w:jc w:val="both"/>
        <w:rPr>
          <w:rFonts w:ascii="Calibri" w:hAnsi="Calibri" w:cs="Calibri"/>
          <w:sz w:val="22"/>
          <w:szCs w:val="22"/>
        </w:rPr>
      </w:pPr>
      <w:r w:rsidRPr="00B911DA">
        <w:rPr>
          <w:rFonts w:ascii="Calibri" w:hAnsi="Calibri" w:cs="Calibri"/>
          <w:sz w:val="22"/>
          <w:szCs w:val="22"/>
        </w:rPr>
        <w:tab/>
        <w:t>(a)</w:t>
      </w:r>
      <w:r w:rsidRPr="00B911DA">
        <w:rPr>
          <w:rFonts w:ascii="Calibri" w:hAnsi="Calibri" w:cs="Calibri"/>
          <w:sz w:val="22"/>
          <w:szCs w:val="22"/>
        </w:rPr>
        <w:tab/>
        <w:t>To assist the commissioner in the collection of debts, the department must develop and operate a financial institution data match system for the purpose of identifying and seizing the non-exempt assets of tax debtors as identified by the commissioner.  The commissioner is authorized to designate a third party to develop and operate this system.  Any third party designated by the commissioner to develop and operate a financial data match system must keep all information it obtains from both the department and the financial institution confidential, and any employee, agent or representative of that third party is prohibited from disclosing that information to anyone other than the department or the financial institution.</w:t>
      </w:r>
    </w:p>
    <w:p w14:paraId="43BC49B6" w14:textId="77777777" w:rsidR="007A54E0" w:rsidRPr="00B911DA" w:rsidRDefault="007A54E0" w:rsidP="00496E26">
      <w:pPr>
        <w:pStyle w:val="HTMLPreformatted"/>
        <w:spacing w:line="276" w:lineRule="auto"/>
        <w:ind w:left="1440" w:hanging="1440"/>
        <w:jc w:val="both"/>
        <w:rPr>
          <w:rFonts w:ascii="Calibri" w:hAnsi="Calibri" w:cs="Calibri"/>
          <w:sz w:val="22"/>
          <w:szCs w:val="22"/>
        </w:rPr>
      </w:pPr>
      <w:r w:rsidRPr="00B911DA">
        <w:rPr>
          <w:rFonts w:ascii="Calibri" w:hAnsi="Calibri" w:cs="Calibri"/>
          <w:sz w:val="22"/>
          <w:szCs w:val="22"/>
        </w:rPr>
        <w:tab/>
        <w:t>(b)</w:t>
      </w:r>
      <w:r w:rsidRPr="00B911DA">
        <w:rPr>
          <w:rFonts w:ascii="Calibri" w:hAnsi="Calibri" w:cs="Calibri"/>
          <w:sz w:val="22"/>
          <w:szCs w:val="22"/>
        </w:rPr>
        <w:tab/>
        <w:t>Each financial institution doing business in the state must, in conjunction with the commissioner or the commissioner's authorized designee, develop  and operate a data match system to facilitate the identification and seizure of non-exempt financial assets of tax debtors identified by the commissioner or the commissioner's authorized designee.  If a financial institution has a data match system developed or used to administer the child support enforcement programs of this state, and if that system is approved by the commissioner or the commissioner's authorized designee, the financial institution may use that system to comply with the provisions of this Section.</w:t>
      </w:r>
    </w:p>
    <w:p w14:paraId="296494E3" w14:textId="77777777" w:rsidR="007A54E0" w:rsidRPr="00B911DA" w:rsidRDefault="007A54E0" w:rsidP="00496E26">
      <w:pPr>
        <w:pStyle w:val="HTMLPreformatted"/>
        <w:spacing w:line="276" w:lineRule="auto"/>
        <w:ind w:left="360"/>
        <w:jc w:val="both"/>
        <w:rPr>
          <w:rFonts w:ascii="Calibri" w:hAnsi="Calibri" w:cs="Calibri"/>
          <w:sz w:val="22"/>
          <w:szCs w:val="22"/>
        </w:rPr>
      </w:pPr>
    </w:p>
    <w:p w14:paraId="12B08875"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r w:rsidRPr="00B911DA">
        <w:rPr>
          <w:rFonts w:ascii="Calibri" w:hAnsi="Calibri" w:cs="Calibri"/>
          <w:sz w:val="22"/>
          <w:szCs w:val="22"/>
        </w:rPr>
        <w:t>3.</w:t>
      </w:r>
      <w:r w:rsidRPr="00B911DA">
        <w:rPr>
          <w:rFonts w:ascii="Calibri" w:hAnsi="Calibri" w:cs="Calibri"/>
          <w:sz w:val="22"/>
          <w:szCs w:val="22"/>
        </w:rPr>
        <w:tab/>
        <w:t xml:space="preserve">Each financial institution must provide identifying information each calendar quarter to the department for each tax debtor identified by the department who or that maintains an account at the institution.  The identifying information must include the tax debtor's name, address, </w:t>
      </w:r>
      <w:r w:rsidRPr="00B911DA">
        <w:rPr>
          <w:rFonts w:ascii="Calibri" w:hAnsi="Calibri" w:cs="Calibri"/>
          <w:sz w:val="22"/>
          <w:szCs w:val="22"/>
        </w:rPr>
        <w:lastRenderedPageBreak/>
        <w:t>and social security number or other taxpayer identification number, and all account numbers and balances in each account.</w:t>
      </w:r>
    </w:p>
    <w:p w14:paraId="196FA8A1" w14:textId="77777777" w:rsidR="007A54E0" w:rsidRPr="00B911DA" w:rsidRDefault="007A54E0" w:rsidP="00496E26">
      <w:pPr>
        <w:pStyle w:val="HTMLPreformatted"/>
        <w:spacing w:line="276" w:lineRule="auto"/>
        <w:ind w:left="960" w:hanging="960"/>
        <w:jc w:val="both"/>
        <w:rPr>
          <w:rFonts w:ascii="Calibri" w:hAnsi="Calibri" w:cs="Calibri"/>
          <w:sz w:val="22"/>
          <w:szCs w:val="22"/>
        </w:rPr>
      </w:pPr>
    </w:p>
    <w:p w14:paraId="6BA4DDD6"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r w:rsidRPr="00B911DA">
        <w:rPr>
          <w:rFonts w:ascii="Calibri" w:hAnsi="Calibri" w:cs="Calibri"/>
          <w:sz w:val="22"/>
          <w:szCs w:val="22"/>
        </w:rPr>
        <w:t>4.</w:t>
      </w:r>
      <w:r w:rsidRPr="00B911DA">
        <w:rPr>
          <w:rFonts w:ascii="Calibri" w:hAnsi="Calibri" w:cs="Calibri"/>
          <w:sz w:val="22"/>
          <w:szCs w:val="22"/>
        </w:rPr>
        <w:tab/>
        <w:t>A financial institution that complies with this Section will not be liable under state law to any person for the disclosure of information to the commissioner or the commissioner's authorized designee, or any other action taken in good faith to comply with this Section.</w:t>
      </w:r>
    </w:p>
    <w:p w14:paraId="2EDF412C"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p>
    <w:p w14:paraId="45D3F426"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r w:rsidRPr="00B911DA">
        <w:rPr>
          <w:rFonts w:ascii="Calibri" w:hAnsi="Calibri" w:cs="Calibri"/>
          <w:sz w:val="22"/>
          <w:szCs w:val="22"/>
        </w:rPr>
        <w:t>5.</w:t>
      </w:r>
      <w:r w:rsidRPr="00B911DA">
        <w:rPr>
          <w:rFonts w:ascii="Calibri" w:hAnsi="Calibri" w:cs="Calibri"/>
          <w:sz w:val="22"/>
          <w:szCs w:val="22"/>
        </w:rPr>
        <w:tab/>
        <w:t>Both the financial institution furnishing a report to the commissioner under  this Section and the commissioner's authorized designee are prohibited from disclosing to the tax debtor that the name  of  the  tax  debtor  has  been  received from or furnished to the commissioner, unless authorized in writing by the commissioner to do so.  A violation of this subdivision will result in the imposition of a civil penalty  equal to the greater of one thousand dollars or the amount in the account of the person to whom the disclosure was made for each instance of unauthorized disclosure by the financial institution. That civil penalty can be assessed and collected under this chapter as if that penalty were tax.</w:t>
      </w:r>
    </w:p>
    <w:p w14:paraId="6F4A345D"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p>
    <w:p w14:paraId="0CC7B678" w14:textId="77777777" w:rsidR="007A54E0" w:rsidRPr="00B911DA" w:rsidRDefault="007A54E0" w:rsidP="00496E26">
      <w:pPr>
        <w:pStyle w:val="HTMLPreformatted"/>
        <w:spacing w:line="276" w:lineRule="auto"/>
        <w:ind w:left="960" w:hanging="600"/>
        <w:jc w:val="both"/>
        <w:rPr>
          <w:rFonts w:ascii="Calibri" w:hAnsi="Calibri" w:cs="Calibri"/>
          <w:sz w:val="22"/>
          <w:szCs w:val="22"/>
        </w:rPr>
      </w:pPr>
      <w:r w:rsidRPr="00B911DA">
        <w:rPr>
          <w:rFonts w:ascii="Calibri" w:hAnsi="Calibri" w:cs="Calibri"/>
          <w:sz w:val="22"/>
          <w:szCs w:val="22"/>
        </w:rPr>
        <w:t>6.</w:t>
      </w:r>
      <w:r w:rsidRPr="00B911DA">
        <w:rPr>
          <w:rFonts w:ascii="Calibri" w:hAnsi="Calibri" w:cs="Calibri"/>
          <w:sz w:val="22"/>
          <w:szCs w:val="22"/>
        </w:rPr>
        <w:tab/>
        <w:t>A financial institution may disclose to its depositors or account holders that the department has the authority to request certain identifying information on certain depositors or account holders under the financial institution data match system for state tax collection purposes.</w:t>
      </w:r>
    </w:p>
    <w:p w14:paraId="64AFD59C" w14:textId="77777777" w:rsidR="007A54E0" w:rsidRPr="00B911DA" w:rsidRDefault="007A54E0" w:rsidP="007A54E0">
      <w:pPr>
        <w:ind w:hanging="600"/>
      </w:pPr>
    </w:p>
    <w:p w14:paraId="48A2AE78" w14:textId="77777777" w:rsidR="007A54E0" w:rsidRPr="00B911DA" w:rsidRDefault="007A54E0">
      <w:pPr>
        <w:rPr>
          <w:rFonts w:ascii="Arial" w:hAnsi="Arial" w:cs="Arial"/>
          <w:b/>
          <w:color w:val="FFFFFF" w:themeColor="background1"/>
          <w:sz w:val="72"/>
          <w:szCs w:val="72"/>
        </w:rPr>
      </w:pPr>
    </w:p>
    <w:p w14:paraId="240C018B" w14:textId="77777777" w:rsidR="00DB0DB8" w:rsidRPr="00B911DA" w:rsidRDefault="007A54E0" w:rsidP="00AA647F">
      <w:pPr>
        <w:rPr>
          <w:rFonts w:ascii="Arial" w:hAnsi="Arial" w:cs="Arial"/>
          <w:b/>
          <w:color w:val="FFFFFF" w:themeColor="background1"/>
          <w:sz w:val="72"/>
          <w:szCs w:val="72"/>
        </w:rPr>
        <w:sectPr w:rsidR="00DB0DB8" w:rsidRPr="00B911DA" w:rsidSect="00AA647F">
          <w:footerReference w:type="default" r:id="rId38"/>
          <w:pgSz w:w="12240" w:h="15840" w:code="1"/>
          <w:pgMar w:top="1440" w:right="1440" w:bottom="1440" w:left="1440" w:header="720" w:footer="720" w:gutter="0"/>
          <w:cols w:space="720"/>
          <w:docGrid w:linePitch="360"/>
        </w:sectPr>
      </w:pPr>
      <w:r w:rsidRPr="00B911DA">
        <w:rPr>
          <w:rFonts w:ascii="Arial" w:hAnsi="Arial" w:cs="Arial"/>
          <w:b/>
          <w:color w:val="FFFFFF" w:themeColor="background1"/>
          <w:sz w:val="72"/>
          <w:szCs w:val="72"/>
        </w:rPr>
        <w:br w:type="page"/>
      </w:r>
    </w:p>
    <w:p w14:paraId="7BA40410" w14:textId="77777777" w:rsidR="00FA1C88" w:rsidRPr="00B911DA" w:rsidRDefault="00FA1C88" w:rsidP="00FA1C88">
      <w:pPr>
        <w:keepNext/>
        <w:tabs>
          <w:tab w:val="left" w:pos="330"/>
          <w:tab w:val="center" w:pos="6480"/>
        </w:tabs>
        <w:spacing w:before="240" w:after="60"/>
        <w:jc w:val="center"/>
        <w:outlineLvl w:val="0"/>
        <w:rPr>
          <w:rFonts w:ascii="Arial" w:eastAsia="Times New Roman" w:hAnsi="Arial" w:cs="Arial"/>
          <w:b/>
          <w:bCs/>
          <w:kern w:val="32"/>
          <w:sz w:val="28"/>
          <w:szCs w:val="28"/>
          <w:lang w:val="x-none" w:eastAsia="x-none"/>
        </w:rPr>
      </w:pPr>
      <w:bookmarkStart w:id="150" w:name="_Toc497144267"/>
      <w:r w:rsidRPr="00B911DA">
        <w:rPr>
          <w:rFonts w:ascii="Arial" w:eastAsia="Times New Roman" w:hAnsi="Arial" w:cs="Arial"/>
          <w:b/>
          <w:bCs/>
          <w:kern w:val="32"/>
          <w:sz w:val="28"/>
          <w:szCs w:val="28"/>
          <w:lang w:eastAsia="x-none"/>
        </w:rPr>
        <w:lastRenderedPageBreak/>
        <w:t>Exhibit 2 – FIDM Reports</w:t>
      </w:r>
      <w:bookmarkEnd w:id="150"/>
    </w:p>
    <w:p w14:paraId="5E3CE075" w14:textId="77777777" w:rsidR="00FA1C88" w:rsidRPr="00B911DA" w:rsidRDefault="00FA1C88" w:rsidP="00FA1C88">
      <w:r w:rsidRPr="00B911DA">
        <w:rPr>
          <w:noProof/>
        </w:rPr>
        <w:drawing>
          <wp:anchor distT="0" distB="0" distL="114300" distR="114300" simplePos="0" relativeHeight="251657216" behindDoc="1" locked="0" layoutInCell="1" allowOverlap="1" wp14:anchorId="73EFFDC5" wp14:editId="58E76E78">
            <wp:simplePos x="0" y="0"/>
            <wp:positionH relativeFrom="margin">
              <wp:posOffset>-657225</wp:posOffset>
            </wp:positionH>
            <wp:positionV relativeFrom="paragraph">
              <wp:posOffset>320675</wp:posOffset>
            </wp:positionV>
            <wp:extent cx="9410622" cy="3409950"/>
            <wp:effectExtent l="0" t="0" r="63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15004" cy="3411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1DA">
        <w:t>Report Sample 1 – Phone Conference Discussion and Assignment</w:t>
      </w:r>
    </w:p>
    <w:p w14:paraId="607BD214" w14:textId="77777777" w:rsidR="00FA1C88" w:rsidRPr="00B911DA" w:rsidRDefault="00FA1C88" w:rsidP="00FA1C88">
      <w:pPr>
        <w:rPr>
          <w:rFonts w:ascii="Arial" w:eastAsia="Times New Roman" w:hAnsi="Arial" w:cs="Arial"/>
          <w:sz w:val="28"/>
          <w:szCs w:val="28"/>
          <w:lang w:val="x-none" w:eastAsia="x-none"/>
        </w:rPr>
      </w:pPr>
    </w:p>
    <w:p w14:paraId="0937207C" w14:textId="77777777" w:rsidR="00FA1C88" w:rsidRPr="00B911DA" w:rsidRDefault="00FA1C88" w:rsidP="00FA1C88">
      <w:pPr>
        <w:rPr>
          <w:rFonts w:ascii="Arial" w:eastAsia="Times New Roman" w:hAnsi="Arial" w:cs="Arial"/>
          <w:sz w:val="28"/>
          <w:szCs w:val="28"/>
          <w:lang w:val="x-none" w:eastAsia="x-none"/>
        </w:rPr>
      </w:pPr>
    </w:p>
    <w:p w14:paraId="22E5F902" w14:textId="77777777" w:rsidR="00FA1C88" w:rsidRPr="00B911DA" w:rsidRDefault="00FA1C88" w:rsidP="00FA1C88">
      <w:pPr>
        <w:rPr>
          <w:rFonts w:ascii="Arial" w:eastAsia="Times New Roman" w:hAnsi="Arial" w:cs="Arial"/>
          <w:sz w:val="28"/>
          <w:szCs w:val="28"/>
          <w:lang w:val="x-none" w:eastAsia="x-none"/>
        </w:rPr>
      </w:pPr>
    </w:p>
    <w:p w14:paraId="6B8E91E6" w14:textId="77777777" w:rsidR="00FA1C88" w:rsidRPr="00B911DA" w:rsidRDefault="00FA1C88" w:rsidP="00FA1C88">
      <w:pPr>
        <w:rPr>
          <w:rFonts w:ascii="Arial" w:eastAsia="Times New Roman" w:hAnsi="Arial" w:cs="Arial"/>
          <w:sz w:val="28"/>
          <w:szCs w:val="28"/>
          <w:lang w:val="x-none" w:eastAsia="x-none"/>
        </w:rPr>
      </w:pPr>
    </w:p>
    <w:p w14:paraId="57800C08" w14:textId="77777777" w:rsidR="00FA1C88" w:rsidRPr="00B911DA" w:rsidRDefault="00FA1C88" w:rsidP="00FA1C88">
      <w:pPr>
        <w:rPr>
          <w:rFonts w:ascii="Arial" w:eastAsia="Times New Roman" w:hAnsi="Arial" w:cs="Arial"/>
          <w:sz w:val="28"/>
          <w:szCs w:val="28"/>
          <w:lang w:val="x-none" w:eastAsia="x-none"/>
        </w:rPr>
      </w:pPr>
    </w:p>
    <w:p w14:paraId="665A62E6" w14:textId="77777777" w:rsidR="00FA1C88" w:rsidRPr="00B911DA" w:rsidRDefault="00FA1C88" w:rsidP="00FA1C88">
      <w:pPr>
        <w:rPr>
          <w:rFonts w:ascii="Arial" w:eastAsia="Times New Roman" w:hAnsi="Arial" w:cs="Arial"/>
          <w:sz w:val="28"/>
          <w:szCs w:val="28"/>
          <w:lang w:val="x-none" w:eastAsia="x-none"/>
        </w:rPr>
      </w:pPr>
    </w:p>
    <w:p w14:paraId="34910326" w14:textId="77777777" w:rsidR="00FA1C88" w:rsidRPr="00B911DA" w:rsidRDefault="00FA1C88" w:rsidP="00FA1C88">
      <w:pPr>
        <w:rPr>
          <w:rFonts w:ascii="Arial" w:eastAsia="Times New Roman" w:hAnsi="Arial" w:cs="Arial"/>
          <w:sz w:val="28"/>
          <w:szCs w:val="28"/>
          <w:lang w:val="x-none" w:eastAsia="x-none"/>
        </w:rPr>
      </w:pPr>
    </w:p>
    <w:p w14:paraId="3A328A5E" w14:textId="77777777" w:rsidR="00FA1C88" w:rsidRPr="00B911DA" w:rsidRDefault="00FA1C88" w:rsidP="00FA1C88">
      <w:pPr>
        <w:rPr>
          <w:rFonts w:ascii="Arial" w:eastAsia="Times New Roman" w:hAnsi="Arial" w:cs="Arial"/>
          <w:sz w:val="28"/>
          <w:szCs w:val="28"/>
          <w:lang w:val="x-none" w:eastAsia="x-none"/>
        </w:rPr>
      </w:pPr>
    </w:p>
    <w:p w14:paraId="3FF30F84" w14:textId="77777777" w:rsidR="00FA1C88" w:rsidRPr="00B911DA" w:rsidRDefault="00FA1C88" w:rsidP="00FA1C88">
      <w:pPr>
        <w:rPr>
          <w:rFonts w:ascii="Arial" w:eastAsia="Times New Roman" w:hAnsi="Arial" w:cs="Arial"/>
          <w:sz w:val="28"/>
          <w:szCs w:val="28"/>
          <w:lang w:val="x-none" w:eastAsia="x-none"/>
        </w:rPr>
      </w:pPr>
    </w:p>
    <w:p w14:paraId="6AA70CD9" w14:textId="77777777" w:rsidR="00FA1C88" w:rsidRPr="00B911DA" w:rsidRDefault="00FA1C88" w:rsidP="00FA1C88">
      <w:pPr>
        <w:rPr>
          <w:rFonts w:ascii="Arial" w:eastAsia="Times New Roman" w:hAnsi="Arial" w:cs="Arial"/>
          <w:sz w:val="28"/>
          <w:szCs w:val="28"/>
          <w:lang w:val="x-none" w:eastAsia="x-none"/>
        </w:rPr>
      </w:pPr>
    </w:p>
    <w:p w14:paraId="25A4CF21" w14:textId="77777777" w:rsidR="00FA1C88" w:rsidRPr="00B911DA" w:rsidRDefault="00FA1C88" w:rsidP="00FA1C88">
      <w:pPr>
        <w:rPr>
          <w:rFonts w:ascii="Arial" w:eastAsia="Times New Roman" w:hAnsi="Arial" w:cs="Arial"/>
          <w:sz w:val="28"/>
          <w:szCs w:val="28"/>
          <w:lang w:val="x-none" w:eastAsia="x-none"/>
        </w:rPr>
      </w:pPr>
    </w:p>
    <w:p w14:paraId="3EAAE6DA" w14:textId="77777777" w:rsidR="00FA1C88" w:rsidRPr="00B911DA" w:rsidRDefault="00FA1C88" w:rsidP="00FA1C88">
      <w:pPr>
        <w:tabs>
          <w:tab w:val="left" w:pos="3150"/>
        </w:tabs>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tab/>
      </w:r>
    </w:p>
    <w:p w14:paraId="3D670612"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3460C851" w14:textId="77777777" w:rsidR="00FA1C88" w:rsidRPr="00B911DA" w:rsidRDefault="00FA1C88" w:rsidP="00FA1C88">
      <w:pPr>
        <w:tabs>
          <w:tab w:val="left" w:pos="3150"/>
        </w:tabs>
      </w:pPr>
      <w:r w:rsidRPr="00B911DA">
        <w:rPr>
          <w:noProof/>
        </w:rPr>
        <w:lastRenderedPageBreak/>
        <w:drawing>
          <wp:anchor distT="0" distB="0" distL="114300" distR="114300" simplePos="0" relativeHeight="251658240" behindDoc="1" locked="0" layoutInCell="1" allowOverlap="1" wp14:anchorId="4185CDD5" wp14:editId="45362EDC">
            <wp:simplePos x="0" y="0"/>
            <wp:positionH relativeFrom="margin">
              <wp:posOffset>-609600</wp:posOffset>
            </wp:positionH>
            <wp:positionV relativeFrom="paragraph">
              <wp:posOffset>323850</wp:posOffset>
            </wp:positionV>
            <wp:extent cx="9457598" cy="38100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69635" cy="3814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1DA">
        <w:t>Report Sample 2 – FI Contact Tracker</w:t>
      </w:r>
    </w:p>
    <w:p w14:paraId="7FF194DA" w14:textId="77777777" w:rsidR="00FA1C88" w:rsidRPr="00B911DA" w:rsidRDefault="00FA1C88" w:rsidP="00FA1C88">
      <w:pPr>
        <w:tabs>
          <w:tab w:val="left" w:pos="3150"/>
        </w:tabs>
      </w:pPr>
    </w:p>
    <w:p w14:paraId="71E86FB2" w14:textId="77777777" w:rsidR="00FA1C88" w:rsidRPr="00B911DA" w:rsidRDefault="00FA1C88" w:rsidP="00FA1C88">
      <w:pPr>
        <w:tabs>
          <w:tab w:val="left" w:pos="3150"/>
        </w:tabs>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tab/>
      </w:r>
    </w:p>
    <w:p w14:paraId="7D11ED4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3C8D97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B4BA33E" w14:textId="77777777" w:rsidR="00FA1C88" w:rsidRPr="00B911DA" w:rsidRDefault="00FA1C88" w:rsidP="00FA1C88">
      <w:pPr>
        <w:tabs>
          <w:tab w:val="left" w:pos="3150"/>
        </w:tabs>
        <w:rPr>
          <w:rFonts w:ascii="Arial" w:eastAsia="Times New Roman" w:hAnsi="Arial" w:cs="Arial"/>
          <w:sz w:val="28"/>
          <w:szCs w:val="28"/>
          <w:lang w:val="x-none" w:eastAsia="x-none"/>
        </w:rPr>
      </w:pPr>
    </w:p>
    <w:p w14:paraId="5FC24269"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A7A9B86" w14:textId="77777777" w:rsidR="00FA1C88" w:rsidRPr="00B911DA" w:rsidRDefault="00FA1C88" w:rsidP="00FA1C88">
      <w:pPr>
        <w:tabs>
          <w:tab w:val="left" w:pos="3150"/>
        </w:tabs>
        <w:rPr>
          <w:rFonts w:ascii="Arial" w:eastAsia="Times New Roman" w:hAnsi="Arial" w:cs="Arial"/>
          <w:sz w:val="28"/>
          <w:szCs w:val="28"/>
          <w:lang w:val="x-none" w:eastAsia="x-none"/>
        </w:rPr>
      </w:pPr>
    </w:p>
    <w:p w14:paraId="0CAD344E"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BBC58E5"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3AB2AC0" w14:textId="77777777" w:rsidR="00FA1C88" w:rsidRPr="00B911DA" w:rsidRDefault="00FA1C88" w:rsidP="00FA1C88">
      <w:pPr>
        <w:tabs>
          <w:tab w:val="left" w:pos="3150"/>
        </w:tabs>
        <w:rPr>
          <w:rFonts w:ascii="Arial" w:eastAsia="Times New Roman" w:hAnsi="Arial" w:cs="Arial"/>
          <w:sz w:val="28"/>
          <w:szCs w:val="28"/>
          <w:lang w:val="x-none" w:eastAsia="x-none"/>
        </w:rPr>
      </w:pPr>
    </w:p>
    <w:p w14:paraId="4893CE6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96250A2" w14:textId="77777777" w:rsidR="00FA1C88" w:rsidRPr="00B911DA" w:rsidRDefault="00FA1C88" w:rsidP="00FA1C88">
      <w:pPr>
        <w:tabs>
          <w:tab w:val="left" w:pos="3150"/>
        </w:tabs>
        <w:rPr>
          <w:rFonts w:ascii="Arial" w:eastAsia="Times New Roman" w:hAnsi="Arial" w:cs="Arial"/>
          <w:sz w:val="28"/>
          <w:szCs w:val="28"/>
          <w:lang w:val="x-none" w:eastAsia="x-none"/>
        </w:rPr>
      </w:pPr>
    </w:p>
    <w:p w14:paraId="7BBC436B" w14:textId="77777777" w:rsidR="00FA1C88" w:rsidRPr="00B911DA" w:rsidRDefault="00FA1C88" w:rsidP="00FA1C88">
      <w:pPr>
        <w:tabs>
          <w:tab w:val="left" w:pos="3150"/>
        </w:tabs>
        <w:rPr>
          <w:rFonts w:ascii="Arial" w:eastAsia="Times New Roman" w:hAnsi="Arial" w:cs="Arial"/>
          <w:sz w:val="28"/>
          <w:szCs w:val="28"/>
          <w:lang w:val="x-none" w:eastAsia="x-none"/>
        </w:rPr>
      </w:pPr>
    </w:p>
    <w:p w14:paraId="007367A5"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65BDD83"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6D4DC9BF" w14:textId="77777777" w:rsidR="00FA1C88" w:rsidRPr="00B911DA" w:rsidRDefault="00FA1C88">
      <w:r w:rsidRPr="00B911DA">
        <w:rPr>
          <w:noProof/>
        </w:rPr>
        <w:lastRenderedPageBreak/>
        <w:drawing>
          <wp:anchor distT="0" distB="0" distL="114300" distR="114300" simplePos="0" relativeHeight="251659264" behindDoc="1" locked="0" layoutInCell="1" allowOverlap="1" wp14:anchorId="4AB07687" wp14:editId="6EBFF341">
            <wp:simplePos x="0" y="0"/>
            <wp:positionH relativeFrom="margin">
              <wp:posOffset>-476250</wp:posOffset>
            </wp:positionH>
            <wp:positionV relativeFrom="paragraph">
              <wp:posOffset>323850</wp:posOffset>
            </wp:positionV>
            <wp:extent cx="9140164" cy="5067300"/>
            <wp:effectExtent l="0" t="0" r="444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7297" cy="507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1DA">
        <w:t>Report Sample 3 – FI Processing Tracker</w:t>
      </w:r>
    </w:p>
    <w:p w14:paraId="5C41A3EA"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5D3A27D7" w14:textId="77777777" w:rsidR="00FA1C88" w:rsidRPr="00B911DA" w:rsidRDefault="00FA1C88" w:rsidP="00FA1C88">
      <w:pPr>
        <w:tabs>
          <w:tab w:val="left" w:pos="3150"/>
        </w:tabs>
      </w:pPr>
      <w:r w:rsidRPr="00B911DA">
        <w:lastRenderedPageBreak/>
        <w:t>Report Sample 4 -  Processing Stats</w:t>
      </w:r>
    </w:p>
    <w:p w14:paraId="1B174929" w14:textId="77777777" w:rsidR="00FC5B06" w:rsidRPr="00B911DA" w:rsidRDefault="00FC5B06" w:rsidP="00FA1C88">
      <w:pPr>
        <w:tabs>
          <w:tab w:val="left" w:pos="3150"/>
        </w:tabs>
      </w:pPr>
      <w:r w:rsidRPr="00B911DA">
        <w:rPr>
          <w:noProof/>
        </w:rPr>
        <w:drawing>
          <wp:anchor distT="0" distB="0" distL="114300" distR="114300" simplePos="0" relativeHeight="251660288" behindDoc="1" locked="0" layoutInCell="1" allowOverlap="1" wp14:anchorId="54E3F920" wp14:editId="48D92BD9">
            <wp:simplePos x="0" y="0"/>
            <wp:positionH relativeFrom="margin">
              <wp:posOffset>-485775</wp:posOffset>
            </wp:positionH>
            <wp:positionV relativeFrom="paragraph">
              <wp:posOffset>324484</wp:posOffset>
            </wp:positionV>
            <wp:extent cx="9239250" cy="5077425"/>
            <wp:effectExtent l="0" t="0" r="0"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3811" cy="5085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E6C81" w14:textId="77777777" w:rsidR="00FC5B06" w:rsidRPr="00B911DA" w:rsidRDefault="00FC5B06" w:rsidP="00FA1C88">
      <w:pPr>
        <w:tabs>
          <w:tab w:val="left" w:pos="3150"/>
        </w:tabs>
      </w:pPr>
    </w:p>
    <w:p w14:paraId="2C757D10" w14:textId="77777777" w:rsidR="00FC5B06" w:rsidRPr="00B911DA" w:rsidRDefault="00FC5B06" w:rsidP="00FA1C88">
      <w:pPr>
        <w:tabs>
          <w:tab w:val="left" w:pos="3150"/>
        </w:tabs>
      </w:pPr>
    </w:p>
    <w:p w14:paraId="324B8D61" w14:textId="77777777" w:rsidR="00FC5B06" w:rsidRPr="00B911DA" w:rsidRDefault="00FC5B06" w:rsidP="00FA1C88">
      <w:pPr>
        <w:tabs>
          <w:tab w:val="left" w:pos="3150"/>
        </w:tabs>
      </w:pPr>
    </w:p>
    <w:p w14:paraId="177B8F6B" w14:textId="77777777" w:rsidR="00FC5B06" w:rsidRPr="00B911DA" w:rsidRDefault="00FC5B06" w:rsidP="00FA1C88">
      <w:pPr>
        <w:tabs>
          <w:tab w:val="left" w:pos="3150"/>
        </w:tabs>
      </w:pPr>
    </w:p>
    <w:p w14:paraId="7A39B2CA" w14:textId="77777777" w:rsidR="00FC5B06" w:rsidRPr="00B911DA" w:rsidRDefault="00FC5B06" w:rsidP="00FA1C88">
      <w:pPr>
        <w:tabs>
          <w:tab w:val="left" w:pos="3150"/>
        </w:tabs>
      </w:pPr>
    </w:p>
    <w:p w14:paraId="128CF50F" w14:textId="77777777" w:rsidR="00FC5B06" w:rsidRPr="00B911DA" w:rsidRDefault="00FC5B06" w:rsidP="00FA1C88">
      <w:pPr>
        <w:tabs>
          <w:tab w:val="left" w:pos="3150"/>
        </w:tabs>
      </w:pPr>
    </w:p>
    <w:p w14:paraId="44A1F5B9" w14:textId="77777777" w:rsidR="00FC5B06" w:rsidRPr="00B911DA" w:rsidRDefault="00FC5B06" w:rsidP="00FA1C88">
      <w:pPr>
        <w:tabs>
          <w:tab w:val="left" w:pos="3150"/>
        </w:tabs>
      </w:pPr>
    </w:p>
    <w:p w14:paraId="145C99AB" w14:textId="77777777" w:rsidR="00FC5B06" w:rsidRPr="00B911DA" w:rsidRDefault="00FC5B06" w:rsidP="00FA1C88">
      <w:pPr>
        <w:tabs>
          <w:tab w:val="left" w:pos="3150"/>
        </w:tabs>
      </w:pPr>
    </w:p>
    <w:p w14:paraId="3F7FF855" w14:textId="77777777" w:rsidR="00FC5B06" w:rsidRPr="00B911DA" w:rsidRDefault="00FC5B06" w:rsidP="00FA1C88">
      <w:pPr>
        <w:tabs>
          <w:tab w:val="left" w:pos="3150"/>
        </w:tabs>
      </w:pPr>
    </w:p>
    <w:p w14:paraId="2B66AC19" w14:textId="77777777" w:rsidR="00FC5B06" w:rsidRPr="00B911DA" w:rsidRDefault="00FC5B06" w:rsidP="00FA1C88">
      <w:pPr>
        <w:tabs>
          <w:tab w:val="left" w:pos="3150"/>
        </w:tabs>
      </w:pPr>
    </w:p>
    <w:p w14:paraId="1CE4FF0B" w14:textId="77777777" w:rsidR="00FC5B06" w:rsidRPr="00B911DA" w:rsidRDefault="00FC5B06" w:rsidP="00FA1C88">
      <w:pPr>
        <w:tabs>
          <w:tab w:val="left" w:pos="3150"/>
        </w:tabs>
      </w:pPr>
    </w:p>
    <w:p w14:paraId="1819192C" w14:textId="77777777" w:rsidR="00FC5B06" w:rsidRPr="00B911DA" w:rsidRDefault="00FC5B06" w:rsidP="00FA1C88">
      <w:pPr>
        <w:tabs>
          <w:tab w:val="left" w:pos="3150"/>
        </w:tabs>
      </w:pPr>
    </w:p>
    <w:p w14:paraId="15E76E1A" w14:textId="77777777" w:rsidR="00FC5B06" w:rsidRPr="00B911DA" w:rsidRDefault="00FC5B06" w:rsidP="00FA1C88">
      <w:pPr>
        <w:tabs>
          <w:tab w:val="left" w:pos="3150"/>
        </w:tabs>
      </w:pPr>
    </w:p>
    <w:p w14:paraId="6A778900" w14:textId="77777777" w:rsidR="00FC5B06" w:rsidRPr="00B911DA" w:rsidRDefault="00FC5B06" w:rsidP="00FA1C88">
      <w:pPr>
        <w:tabs>
          <w:tab w:val="left" w:pos="3150"/>
        </w:tabs>
      </w:pPr>
    </w:p>
    <w:p w14:paraId="06CFAFA0" w14:textId="77777777" w:rsidR="00FC5B06" w:rsidRPr="00B911DA" w:rsidRDefault="00FC5B06" w:rsidP="00FA1C88">
      <w:pPr>
        <w:tabs>
          <w:tab w:val="left" w:pos="3150"/>
        </w:tabs>
      </w:pPr>
    </w:p>
    <w:p w14:paraId="689152CE" w14:textId="77777777" w:rsidR="00FC5B06" w:rsidRPr="00B911DA" w:rsidRDefault="00FC5B06" w:rsidP="00FA1C88">
      <w:pPr>
        <w:tabs>
          <w:tab w:val="left" w:pos="3150"/>
        </w:tabs>
      </w:pPr>
    </w:p>
    <w:p w14:paraId="2A22A631" w14:textId="77777777" w:rsidR="00FC5B06" w:rsidRPr="00B911DA" w:rsidRDefault="00FC5B06" w:rsidP="00FA1C88">
      <w:pPr>
        <w:tabs>
          <w:tab w:val="left" w:pos="3150"/>
        </w:tabs>
      </w:pPr>
    </w:p>
    <w:p w14:paraId="0E4E7B39" w14:textId="02DCE530" w:rsidR="00FC5B06" w:rsidRPr="00B911DA" w:rsidRDefault="00FC5B06" w:rsidP="00FA1C88">
      <w:pPr>
        <w:tabs>
          <w:tab w:val="left" w:pos="3150"/>
        </w:tabs>
      </w:pPr>
      <w:r w:rsidRPr="00B911DA">
        <w:t xml:space="preserve">Report Sample 5 – FIs Not Participating </w:t>
      </w:r>
    </w:p>
    <w:p w14:paraId="73D9EFE1" w14:textId="77777777" w:rsidR="00FC5B06" w:rsidRPr="00B911DA" w:rsidRDefault="00FC5B06" w:rsidP="00FA1C88">
      <w:pPr>
        <w:tabs>
          <w:tab w:val="left" w:pos="3150"/>
        </w:tabs>
      </w:pPr>
      <w:r w:rsidRPr="00B911DA">
        <w:rPr>
          <w:noProof/>
        </w:rPr>
        <w:drawing>
          <wp:anchor distT="0" distB="0" distL="114300" distR="114300" simplePos="0" relativeHeight="251661312" behindDoc="1" locked="0" layoutInCell="1" allowOverlap="1" wp14:anchorId="4E73FAE6" wp14:editId="526D25F1">
            <wp:simplePos x="0" y="0"/>
            <wp:positionH relativeFrom="column">
              <wp:posOffset>-457201</wp:posOffset>
            </wp:positionH>
            <wp:positionV relativeFrom="paragraph">
              <wp:posOffset>325120</wp:posOffset>
            </wp:positionV>
            <wp:extent cx="9111695" cy="357187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15547" cy="357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47118" w14:textId="77777777" w:rsidR="00FC5B06" w:rsidRPr="00B911DA" w:rsidRDefault="00FC5B06" w:rsidP="00FA1C88">
      <w:pPr>
        <w:tabs>
          <w:tab w:val="left" w:pos="3150"/>
        </w:tabs>
        <w:sectPr w:rsidR="00FC5B06" w:rsidRPr="00B911DA" w:rsidSect="00FA1C88">
          <w:footerReference w:type="default" r:id="rId44"/>
          <w:pgSz w:w="15840" w:h="12240" w:orient="landscape" w:code="1"/>
          <w:pgMar w:top="1440" w:right="1440" w:bottom="1440" w:left="1440" w:header="720" w:footer="720" w:gutter="0"/>
          <w:cols w:space="720"/>
          <w:docGrid w:linePitch="360"/>
        </w:sectPr>
      </w:pPr>
    </w:p>
    <w:p w14:paraId="13035DFE" w14:textId="76E4F4D5" w:rsidR="00DB0DB8" w:rsidRPr="00B911DA" w:rsidRDefault="00DB0DB8" w:rsidP="00DB0DB8">
      <w:pPr>
        <w:keepNext/>
        <w:spacing w:before="240" w:after="60"/>
        <w:jc w:val="center"/>
        <w:outlineLvl w:val="0"/>
        <w:rPr>
          <w:rFonts w:ascii="Arial" w:eastAsia="Times New Roman" w:hAnsi="Arial" w:cs="Arial"/>
          <w:b/>
          <w:bCs/>
          <w:kern w:val="32"/>
          <w:sz w:val="28"/>
          <w:szCs w:val="28"/>
          <w:lang w:eastAsia="x-none"/>
        </w:rPr>
      </w:pPr>
      <w:bookmarkStart w:id="151" w:name="_Toc497144268"/>
      <w:r w:rsidRPr="00B911DA">
        <w:rPr>
          <w:rFonts w:ascii="Arial" w:eastAsia="Times New Roman" w:hAnsi="Arial" w:cs="Arial"/>
          <w:b/>
          <w:bCs/>
          <w:kern w:val="32"/>
          <w:sz w:val="28"/>
          <w:szCs w:val="28"/>
          <w:lang w:val="x-none" w:eastAsia="x-none"/>
        </w:rPr>
        <w:lastRenderedPageBreak/>
        <w:t xml:space="preserve">Exhibit </w:t>
      </w:r>
      <w:r w:rsidR="00FC5B06" w:rsidRPr="00B911DA">
        <w:rPr>
          <w:rFonts w:ascii="Arial" w:eastAsia="Times New Roman" w:hAnsi="Arial" w:cs="Arial"/>
          <w:b/>
          <w:bCs/>
          <w:kern w:val="32"/>
          <w:sz w:val="28"/>
          <w:szCs w:val="28"/>
          <w:lang w:eastAsia="x-none"/>
        </w:rPr>
        <w:t>3</w:t>
      </w:r>
      <w:r w:rsidRPr="00B911DA">
        <w:rPr>
          <w:rFonts w:ascii="Arial" w:eastAsia="Times New Roman" w:hAnsi="Arial" w:cs="Arial"/>
          <w:b/>
          <w:bCs/>
          <w:kern w:val="32"/>
          <w:sz w:val="28"/>
          <w:szCs w:val="28"/>
          <w:lang w:val="x-none" w:eastAsia="x-none"/>
        </w:rPr>
        <w:t xml:space="preserve"> – </w:t>
      </w:r>
      <w:r w:rsidR="008828C9" w:rsidRPr="00B911DA">
        <w:rPr>
          <w:rFonts w:ascii="Arial" w:eastAsia="Times New Roman" w:hAnsi="Arial" w:cs="Arial"/>
          <w:b/>
          <w:bCs/>
          <w:kern w:val="32"/>
          <w:sz w:val="28"/>
          <w:szCs w:val="28"/>
          <w:lang w:eastAsia="x-none"/>
        </w:rPr>
        <w:t>Security, Confidentiality and Integrity of Data</w:t>
      </w:r>
      <w:bookmarkEnd w:id="151"/>
    </w:p>
    <w:p w14:paraId="03399C90"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PROTECTION OF DATA, INFRASTRUCTURE AND SOFTWARE</w:t>
      </w:r>
    </w:p>
    <w:p w14:paraId="5437F822"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Contractor is responsible for providing physical and logical security for all Data, infrastructure (e.g. hardware, networking components, physical devices), and software related to the services the Contractor is providing the Department. </w:t>
      </w:r>
    </w:p>
    <w:p w14:paraId="0237168F" w14:textId="77777777" w:rsidR="00DB0DB8" w:rsidRPr="00B911DA" w:rsidRDefault="00DB0DB8" w:rsidP="00161A31">
      <w:pPr>
        <w:spacing w:before="170" w:after="170" w:line="260" w:lineRule="atLeast"/>
        <w:jc w:val="both"/>
        <w:rPr>
          <w:rFonts w:eastAsia="Times New Roman" w:cs="Calibri"/>
          <w:lang w:val="x-none" w:eastAsia="x-none"/>
        </w:rPr>
      </w:pPr>
      <w:r w:rsidRPr="00B911DA">
        <w:rPr>
          <w:rFonts w:ascii="Calibri" w:eastAsia="Times New Roman" w:hAnsi="Calibri" w:cs="Calibri"/>
          <w:lang w:val="x-none" w:eastAsia="x-none"/>
        </w:rPr>
        <w:t>All Data security provisions agreed to by the Department and Contractor within the Agreement may not be diminished for the duration of the Agreement. No reduction in these conditions in any fashion may occur at any time without prior written agreement</w:t>
      </w:r>
      <w:r w:rsidRPr="00B911DA">
        <w:rPr>
          <w:rFonts w:eastAsia="Times New Roman" w:cs="Calibri"/>
          <w:lang w:val="x-none" w:eastAsia="x-none"/>
        </w:rPr>
        <w:t xml:space="preserve"> by the parties amending the Agreement. </w:t>
      </w:r>
    </w:p>
    <w:p w14:paraId="16692D24"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SECURITY POLICIES AND NOTIFICATIONS</w:t>
      </w:r>
    </w:p>
    <w:p w14:paraId="5BF5729B"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State Security Policies and Procedures</w:t>
      </w:r>
    </w:p>
    <w:p w14:paraId="723A7B73" w14:textId="77777777" w:rsidR="00DB0DB8" w:rsidRPr="00B911DA" w:rsidRDefault="00DB0DB8" w:rsidP="00161A31">
      <w:pPr>
        <w:spacing w:before="170" w:after="170" w:line="260" w:lineRule="atLeast"/>
        <w:ind w:left="360"/>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and its personnel shall review and implement all State security policies, procedures and directives currently existing or implemented during the term of the Contract, including ITS Policy NYS-P03-002 Information Security Policy (or successor policy(ies)). </w:t>
      </w:r>
    </w:p>
    <w:p w14:paraId="489ECE22"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Security Incidents</w:t>
      </w:r>
    </w:p>
    <w:p w14:paraId="0F56C2CD"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Contractor shall address any Security Incidents in the manner prescribed in ITS Policy NYS-P03-002 Information Security Policy (or successor policy(ies)), including the New York State Cyber Incident Reporting Procedures incorporated therein or in such successor policy(ies).</w:t>
      </w:r>
    </w:p>
    <w:p w14:paraId="0E7BDACA"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DATA BREACH – REQUIRED CONTRACTOR ACTIONS</w:t>
      </w:r>
    </w:p>
    <w:p w14:paraId="40852038"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Unless otherwise provided by law, in the event of a Data Breach, the Contractor shall: </w:t>
      </w:r>
    </w:p>
    <w:p w14:paraId="4E31DDF5"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Notify the NYSDTF Project Coordinator or their designated contact person(s), by telephone as soon as possible, but in no event, more than four (4) hours from the time the Contractor has knowledge of a Data Breach; </w:t>
      </w:r>
    </w:p>
    <w:p w14:paraId="6A1CE322"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Consult with and receive authorization from the NYSDTF Project Coordinator as to the content of any notice to affected parties prior to notifying any affected parties to whom notice of the Data Breach is required, either by statute or by the Department;  </w:t>
      </w:r>
    </w:p>
    <w:p w14:paraId="7142751A"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Coordinate all communication regarding the Data Breach with the NYSDTF Project Coordinator</w:t>
      </w:r>
    </w:p>
    <w:p w14:paraId="1D9359EA"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Cooperate with the NYSDTF Project Coordinator in attempting (a) to determine the scope and cause of the breach; and (b) to prevent the future recurrence of such security breaches; and</w:t>
      </w:r>
    </w:p>
    <w:p w14:paraId="38ED160A"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Take corrective action in the timeframe required by the NYSDTF Project Coordinator. If Contractor is unable complete the corrective action within the required timeframe, the NYSDTF Project Coordinator may contract with a third party to provide the required services until corrective actions and services resume in a manner acceptable to NYSDTF, or until NYSDTF has completed a new procurement for a replacement service system. The Contractor will be responsible for the cost of these services during this period. </w:t>
      </w:r>
    </w:p>
    <w:p w14:paraId="7A7341AA"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lastRenderedPageBreak/>
        <w:t xml:space="preserve">Nothing herein shall in any way (a) impair the authority of the OAG to bring an action against Contractor to enforce the provisions of the New York State Information Security Breach Notification Act (ISBNA) or (b) limit Contractor's liability for any violations of the ISBNA or any other applicable statutes, rules or regulations. </w:t>
      </w:r>
    </w:p>
    <w:p w14:paraId="32AB1444"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DATA OWNERSHIP, ACCESS AND LOCATION</w:t>
      </w:r>
    </w:p>
    <w:p w14:paraId="683531C4"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Data Ownership</w:t>
      </w:r>
    </w:p>
    <w:p w14:paraId="5BC32DD4"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NYSDTF shall own all right, title and interest in Data.</w:t>
      </w:r>
    </w:p>
    <w:p w14:paraId="69C200FE"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NYSDTF Access to Data</w:t>
      </w:r>
    </w:p>
    <w:p w14:paraId="52AD0E74"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NYSDTF shall have access to its Data at all times, through the term of the Contract. </w:t>
      </w:r>
    </w:p>
    <w:p w14:paraId="54104D7C"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NYSDTF shall have the ability to import or export Data in piecemeal or in its entirety at NYSDTF’s discretion, without interference from the Contractor. </w:t>
      </w:r>
    </w:p>
    <w:p w14:paraId="1079639E"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Contractor Access to Data</w:t>
      </w:r>
    </w:p>
    <w:p w14:paraId="1BEF6883"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not copy or transfer Data unless authorized by NYSDTF. In such an event the Data shall be copied and/or transferred in accordance with the provisions of this Section. Contractor shall not access any Data for any purpose other than fulfilling the service. Contractor is prohibited from Data Mining, cross tabulating, monitoring NYSDTF’s Data usage and/or access, or performing any other Data Analytics other than those required within the Contract. At no time shall any Data or processes (e.g., workflow, applications, etc.), which either are owned or used by NYSDTF be copied, disclosed, or retained by the Contractor or any party related to the Contractor. The Contractor is allowed to perform industry standard back-ups of Data. Documentation of back-up must be provided to NYSDTF upon request. Contractor must comply with all security requirements within the Contract. </w:t>
      </w:r>
    </w:p>
    <w:p w14:paraId="4A892156"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Data Location and Related Restrictions</w:t>
      </w:r>
    </w:p>
    <w:p w14:paraId="09D0BF7B"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All Data shall remain in the Continental United States (CONUS). Any Data stored, or acted upon, must be located solely in Data Centers in CONUS. Services which directly or indirectly access Data may only be performed from locations within CONUS. All Data in transit must be handled in accordance with FIPS- 140-2 or TLS1, or TLS2 (or successor). </w:t>
      </w:r>
    </w:p>
    <w:p w14:paraId="284E7FFE" w14:textId="77777777" w:rsidR="00DB0DB8" w:rsidRPr="00B911DA" w:rsidRDefault="00DB0DB8" w:rsidP="000B067C">
      <w:pPr>
        <w:numPr>
          <w:ilvl w:val="2"/>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Support Services  </w:t>
      </w:r>
    </w:p>
    <w:p w14:paraId="6690F07D" w14:textId="77777777" w:rsidR="00DB0DB8" w:rsidRPr="00B911DA" w:rsidRDefault="00DB0DB8" w:rsidP="00DB0DB8">
      <w:pPr>
        <w:spacing w:before="170" w:after="170" w:line="260" w:lineRule="atLeast"/>
        <w:ind w:left="720"/>
        <w:rPr>
          <w:rFonts w:ascii="Calibri" w:eastAsia="Times New Roman" w:hAnsi="Calibri" w:cs="Calibri"/>
          <w:lang w:val="x-none" w:eastAsia="x-none"/>
        </w:rPr>
      </w:pPr>
      <w:r w:rsidRPr="00B911DA">
        <w:rPr>
          <w:rFonts w:ascii="Calibri" w:eastAsia="Times New Roman" w:hAnsi="Calibri" w:cs="Calibri"/>
          <w:lang w:val="x-none" w:eastAsia="x-none"/>
        </w:rPr>
        <w:t xml:space="preserve">All helpdesk, online, and support services which access any Data must be performed from within CONUS. At no time will any support be allowed to access Data directly, or indirectly, from outside CONUS.  </w:t>
      </w:r>
    </w:p>
    <w:p w14:paraId="6166D49C"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CONTRACTOR PORTABLE DEVICES </w:t>
      </w:r>
    </w:p>
    <w:p w14:paraId="40F73F69"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Contractor shall not place Data on any portable Device unless Device is located and remains within Contractor's CONUS Data Center. </w:t>
      </w:r>
    </w:p>
    <w:p w14:paraId="684877B5"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Data, and/or the storage medium containing the Data, shall be destroyed in accordance with applicable ITS destruction policies (ITS Policy S13-003 Sanitization/Secure Disposal and S14- 003 Information Security Controls or successor) when the Contractor is no longer contractually required to store the Data. </w:t>
      </w:r>
    </w:p>
    <w:p w14:paraId="3F254F6B"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lastRenderedPageBreak/>
        <w:t xml:space="preserve">TRANSFERRING OF DATA </w:t>
      </w:r>
    </w:p>
    <w:p w14:paraId="15648E98"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General</w:t>
      </w:r>
    </w:p>
    <w:p w14:paraId="4DBF2513"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will not transfer Data unless directed to do so in writing by NYSDTF. </w:t>
      </w:r>
    </w:p>
    <w:p w14:paraId="38FE2B29"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Transfer of Data at end of Contract</w:t>
      </w:r>
    </w:p>
    <w:p w14:paraId="09CA94E5"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At the end of the Contract, Contractor may be required to transfer Data to a new Contractor. This transfer must be carried out as specified by NYSDTF in the Contract. This transfer may include, but is not limited to, conversion of all Data into or from an industry standard format(s) including comma/delimited files, txt files, or Microsoft standard file formats. </w:t>
      </w:r>
    </w:p>
    <w:p w14:paraId="3BBED63B"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Transfer of Data; Charges</w:t>
      </w:r>
    </w:p>
    <w:p w14:paraId="232D6263"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Transfer of Data shall be done at no additional charge to NYSDTF. </w:t>
      </w:r>
    </w:p>
    <w:p w14:paraId="1F243859"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Transfer of Data; Contract Breach or Termination </w:t>
      </w:r>
    </w:p>
    <w:p w14:paraId="4B9273A4"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In the case of Contract breach or termination for cause of the Contract, all expenses for the transfer of Data shall be the responsibility of the Contractor. </w:t>
      </w:r>
    </w:p>
    <w:p w14:paraId="4C6B3517"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ENCRYPTION</w:t>
      </w:r>
    </w:p>
    <w:p w14:paraId="47E09D61"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All Data must be encrypted at all times unless specifically authorized by the NYSDTF Project Coordinator. At a minimum, encryption must be carried out at the most current NYS Encryption Standard (NYS-S14-007), (or successor policy(ies) with key access restricted to NYSDTF only, unless with the express written permission of the Department.  The Agreement shall specify the respective responsibilities of the Department and the Contractor for the encryption of Data. </w:t>
      </w:r>
    </w:p>
    <w:p w14:paraId="0F026CE8"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REQUESTS FOR DATA BY THIRD PARTIES </w:t>
      </w:r>
    </w:p>
    <w:p w14:paraId="6B18AB83"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Unless prohibited by law, Contractor shall notify the NYSDTF Project Coordinator in writing within 24 hours of any request for Data (including requestor, nature of Data requested and timeframe of response) by a person or entity other than NYSDTF, and the Contractor shall secure written acknowledgement of such notification from the NYSDTF before responding to the request for Data. </w:t>
      </w:r>
    </w:p>
    <w:p w14:paraId="2C78B960"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Unless compelled by law, the Contractor shall not release Data without NYSDTF’s prior written approval. </w:t>
      </w:r>
    </w:p>
    <w:p w14:paraId="2E6C6A39"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SECURITY PROCESSES</w:t>
      </w:r>
    </w:p>
    <w:p w14:paraId="1033D817"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If requested by the Department as part the Request for Proposal process, Contractor shall complete a Consensus Assessment Initiative Questionnaire (CAIQ) including on an annual basis thereafter. The form is available at Cloud Security Alliance (https://cloudsecurityalliance.org/).  The CAIQ may be used to assist the Department in building the necessary assessment processes when engaging with Cloud providers. </w:t>
      </w:r>
    </w:p>
    <w:p w14:paraId="2FF5937E"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In addition to a request for a CAIQ, Contractor shall cooperate with all reasonable NYSDTF requests for a written description of Contractor's physical/virtual security and/or internal control processes. The Department shall have the right to reject any Contractor's RFP response or terminate an Agreement when such a request has been denied. </w:t>
      </w:r>
    </w:p>
    <w:p w14:paraId="7B2817E5"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For example, Federal, State and local regulations and/or laws may require that Cloud Contractors operate within the Department’s regulatory environment.  In order to ensure that security is adequate </w:t>
      </w:r>
      <w:r w:rsidRPr="00B911DA">
        <w:rPr>
          <w:rFonts w:ascii="Calibri" w:eastAsia="Times New Roman" w:hAnsi="Calibri" w:cs="Calibri"/>
          <w:lang w:val="x-none" w:eastAsia="x-none"/>
        </w:rPr>
        <w:lastRenderedPageBreak/>
        <w:t xml:space="preserve">and free of gaps in control coverage, the Department may require information from the Contractor's Service Organization Controls (SOC) audit report. </w:t>
      </w:r>
    </w:p>
    <w:p w14:paraId="4C29A533"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UPGRADES, SYSTEM CHANGES AND MAINTENANCE/SUPPORT</w:t>
      </w:r>
    </w:p>
    <w:p w14:paraId="74B37CDA"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give a minimum of five (5) business days advance written notice to the designated Department) contact of any upgrades or system changes that will impact services as provided in the Agreement. </w:t>
      </w:r>
    </w:p>
    <w:p w14:paraId="24C9A38B"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EXPIRATION, TERMINATION OR SUSPENSION OF SERVICES</w:t>
      </w:r>
    </w:p>
    <w:p w14:paraId="6693D825"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Return of Data</w:t>
      </w:r>
    </w:p>
    <w:p w14:paraId="50D7FCAD"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return Data in a format agreed upon within the Contract or as agreed to with the NYSDTF Project Coordinator. The Contractor must certify all Data has been removed from its system and removed from backups within timeframes established in the Contract or as agreed to with the NYSDTF Project Coordinator.  </w:t>
      </w:r>
    </w:p>
    <w:p w14:paraId="09054EA5"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Suspension of Services</w:t>
      </w:r>
    </w:p>
    <w:p w14:paraId="2BA6C298"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During any period of suspension of service, NYSDTF shall have full access to all Data at no charge.  The Contractor shall not take any action to erase and/or withhold any NYSDTF Data, except as directed by the NYSDTF Project Coordinator. </w:t>
      </w:r>
    </w:p>
    <w:p w14:paraId="378412F7"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Expiration or Termination of Services</w:t>
      </w:r>
    </w:p>
    <w:p w14:paraId="60D86E16"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Upon expiration or termination of the Contract, NYSDTF shall have full access to all Data for a period of 60 calendar days at no charge.  During this period, the Contractor shall not take any action to erase and/or withhold any Data, except as directed by the NYSDTF Project Coordinator. </w:t>
      </w:r>
    </w:p>
    <w:p w14:paraId="6A043275"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SECURE DATA DISPOSAL</w:t>
      </w:r>
    </w:p>
    <w:p w14:paraId="3E10A4FF"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When requested by the NYSDTF Project Coordinator, the Contractor shall destroy Data in all its forms, including all back­ ups.  Data shall be permanently deleted and shall not be recoverable, according ITS Policy S13-003 Sanitization/Secure Disposal or successor and S14- 003 Information Security Controls or successor. Certificates of destruction, in a form acceptable to NYSDTF, shall be provided by the Contractor to the NYSDTF Project Coordinator. </w:t>
      </w:r>
    </w:p>
    <w:p w14:paraId="1F969318"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ACCESS TO SECURITY LOGS AND REPORTS</w:t>
      </w:r>
    </w:p>
    <w:p w14:paraId="6E95CBFE"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Upon request, the Contractor shall provide reports to NYSDTF in a format as specified in the Contract.</w:t>
      </w:r>
    </w:p>
    <w:p w14:paraId="03BFCC08"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CONTRACTOR PERFORMANCE AUDIT</w:t>
      </w:r>
    </w:p>
    <w:p w14:paraId="70031303"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allow NYSDTF to assess Contractor's performance by providing any materials requested in the Contract (e.g., page load times, response times, uptime, fail over time). NYSDTF may perform this Contractor performance audit with a third party at its discretion. </w:t>
      </w:r>
    </w:p>
    <w:p w14:paraId="40FD5E90" w14:textId="297C8732" w:rsidR="00DB0DB8"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The Contractor shall perform an independent audit of their Data Centers, at least annually, at Contractor expense. The Contractor will provide a full version of the audit report upon request by NYSDTF. The Contractor shall identify any confidential, trade secret, or proprietary information.</w:t>
      </w:r>
    </w:p>
    <w:p w14:paraId="295B4A81" w14:textId="77777777" w:rsidR="00161A31" w:rsidRPr="00B911DA" w:rsidRDefault="00161A31" w:rsidP="00DB0DB8">
      <w:pPr>
        <w:spacing w:before="170" w:after="170" w:line="260" w:lineRule="atLeast"/>
        <w:rPr>
          <w:rFonts w:ascii="Calibri" w:eastAsia="Times New Roman" w:hAnsi="Calibri" w:cs="Calibri"/>
          <w:lang w:val="x-none" w:eastAsia="x-none"/>
        </w:rPr>
      </w:pPr>
    </w:p>
    <w:p w14:paraId="5321998C"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lastRenderedPageBreak/>
        <w:t>PERSONNEL</w:t>
      </w:r>
    </w:p>
    <w:p w14:paraId="4B0C6487"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Background Checks</w:t>
      </w:r>
    </w:p>
    <w:p w14:paraId="357972A0"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NYSDTF may require the Contractor to conduct background checks on certain Contractor staff at no charge to NYSDTF. </w:t>
      </w:r>
    </w:p>
    <w:p w14:paraId="0F2F26F7" w14:textId="77777777" w:rsidR="00DB0DB8" w:rsidRPr="00B911DA" w:rsidRDefault="00DB0DB8" w:rsidP="000B067C">
      <w:pPr>
        <w:numPr>
          <w:ilvl w:val="1"/>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Separation of Duties</w:t>
      </w:r>
    </w:p>
    <w:p w14:paraId="1EF6861C" w14:textId="77777777" w:rsidR="00DB0DB8" w:rsidRPr="00B911DA" w:rsidRDefault="00DB0DB8" w:rsidP="00DB0DB8">
      <w:pPr>
        <w:spacing w:before="170" w:after="170" w:line="260" w:lineRule="atLeast"/>
        <w:ind w:left="360"/>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 may require the separation of job duties, and limit staff knowledge of Data to that which is absolutely needed to perform job duties. </w:t>
      </w:r>
    </w:p>
    <w:p w14:paraId="7283925F"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BUSINESS CONTINUITY/DISASTER RECOVERY (BC/DR) OPERATIONS </w:t>
      </w:r>
    </w:p>
    <w:p w14:paraId="3C933B2D" w14:textId="77777777" w:rsidR="00DB0DB8" w:rsidRPr="00B911DA" w:rsidRDefault="00DB0DB8" w:rsidP="00DB0DB8">
      <w:p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The Contractor shall provide a business continuity and disaster recovery plan to the NYSDTF Project Coordinator within 30 days of receiving the Notice to Proceed. </w:t>
      </w:r>
    </w:p>
    <w:p w14:paraId="77520024" w14:textId="77777777" w:rsidR="00DB0DB8" w:rsidRPr="00B911DA" w:rsidRDefault="00DB0DB8" w:rsidP="000B067C">
      <w:pPr>
        <w:numPr>
          <w:ilvl w:val="0"/>
          <w:numId w:val="42"/>
        </w:numPr>
        <w:spacing w:before="170" w:after="170" w:line="260" w:lineRule="atLeast"/>
        <w:rPr>
          <w:rFonts w:ascii="Calibri" w:eastAsia="Times New Roman" w:hAnsi="Calibri" w:cs="Calibri"/>
          <w:lang w:val="x-none" w:eastAsia="x-none"/>
        </w:rPr>
      </w:pPr>
      <w:r w:rsidRPr="00B911DA">
        <w:rPr>
          <w:rFonts w:ascii="Calibri" w:eastAsia="Times New Roman" w:hAnsi="Calibri" w:cs="Calibri"/>
          <w:lang w:val="x-none" w:eastAsia="x-none"/>
        </w:rPr>
        <w:t xml:space="preserve">COMPLIANCE WITH FEDERAL, STATE, AND LOCAL REGULATIONS </w:t>
      </w:r>
    </w:p>
    <w:p w14:paraId="1FDC5A45"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If required within the Agreement, Contractor will provide verification of compliance with specific Federal, State, and local regulations, laws and IT standards that the Department is required to comply with. </w:t>
      </w:r>
    </w:p>
    <w:p w14:paraId="637FBFD6" w14:textId="77777777" w:rsidR="00DB0DB8" w:rsidRPr="00B911DA" w:rsidRDefault="00DB0DB8" w:rsidP="00161A31">
      <w:pPr>
        <w:numPr>
          <w:ilvl w:val="0"/>
          <w:numId w:val="42"/>
        </w:num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AUTHENTICATION TOKENS</w:t>
      </w:r>
    </w:p>
    <w:p w14:paraId="36EF6C7A"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The Agreement may require authentication tokens for all systems. For more details, please see NYS ITS Policy S14-006 Authentication Tokens Standard or successor.  </w:t>
      </w:r>
    </w:p>
    <w:p w14:paraId="1A216834" w14:textId="77777777" w:rsidR="00DB0DB8" w:rsidRPr="00B911DA" w:rsidRDefault="00DB0DB8" w:rsidP="00161A31">
      <w:pPr>
        <w:numPr>
          <w:ilvl w:val="0"/>
          <w:numId w:val="42"/>
        </w:num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MODIFICATION TO CLOUD SERVICE DELIVERY TYPE AND DESCRIPTION WITHIN AN AGREEMENT </w:t>
      </w:r>
    </w:p>
    <w:p w14:paraId="0EA74B3D"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As Cloud services can be flexible and dynamic, delivery mechanisms may be subject to change.  NYSDTF requires notification of any such changes to ensure security and business needs are met. </w:t>
      </w:r>
    </w:p>
    <w:p w14:paraId="42FE2D6A" w14:textId="77777777" w:rsidR="00DB0DB8" w:rsidRPr="00B911DA" w:rsidRDefault="00DB0DB8" w:rsidP="00161A31">
      <w:pPr>
        <w:spacing w:before="170" w:after="170" w:line="260" w:lineRule="atLeast"/>
        <w:jc w:val="both"/>
        <w:rPr>
          <w:rFonts w:ascii="Calibri" w:eastAsia="Times New Roman" w:hAnsi="Calibri" w:cs="Calibri"/>
          <w:lang w:val="x-none" w:eastAsia="x-none"/>
        </w:rPr>
      </w:pPr>
      <w:r w:rsidRPr="00B911DA">
        <w:rPr>
          <w:rFonts w:ascii="Calibri" w:eastAsia="Times New Roman" w:hAnsi="Calibri" w:cs="Calibri"/>
          <w:lang w:val="x-none" w:eastAsia="x-none"/>
        </w:rPr>
        <w:t xml:space="preserve">Any changes to the description, type of service(s), or SKU (e.g., PaaS to laaS) must be provided to NYSDTF. </w:t>
      </w:r>
    </w:p>
    <w:p w14:paraId="2C211593" w14:textId="77777777" w:rsidR="00AA647F" w:rsidRPr="00B911DA" w:rsidRDefault="00DB0DB8" w:rsidP="00161A31">
      <w:pPr>
        <w:jc w:val="both"/>
        <w:rPr>
          <w:rFonts w:eastAsia="Times New Roman" w:cs="Calibri"/>
          <w:lang w:val="x-none" w:eastAsia="x-none"/>
        </w:rPr>
        <w:sectPr w:rsidR="00AA647F" w:rsidRPr="00B911DA" w:rsidSect="00AA647F">
          <w:footerReference w:type="default" r:id="rId45"/>
          <w:pgSz w:w="12240" w:h="15840" w:code="1"/>
          <w:pgMar w:top="1440" w:right="1440" w:bottom="1440" w:left="1440" w:header="720" w:footer="720" w:gutter="0"/>
          <w:cols w:space="720"/>
          <w:docGrid w:linePitch="360"/>
        </w:sectPr>
      </w:pPr>
      <w:r w:rsidRPr="00B911DA">
        <w:rPr>
          <w:rFonts w:ascii="Calibri" w:eastAsia="Times New Roman" w:hAnsi="Calibri" w:cs="Calibri"/>
          <w:lang w:val="x-none" w:eastAsia="x-none"/>
        </w:rPr>
        <w:t>In addition, notification must be provided to the NYSDTF Project Coordinator for review and acceptance, prior to implementation. Any changes to the Contract will require NYSDTF to re-assess the risk mitigation methodologies and strategies and revise the Contract as needed.</w:t>
      </w:r>
    </w:p>
    <w:p w14:paraId="0C45689F" w14:textId="77777777" w:rsidR="007A54E0" w:rsidRPr="00B911DA" w:rsidRDefault="007A54E0" w:rsidP="00DB0DB8">
      <w:pPr>
        <w:keepNext/>
        <w:spacing w:before="240" w:after="60"/>
        <w:jc w:val="center"/>
        <w:outlineLvl w:val="0"/>
        <w:rPr>
          <w:rFonts w:ascii="Arial" w:eastAsia="Times New Roman" w:hAnsi="Arial" w:cs="Arial"/>
          <w:b/>
          <w:bCs/>
          <w:kern w:val="32"/>
          <w:sz w:val="28"/>
          <w:szCs w:val="28"/>
          <w:lang w:val="x-none" w:eastAsia="x-none"/>
        </w:rPr>
      </w:pPr>
      <w:bookmarkStart w:id="152" w:name="_Toc497144269"/>
      <w:r w:rsidRPr="00B911DA">
        <w:rPr>
          <w:rFonts w:ascii="Arial" w:eastAsia="Times New Roman" w:hAnsi="Arial" w:cs="Arial"/>
          <w:b/>
          <w:bCs/>
          <w:kern w:val="32"/>
          <w:sz w:val="28"/>
          <w:szCs w:val="28"/>
          <w:lang w:val="x-none" w:eastAsia="x-none"/>
        </w:rPr>
        <w:lastRenderedPageBreak/>
        <w:t xml:space="preserve">Exhibit </w:t>
      </w:r>
      <w:r w:rsidR="00FC5B06" w:rsidRPr="00B911DA">
        <w:rPr>
          <w:rFonts w:ascii="Arial" w:eastAsia="Times New Roman" w:hAnsi="Arial" w:cs="Arial"/>
          <w:b/>
          <w:bCs/>
          <w:kern w:val="32"/>
          <w:sz w:val="28"/>
          <w:szCs w:val="28"/>
          <w:lang w:eastAsia="x-none"/>
        </w:rPr>
        <w:t>4</w:t>
      </w:r>
      <w:r w:rsidRPr="00B911DA">
        <w:rPr>
          <w:rFonts w:ascii="Arial" w:eastAsia="Times New Roman" w:hAnsi="Arial" w:cs="Arial"/>
          <w:b/>
          <w:bCs/>
          <w:kern w:val="32"/>
          <w:sz w:val="28"/>
          <w:szCs w:val="28"/>
          <w:lang w:val="x-none" w:eastAsia="x-none"/>
        </w:rPr>
        <w:t xml:space="preserve"> -  Request File Layout</w:t>
      </w:r>
      <w:bookmarkEnd w:id="152"/>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40"/>
        <w:gridCol w:w="894"/>
        <w:gridCol w:w="4201"/>
      </w:tblGrid>
      <w:tr w:rsidR="007A54E0" w:rsidRPr="00B911DA" w14:paraId="7CEC6B79" w14:textId="77777777" w:rsidTr="007A54E0">
        <w:trPr>
          <w:cantSplit/>
          <w:tblHeader/>
        </w:trPr>
        <w:tc>
          <w:tcPr>
            <w:tcW w:w="2465" w:type="dxa"/>
          </w:tcPr>
          <w:p w14:paraId="5DCB426C" w14:textId="77777777" w:rsidR="007A54E0" w:rsidRPr="00B911DA" w:rsidRDefault="007A54E0" w:rsidP="007A54E0">
            <w:pPr>
              <w:tabs>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Name</w:t>
            </w:r>
          </w:p>
        </w:tc>
        <w:tc>
          <w:tcPr>
            <w:tcW w:w="6840" w:type="dxa"/>
          </w:tcPr>
          <w:p w14:paraId="59C01EF2" w14:textId="77777777" w:rsidR="007A54E0" w:rsidRPr="00B911DA" w:rsidRDefault="007A54E0" w:rsidP="007A54E0">
            <w:pPr>
              <w:tabs>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Description</w:t>
            </w:r>
          </w:p>
        </w:tc>
        <w:tc>
          <w:tcPr>
            <w:tcW w:w="894" w:type="dxa"/>
          </w:tcPr>
          <w:p w14:paraId="3A701177" w14:textId="77777777" w:rsidR="007A54E0" w:rsidRPr="00B911DA" w:rsidRDefault="007A54E0" w:rsidP="007A54E0">
            <w:pPr>
              <w:tabs>
                <w:tab w:val="left" w:pos="364"/>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Size</w:t>
            </w:r>
          </w:p>
        </w:tc>
        <w:tc>
          <w:tcPr>
            <w:tcW w:w="4201" w:type="dxa"/>
          </w:tcPr>
          <w:p w14:paraId="785ADD1E" w14:textId="77777777" w:rsidR="007A54E0" w:rsidRPr="00B911DA" w:rsidRDefault="007A54E0" w:rsidP="007A54E0">
            <w:pPr>
              <w:tabs>
                <w:tab w:val="left" w:pos="1440"/>
                <w:tab w:val="left" w:pos="5040"/>
                <w:tab w:val="left" w:pos="7200"/>
              </w:tabs>
              <w:spacing w:after="0" w:line="240" w:lineRule="auto"/>
              <w:jc w:val="center"/>
              <w:rPr>
                <w:rFonts w:eastAsia="Calibri" w:cs="Arial"/>
                <w:b/>
                <w:bCs/>
                <w:sz w:val="20"/>
                <w:szCs w:val="20"/>
              </w:rPr>
            </w:pPr>
            <w:r w:rsidRPr="00B911DA">
              <w:rPr>
                <w:rFonts w:eastAsia="Calibri" w:cs="Arial"/>
                <w:b/>
                <w:bCs/>
                <w:sz w:val="20"/>
                <w:szCs w:val="20"/>
              </w:rPr>
              <w:t>Comments</w:t>
            </w:r>
          </w:p>
          <w:p w14:paraId="50E1AE66" w14:textId="77777777" w:rsidR="007A54E0" w:rsidRPr="00B911DA" w:rsidRDefault="007A54E0" w:rsidP="007A54E0">
            <w:pPr>
              <w:tabs>
                <w:tab w:val="left" w:pos="2160"/>
              </w:tabs>
              <w:spacing w:after="0" w:line="240" w:lineRule="auto"/>
              <w:jc w:val="center"/>
              <w:rPr>
                <w:rFonts w:eastAsia="Times New Roman" w:cs="Courier New"/>
                <w:sz w:val="20"/>
                <w:szCs w:val="20"/>
              </w:rPr>
            </w:pPr>
          </w:p>
        </w:tc>
      </w:tr>
      <w:tr w:rsidR="007A54E0" w:rsidRPr="00B911DA" w14:paraId="1EF0521A" w14:textId="77777777" w:rsidTr="007A54E0">
        <w:trPr>
          <w:trHeight w:val="466"/>
        </w:trPr>
        <w:tc>
          <w:tcPr>
            <w:tcW w:w="14400" w:type="dxa"/>
            <w:gridSpan w:val="4"/>
          </w:tcPr>
          <w:p w14:paraId="14E3FACB" w14:textId="77777777" w:rsidR="007A54E0" w:rsidRPr="00B911DA" w:rsidRDefault="007A54E0" w:rsidP="007A54E0">
            <w:pPr>
              <w:tabs>
                <w:tab w:val="left" w:pos="364"/>
                <w:tab w:val="left" w:pos="2160"/>
              </w:tabs>
              <w:spacing w:after="0" w:line="240" w:lineRule="auto"/>
              <w:rPr>
                <w:rFonts w:eastAsia="Times New Roman" w:cs="Times New Roman"/>
                <w:b/>
                <w:sz w:val="20"/>
                <w:szCs w:val="20"/>
              </w:rPr>
            </w:pPr>
            <w:r w:rsidRPr="00B911DA">
              <w:rPr>
                <w:rFonts w:eastAsia="Times New Roman" w:cs="Times New Roman"/>
                <w:b/>
                <w:sz w:val="20"/>
                <w:szCs w:val="20"/>
              </w:rPr>
              <w:t>Record Type 00</w:t>
            </w:r>
          </w:p>
          <w:p w14:paraId="0918FEB6" w14:textId="77777777" w:rsidR="007A54E0" w:rsidRPr="00B911DA" w:rsidRDefault="007A54E0" w:rsidP="007A54E0">
            <w:pPr>
              <w:tabs>
                <w:tab w:val="left" w:pos="364"/>
                <w:tab w:val="left" w:pos="2160"/>
              </w:tabs>
              <w:spacing w:after="0" w:line="240" w:lineRule="auto"/>
              <w:rPr>
                <w:rFonts w:eastAsia="Times New Roman" w:cs="Times New Roman"/>
                <w:sz w:val="20"/>
                <w:szCs w:val="20"/>
              </w:rPr>
            </w:pPr>
            <w:r w:rsidRPr="00B911DA">
              <w:rPr>
                <w:rFonts w:eastAsia="Times New Roman" w:cs="Times New Roman"/>
                <w:b/>
                <w:sz w:val="20"/>
                <w:szCs w:val="20"/>
              </w:rPr>
              <w:t>HEADER RECORD – 124 Characters Long</w:t>
            </w:r>
          </w:p>
        </w:tc>
      </w:tr>
      <w:tr w:rsidR="007A54E0" w:rsidRPr="00B911DA" w14:paraId="1C75029E" w14:textId="77777777" w:rsidTr="007A54E0">
        <w:tc>
          <w:tcPr>
            <w:tcW w:w="2465" w:type="dxa"/>
          </w:tcPr>
          <w:p w14:paraId="048A7BF3"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 xml:space="preserve">Record Type </w:t>
            </w:r>
          </w:p>
        </w:tc>
        <w:tc>
          <w:tcPr>
            <w:tcW w:w="6840" w:type="dxa"/>
          </w:tcPr>
          <w:p w14:paraId="4FC1DE36"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Record Containing File Header Information</w:t>
            </w:r>
          </w:p>
        </w:tc>
        <w:tc>
          <w:tcPr>
            <w:tcW w:w="894" w:type="dxa"/>
          </w:tcPr>
          <w:p w14:paraId="5B769BA7" w14:textId="77777777" w:rsidR="007A54E0" w:rsidRPr="00B911DA" w:rsidRDefault="007A54E0" w:rsidP="007A54E0">
            <w:pPr>
              <w:tabs>
                <w:tab w:val="left" w:pos="364"/>
                <w:tab w:val="left" w:pos="2160"/>
              </w:tabs>
              <w:spacing w:after="0" w:line="240" w:lineRule="auto"/>
              <w:jc w:val="center"/>
              <w:rPr>
                <w:rFonts w:eastAsia="Times New Roman" w:cs="Times New Roman"/>
                <w:sz w:val="20"/>
                <w:szCs w:val="20"/>
              </w:rPr>
            </w:pPr>
            <w:r w:rsidRPr="00B911DA">
              <w:rPr>
                <w:rFonts w:eastAsia="Times New Roman" w:cs="Times New Roman"/>
                <w:sz w:val="20"/>
                <w:szCs w:val="20"/>
              </w:rPr>
              <w:t>X(2)</w:t>
            </w:r>
          </w:p>
        </w:tc>
        <w:tc>
          <w:tcPr>
            <w:tcW w:w="4201" w:type="dxa"/>
          </w:tcPr>
          <w:p w14:paraId="703E2DEE"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Value 00</w:t>
            </w:r>
          </w:p>
        </w:tc>
      </w:tr>
      <w:tr w:rsidR="007A54E0" w:rsidRPr="00B911DA" w14:paraId="5CF66011" w14:textId="77777777" w:rsidTr="007A54E0">
        <w:trPr>
          <w:trHeight w:val="312"/>
        </w:trPr>
        <w:tc>
          <w:tcPr>
            <w:tcW w:w="2465" w:type="dxa"/>
          </w:tcPr>
          <w:p w14:paraId="4FF22451"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Create Date</w:t>
            </w:r>
          </w:p>
        </w:tc>
        <w:tc>
          <w:tcPr>
            <w:tcW w:w="6840" w:type="dxa"/>
            <w:noWrap/>
          </w:tcPr>
          <w:p w14:paraId="176804C1"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date file was created.</w:t>
            </w:r>
          </w:p>
        </w:tc>
        <w:tc>
          <w:tcPr>
            <w:tcW w:w="894" w:type="dxa"/>
            <w:noWrap/>
          </w:tcPr>
          <w:p w14:paraId="0C8B24FA"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X(8)</w:t>
            </w:r>
          </w:p>
        </w:tc>
        <w:tc>
          <w:tcPr>
            <w:tcW w:w="4201" w:type="dxa"/>
            <w:noWrap/>
          </w:tcPr>
          <w:p w14:paraId="51163B86"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CCYYMMDD</w:t>
            </w:r>
          </w:p>
        </w:tc>
      </w:tr>
      <w:tr w:rsidR="007A54E0" w:rsidRPr="00B911DA" w14:paraId="3B5F81D8" w14:textId="77777777" w:rsidTr="007A54E0">
        <w:trPr>
          <w:trHeight w:val="312"/>
        </w:trPr>
        <w:tc>
          <w:tcPr>
            <w:tcW w:w="2465" w:type="dxa"/>
          </w:tcPr>
          <w:p w14:paraId="72D04497"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File Description</w:t>
            </w:r>
          </w:p>
        </w:tc>
        <w:tc>
          <w:tcPr>
            <w:tcW w:w="6840" w:type="dxa"/>
            <w:noWrap/>
          </w:tcPr>
          <w:p w14:paraId="3AE43B95"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Contractor</w:t>
            </w:r>
          </w:p>
        </w:tc>
        <w:tc>
          <w:tcPr>
            <w:tcW w:w="894" w:type="dxa"/>
            <w:noWrap/>
          </w:tcPr>
          <w:p w14:paraId="60CE9E2A"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X(60)</w:t>
            </w:r>
          </w:p>
        </w:tc>
        <w:tc>
          <w:tcPr>
            <w:tcW w:w="4201" w:type="dxa"/>
            <w:noWrap/>
          </w:tcPr>
          <w:p w14:paraId="7196A5B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“NYS DTF TO CONTRACTOR”</w:t>
            </w:r>
          </w:p>
        </w:tc>
      </w:tr>
      <w:tr w:rsidR="007A54E0" w:rsidRPr="00B911DA" w14:paraId="0CD95C11" w14:textId="77777777" w:rsidTr="007A54E0">
        <w:trPr>
          <w:trHeight w:val="575"/>
        </w:trPr>
        <w:tc>
          <w:tcPr>
            <w:tcW w:w="2465" w:type="dxa"/>
          </w:tcPr>
          <w:p w14:paraId="5A050FC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Type of file</w:t>
            </w:r>
          </w:p>
        </w:tc>
        <w:tc>
          <w:tcPr>
            <w:tcW w:w="6840" w:type="dxa"/>
            <w:noWrap/>
          </w:tcPr>
          <w:p w14:paraId="0F3A92F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file as a production file or a test file.</w:t>
            </w:r>
          </w:p>
        </w:tc>
        <w:tc>
          <w:tcPr>
            <w:tcW w:w="894" w:type="dxa"/>
            <w:noWrap/>
          </w:tcPr>
          <w:p w14:paraId="5523FEFE"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X(10)</w:t>
            </w:r>
          </w:p>
        </w:tc>
        <w:tc>
          <w:tcPr>
            <w:tcW w:w="4201" w:type="dxa"/>
            <w:noWrap/>
          </w:tcPr>
          <w:p w14:paraId="60FA2F2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Values are:</w:t>
            </w:r>
          </w:p>
          <w:p w14:paraId="78EF3BE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"PRODUCTION" or "TEST"</w:t>
            </w:r>
          </w:p>
        </w:tc>
      </w:tr>
      <w:tr w:rsidR="007A54E0" w:rsidRPr="00B911DA" w14:paraId="67034AC8" w14:textId="77777777" w:rsidTr="007A54E0">
        <w:trPr>
          <w:trHeight w:val="575"/>
        </w:trPr>
        <w:tc>
          <w:tcPr>
            <w:tcW w:w="2465" w:type="dxa"/>
          </w:tcPr>
          <w:p w14:paraId="09ADC189"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 xml:space="preserve">Filler </w:t>
            </w:r>
          </w:p>
        </w:tc>
        <w:tc>
          <w:tcPr>
            <w:tcW w:w="6840" w:type="dxa"/>
            <w:noWrap/>
          </w:tcPr>
          <w:p w14:paraId="69E65193" w14:textId="77777777" w:rsidR="007A54E0" w:rsidRPr="00B911DA" w:rsidRDefault="007A54E0" w:rsidP="007A54E0">
            <w:pPr>
              <w:spacing w:after="0" w:line="240" w:lineRule="auto"/>
              <w:rPr>
                <w:rFonts w:eastAsia="Calibri" w:cs="Times New Roman"/>
                <w:bCs/>
                <w:sz w:val="20"/>
                <w:szCs w:val="20"/>
              </w:rPr>
            </w:pPr>
          </w:p>
        </w:tc>
        <w:tc>
          <w:tcPr>
            <w:tcW w:w="894" w:type="dxa"/>
            <w:noWrap/>
          </w:tcPr>
          <w:p w14:paraId="43D46612"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X(44)</w:t>
            </w:r>
          </w:p>
        </w:tc>
        <w:tc>
          <w:tcPr>
            <w:tcW w:w="4201" w:type="dxa"/>
            <w:noWrap/>
          </w:tcPr>
          <w:p w14:paraId="465C891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spaces</w:t>
            </w:r>
          </w:p>
        </w:tc>
      </w:tr>
      <w:tr w:rsidR="007A54E0" w:rsidRPr="00B911DA" w14:paraId="5EAEA8A7" w14:textId="77777777" w:rsidTr="007A54E0">
        <w:trPr>
          <w:trHeight w:val="576"/>
        </w:trPr>
        <w:tc>
          <w:tcPr>
            <w:tcW w:w="14400" w:type="dxa"/>
            <w:gridSpan w:val="4"/>
          </w:tcPr>
          <w:p w14:paraId="0458D34B" w14:textId="77777777" w:rsidR="007A54E0" w:rsidRPr="00B911DA" w:rsidRDefault="007A54E0" w:rsidP="007A54E0">
            <w:pPr>
              <w:tabs>
                <w:tab w:val="left" w:pos="364"/>
              </w:tabs>
              <w:spacing w:after="0" w:line="240" w:lineRule="auto"/>
              <w:rPr>
                <w:rFonts w:eastAsia="Calibri" w:cs="Times New Roman"/>
                <w:b/>
                <w:bCs/>
                <w:sz w:val="20"/>
                <w:szCs w:val="20"/>
              </w:rPr>
            </w:pPr>
          </w:p>
        </w:tc>
      </w:tr>
      <w:tr w:rsidR="007A54E0" w:rsidRPr="00B911DA" w14:paraId="38F8881D" w14:textId="77777777" w:rsidTr="007A54E0">
        <w:trPr>
          <w:trHeight w:val="576"/>
        </w:trPr>
        <w:tc>
          <w:tcPr>
            <w:tcW w:w="14400" w:type="dxa"/>
            <w:gridSpan w:val="4"/>
          </w:tcPr>
          <w:p w14:paraId="6D8908A6" w14:textId="77777777" w:rsidR="007A54E0" w:rsidRPr="00B911DA" w:rsidRDefault="007A54E0" w:rsidP="007A54E0">
            <w:pPr>
              <w:tabs>
                <w:tab w:val="left" w:pos="364"/>
              </w:tabs>
              <w:spacing w:after="0" w:line="240" w:lineRule="auto"/>
              <w:rPr>
                <w:rFonts w:eastAsia="Calibri" w:cs="Times New Roman"/>
                <w:b/>
                <w:bCs/>
                <w:sz w:val="20"/>
                <w:szCs w:val="20"/>
              </w:rPr>
            </w:pPr>
            <w:r w:rsidRPr="00B911DA">
              <w:rPr>
                <w:rFonts w:eastAsia="Calibri" w:cs="Times New Roman"/>
                <w:b/>
                <w:bCs/>
                <w:sz w:val="20"/>
                <w:szCs w:val="20"/>
              </w:rPr>
              <w:t>Record Type   1</w:t>
            </w:r>
          </w:p>
          <w:p w14:paraId="3D1DBD6B" w14:textId="77777777" w:rsidR="007A54E0" w:rsidRPr="00B911DA" w:rsidRDefault="007A54E0" w:rsidP="007A54E0">
            <w:pPr>
              <w:tabs>
                <w:tab w:val="left" w:pos="364"/>
              </w:tabs>
              <w:spacing w:after="0" w:line="240" w:lineRule="auto"/>
              <w:rPr>
                <w:rFonts w:eastAsia="Calibri" w:cs="Times New Roman"/>
                <w:sz w:val="20"/>
                <w:szCs w:val="20"/>
              </w:rPr>
            </w:pPr>
            <w:r w:rsidRPr="00B911DA">
              <w:rPr>
                <w:rFonts w:eastAsia="Calibri" w:cs="Times New Roman"/>
                <w:b/>
                <w:bCs/>
                <w:sz w:val="20"/>
                <w:szCs w:val="20"/>
              </w:rPr>
              <w:t>DETAIL RECORD – 124 Characters Long</w:t>
            </w:r>
          </w:p>
        </w:tc>
      </w:tr>
      <w:tr w:rsidR="007A54E0" w:rsidRPr="00B911DA" w14:paraId="3A9668FD" w14:textId="77777777" w:rsidTr="007A54E0">
        <w:trPr>
          <w:trHeight w:val="312"/>
        </w:trPr>
        <w:tc>
          <w:tcPr>
            <w:tcW w:w="2465" w:type="dxa"/>
          </w:tcPr>
          <w:p w14:paraId="318A9CFF"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Record Type 1</w:t>
            </w:r>
          </w:p>
        </w:tc>
        <w:tc>
          <w:tcPr>
            <w:tcW w:w="6840" w:type="dxa"/>
            <w:noWrap/>
          </w:tcPr>
          <w:p w14:paraId="2DB5C206"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Record contains detail information</w:t>
            </w:r>
          </w:p>
        </w:tc>
        <w:tc>
          <w:tcPr>
            <w:tcW w:w="894" w:type="dxa"/>
            <w:noWrap/>
          </w:tcPr>
          <w:p w14:paraId="30E11C6C"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470C369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01.</w:t>
            </w:r>
          </w:p>
        </w:tc>
      </w:tr>
      <w:tr w:rsidR="007A54E0" w:rsidRPr="00B911DA" w14:paraId="5BA1AA31" w14:textId="77777777" w:rsidTr="007A54E0">
        <w:trPr>
          <w:trHeight w:val="624"/>
        </w:trPr>
        <w:tc>
          <w:tcPr>
            <w:tcW w:w="2465" w:type="dxa"/>
          </w:tcPr>
          <w:p w14:paraId="3746859B"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 xml:space="preserve">Identification Number </w:t>
            </w:r>
          </w:p>
        </w:tc>
        <w:tc>
          <w:tcPr>
            <w:tcW w:w="6840" w:type="dxa"/>
            <w:noWrap/>
          </w:tcPr>
          <w:p w14:paraId="27806107"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Social Security Number or Federal Identification Number</w:t>
            </w:r>
          </w:p>
        </w:tc>
        <w:tc>
          <w:tcPr>
            <w:tcW w:w="894" w:type="dxa"/>
            <w:noWrap/>
          </w:tcPr>
          <w:p w14:paraId="03171B98"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288A45BA"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SSN or FID requested</w:t>
            </w:r>
          </w:p>
        </w:tc>
      </w:tr>
      <w:tr w:rsidR="007A54E0" w:rsidRPr="00B911DA" w14:paraId="164558BA" w14:textId="77777777" w:rsidTr="007A54E0">
        <w:trPr>
          <w:trHeight w:val="312"/>
        </w:trPr>
        <w:tc>
          <w:tcPr>
            <w:tcW w:w="2465" w:type="dxa"/>
          </w:tcPr>
          <w:p w14:paraId="640AFE6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ID Indicator</w:t>
            </w:r>
          </w:p>
        </w:tc>
        <w:tc>
          <w:tcPr>
            <w:tcW w:w="6840" w:type="dxa"/>
            <w:noWrap/>
          </w:tcPr>
          <w:p w14:paraId="14CF99A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Indicator whether ID is SSN or FID</w:t>
            </w:r>
          </w:p>
        </w:tc>
        <w:tc>
          <w:tcPr>
            <w:tcW w:w="894" w:type="dxa"/>
            <w:noWrap/>
          </w:tcPr>
          <w:p w14:paraId="7B457CE4"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33D53B0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S - SSN, F - FID</w:t>
            </w:r>
          </w:p>
        </w:tc>
      </w:tr>
      <w:tr w:rsidR="007A54E0" w:rsidRPr="00B911DA" w14:paraId="59161A1A" w14:textId="77777777" w:rsidTr="007A54E0">
        <w:trPr>
          <w:trHeight w:val="312"/>
        </w:trPr>
        <w:tc>
          <w:tcPr>
            <w:tcW w:w="2465" w:type="dxa"/>
          </w:tcPr>
          <w:p w14:paraId="7D69965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FID Name</w:t>
            </w:r>
          </w:p>
        </w:tc>
        <w:tc>
          <w:tcPr>
            <w:tcW w:w="6840" w:type="dxa"/>
            <w:noWrap/>
          </w:tcPr>
          <w:p w14:paraId="56BA298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 xml:space="preserve">The FID name </w:t>
            </w:r>
          </w:p>
        </w:tc>
        <w:tc>
          <w:tcPr>
            <w:tcW w:w="894" w:type="dxa"/>
            <w:noWrap/>
          </w:tcPr>
          <w:p w14:paraId="3ED70ADC"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X(40)</w:t>
            </w:r>
          </w:p>
        </w:tc>
        <w:tc>
          <w:tcPr>
            <w:tcW w:w="4201" w:type="dxa"/>
            <w:noWrap/>
          </w:tcPr>
          <w:p w14:paraId="5AC8815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“F”, this field contains the FID Name.   Otherwise, it is blank.</w:t>
            </w:r>
          </w:p>
        </w:tc>
      </w:tr>
      <w:tr w:rsidR="007A54E0" w:rsidRPr="00B911DA" w14:paraId="756FA23E" w14:textId="77777777" w:rsidTr="007A54E0">
        <w:trPr>
          <w:trHeight w:val="312"/>
        </w:trPr>
        <w:tc>
          <w:tcPr>
            <w:tcW w:w="2465" w:type="dxa"/>
          </w:tcPr>
          <w:p w14:paraId="3FF4463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SSN First Name</w:t>
            </w:r>
          </w:p>
        </w:tc>
        <w:tc>
          <w:tcPr>
            <w:tcW w:w="6840" w:type="dxa"/>
            <w:noWrap/>
          </w:tcPr>
          <w:p w14:paraId="19358B1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The SSN first name</w:t>
            </w:r>
          </w:p>
        </w:tc>
        <w:tc>
          <w:tcPr>
            <w:tcW w:w="894" w:type="dxa"/>
            <w:noWrap/>
          </w:tcPr>
          <w:p w14:paraId="36268BB0"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7FC9A298"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“S”, this field contains the first name of the SSN holder.   Otherwise, it is blank.</w:t>
            </w:r>
          </w:p>
        </w:tc>
      </w:tr>
      <w:tr w:rsidR="007A54E0" w:rsidRPr="00B911DA" w14:paraId="609A94F9" w14:textId="77777777" w:rsidTr="007A54E0">
        <w:trPr>
          <w:trHeight w:val="312"/>
        </w:trPr>
        <w:tc>
          <w:tcPr>
            <w:tcW w:w="2465" w:type="dxa"/>
          </w:tcPr>
          <w:p w14:paraId="56B01CA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SSN Last Name</w:t>
            </w:r>
          </w:p>
        </w:tc>
        <w:tc>
          <w:tcPr>
            <w:tcW w:w="6840" w:type="dxa"/>
            <w:noWrap/>
          </w:tcPr>
          <w:p w14:paraId="3D47534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The SSN last name</w:t>
            </w:r>
          </w:p>
        </w:tc>
        <w:tc>
          <w:tcPr>
            <w:tcW w:w="894" w:type="dxa"/>
            <w:noWrap/>
          </w:tcPr>
          <w:p w14:paraId="7452E897"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2BB1D73A"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“S”, this field contains the last name of the SSN holder.  Otherwise, it is blank.</w:t>
            </w:r>
          </w:p>
        </w:tc>
      </w:tr>
      <w:tr w:rsidR="007A54E0" w:rsidRPr="00B911DA" w14:paraId="617598DB" w14:textId="77777777" w:rsidTr="007A54E0">
        <w:trPr>
          <w:trHeight w:val="312"/>
        </w:trPr>
        <w:tc>
          <w:tcPr>
            <w:tcW w:w="2465" w:type="dxa"/>
          </w:tcPr>
          <w:p w14:paraId="25520A8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1</w:t>
            </w:r>
          </w:p>
        </w:tc>
        <w:tc>
          <w:tcPr>
            <w:tcW w:w="6840" w:type="dxa"/>
            <w:noWrap/>
          </w:tcPr>
          <w:p w14:paraId="576B5A8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This field is for DTF use only.</w:t>
            </w:r>
          </w:p>
        </w:tc>
        <w:tc>
          <w:tcPr>
            <w:tcW w:w="894" w:type="dxa"/>
            <w:noWrap/>
          </w:tcPr>
          <w:p w14:paraId="4C7CB353"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X(10)</w:t>
            </w:r>
          </w:p>
        </w:tc>
        <w:tc>
          <w:tcPr>
            <w:tcW w:w="4201" w:type="dxa"/>
            <w:noWrap/>
          </w:tcPr>
          <w:p w14:paraId="66F85F8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Must be passed back as is.  Contains the collection case id (E123456789).</w:t>
            </w:r>
          </w:p>
        </w:tc>
      </w:tr>
      <w:tr w:rsidR="007A54E0" w:rsidRPr="00B911DA" w14:paraId="04801BFF" w14:textId="77777777" w:rsidTr="007A54E0">
        <w:trPr>
          <w:trHeight w:val="312"/>
        </w:trPr>
        <w:tc>
          <w:tcPr>
            <w:tcW w:w="2465" w:type="dxa"/>
          </w:tcPr>
          <w:p w14:paraId="7775E91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2</w:t>
            </w:r>
          </w:p>
        </w:tc>
        <w:tc>
          <w:tcPr>
            <w:tcW w:w="6840" w:type="dxa"/>
            <w:noWrap/>
          </w:tcPr>
          <w:p w14:paraId="017C07E7" w14:textId="77777777" w:rsidR="008A7C27"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This field is for DTF use only</w:t>
            </w:r>
          </w:p>
          <w:p w14:paraId="0E47D5CE" w14:textId="77777777" w:rsidR="007A54E0" w:rsidRPr="00B911DA" w:rsidRDefault="007A54E0" w:rsidP="008A7C27">
            <w:pPr>
              <w:jc w:val="right"/>
              <w:rPr>
                <w:rFonts w:eastAsia="Calibri" w:cs="Times New Roman"/>
                <w:sz w:val="20"/>
                <w:szCs w:val="20"/>
              </w:rPr>
            </w:pPr>
          </w:p>
        </w:tc>
        <w:tc>
          <w:tcPr>
            <w:tcW w:w="894" w:type="dxa"/>
            <w:noWrap/>
          </w:tcPr>
          <w:p w14:paraId="74E1EBBE"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X(14)</w:t>
            </w:r>
          </w:p>
        </w:tc>
        <w:tc>
          <w:tcPr>
            <w:tcW w:w="4201" w:type="dxa"/>
            <w:noWrap/>
          </w:tcPr>
          <w:p w14:paraId="1A1DCE4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Must be passed back as is.   Contains the taxpayer’s internal ID.</w:t>
            </w:r>
          </w:p>
        </w:tc>
      </w:tr>
      <w:tr w:rsidR="007A54E0" w:rsidRPr="00B911DA" w14:paraId="3EEA35CE" w14:textId="77777777" w:rsidTr="007A54E0">
        <w:trPr>
          <w:trHeight w:val="312"/>
        </w:trPr>
        <w:tc>
          <w:tcPr>
            <w:tcW w:w="2465" w:type="dxa"/>
          </w:tcPr>
          <w:p w14:paraId="41BEA5B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lastRenderedPageBreak/>
              <w:t>DTF Use 3</w:t>
            </w:r>
          </w:p>
        </w:tc>
        <w:tc>
          <w:tcPr>
            <w:tcW w:w="6840" w:type="dxa"/>
            <w:noWrap/>
          </w:tcPr>
          <w:p w14:paraId="49E7E0B4" w14:textId="77777777" w:rsidR="007A54E0" w:rsidRPr="00B911DA" w:rsidRDefault="007A54E0" w:rsidP="007A54E0">
            <w:pPr>
              <w:tabs>
                <w:tab w:val="left" w:pos="2627"/>
              </w:tabs>
              <w:spacing w:after="0" w:line="240" w:lineRule="auto"/>
              <w:rPr>
                <w:rFonts w:eastAsia="Calibri" w:cs="Times New Roman"/>
                <w:sz w:val="20"/>
                <w:szCs w:val="20"/>
              </w:rPr>
            </w:pPr>
            <w:r w:rsidRPr="00B911DA">
              <w:rPr>
                <w:rFonts w:eastAsia="Calibri" w:cs="Times New Roman"/>
                <w:bCs/>
                <w:sz w:val="20"/>
                <w:szCs w:val="20"/>
              </w:rPr>
              <w:t>This field is for DTF use only</w:t>
            </w:r>
          </w:p>
        </w:tc>
        <w:tc>
          <w:tcPr>
            <w:tcW w:w="894" w:type="dxa"/>
            <w:noWrap/>
          </w:tcPr>
          <w:p w14:paraId="5FA42BF6"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38375CA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Must be passed back as is.  Contains the request indicator.  EG, “A” - all, “Q” - quarterly</w:t>
            </w:r>
          </w:p>
        </w:tc>
      </w:tr>
      <w:tr w:rsidR="007A54E0" w:rsidRPr="00B911DA" w14:paraId="7DC710B4" w14:textId="77777777" w:rsidTr="007A54E0">
        <w:trPr>
          <w:trHeight w:val="312"/>
        </w:trPr>
        <w:tc>
          <w:tcPr>
            <w:tcW w:w="2465" w:type="dxa"/>
          </w:tcPr>
          <w:p w14:paraId="3A1EF01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Filler</w:t>
            </w:r>
          </w:p>
        </w:tc>
        <w:tc>
          <w:tcPr>
            <w:tcW w:w="6840" w:type="dxa"/>
            <w:noWrap/>
          </w:tcPr>
          <w:p w14:paraId="4FED4413" w14:textId="77777777" w:rsidR="007A54E0" w:rsidRPr="00B911DA" w:rsidRDefault="007A54E0" w:rsidP="007A54E0">
            <w:pPr>
              <w:tabs>
                <w:tab w:val="left" w:pos="10200"/>
              </w:tabs>
              <w:spacing w:after="0" w:line="240" w:lineRule="auto"/>
              <w:rPr>
                <w:rFonts w:eastAsia="Calibri" w:cs="Times New Roman"/>
                <w:bCs/>
                <w:sz w:val="20"/>
                <w:szCs w:val="20"/>
              </w:rPr>
            </w:pPr>
          </w:p>
        </w:tc>
        <w:tc>
          <w:tcPr>
            <w:tcW w:w="894" w:type="dxa"/>
            <w:noWrap/>
          </w:tcPr>
          <w:p w14:paraId="5C595CB3"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X(7)</w:t>
            </w:r>
          </w:p>
        </w:tc>
        <w:tc>
          <w:tcPr>
            <w:tcW w:w="4201" w:type="dxa"/>
            <w:noWrap/>
          </w:tcPr>
          <w:p w14:paraId="6B462A0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Value spaces.</w:t>
            </w:r>
          </w:p>
        </w:tc>
      </w:tr>
      <w:tr w:rsidR="007A54E0" w:rsidRPr="00B911DA" w14:paraId="1F79DF34" w14:textId="77777777" w:rsidTr="007A54E0">
        <w:trPr>
          <w:trHeight w:val="348"/>
        </w:trPr>
        <w:tc>
          <w:tcPr>
            <w:tcW w:w="14400" w:type="dxa"/>
            <w:gridSpan w:val="4"/>
          </w:tcPr>
          <w:p w14:paraId="58D8B237" w14:textId="77777777" w:rsidR="007A54E0" w:rsidRPr="00B911DA" w:rsidRDefault="007A54E0" w:rsidP="007A54E0">
            <w:pPr>
              <w:tabs>
                <w:tab w:val="left" w:pos="10200"/>
              </w:tabs>
              <w:spacing w:after="0" w:line="240" w:lineRule="auto"/>
              <w:rPr>
                <w:rFonts w:eastAsia="Calibri" w:cs="Times New Roman"/>
                <w:b/>
                <w:bCs/>
                <w:sz w:val="20"/>
                <w:szCs w:val="20"/>
              </w:rPr>
            </w:pPr>
            <w:r w:rsidRPr="00B911DA">
              <w:rPr>
                <w:rFonts w:eastAsia="Calibri" w:cs="Times New Roman"/>
                <w:b/>
                <w:bCs/>
                <w:sz w:val="20"/>
                <w:szCs w:val="20"/>
              </w:rPr>
              <w:t>Record Type  9</w:t>
            </w:r>
          </w:p>
          <w:p w14:paraId="0C39C652" w14:textId="77777777" w:rsidR="007A54E0" w:rsidRPr="00B911DA" w:rsidRDefault="007A54E0" w:rsidP="007A54E0">
            <w:pPr>
              <w:tabs>
                <w:tab w:val="left" w:pos="10200"/>
              </w:tabs>
              <w:spacing w:after="0" w:line="240" w:lineRule="auto"/>
              <w:rPr>
                <w:rFonts w:eastAsia="Calibri" w:cs="Times New Roman"/>
                <w:b/>
                <w:bCs/>
                <w:sz w:val="20"/>
                <w:szCs w:val="20"/>
              </w:rPr>
            </w:pPr>
            <w:r w:rsidRPr="00B911DA">
              <w:rPr>
                <w:rFonts w:eastAsia="Calibri" w:cs="Times New Roman"/>
                <w:b/>
                <w:bCs/>
                <w:sz w:val="20"/>
                <w:szCs w:val="20"/>
              </w:rPr>
              <w:t>TRAILER RECORD – 124 Characters Long</w:t>
            </w:r>
          </w:p>
        </w:tc>
      </w:tr>
      <w:tr w:rsidR="007A54E0" w:rsidRPr="00B911DA" w14:paraId="2DE89F06" w14:textId="77777777" w:rsidTr="007A54E0">
        <w:trPr>
          <w:trHeight w:val="312"/>
        </w:trPr>
        <w:tc>
          <w:tcPr>
            <w:tcW w:w="2465" w:type="dxa"/>
          </w:tcPr>
          <w:p w14:paraId="21749633"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Record Type 9</w:t>
            </w:r>
          </w:p>
        </w:tc>
        <w:tc>
          <w:tcPr>
            <w:tcW w:w="6840" w:type="dxa"/>
            <w:noWrap/>
          </w:tcPr>
          <w:p w14:paraId="10B2E0D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Record containing file trailer information</w:t>
            </w:r>
          </w:p>
        </w:tc>
        <w:tc>
          <w:tcPr>
            <w:tcW w:w="894" w:type="dxa"/>
            <w:noWrap/>
          </w:tcPr>
          <w:p w14:paraId="3969834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1FDE4AC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Value 99</w:t>
            </w:r>
          </w:p>
        </w:tc>
      </w:tr>
      <w:tr w:rsidR="007A54E0" w:rsidRPr="00B911DA" w14:paraId="250B5BBE" w14:textId="77777777" w:rsidTr="007A54E0">
        <w:trPr>
          <w:trHeight w:val="312"/>
        </w:trPr>
        <w:tc>
          <w:tcPr>
            <w:tcW w:w="2465" w:type="dxa"/>
          </w:tcPr>
          <w:p w14:paraId="5029690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Total Records</w:t>
            </w:r>
          </w:p>
        </w:tc>
        <w:tc>
          <w:tcPr>
            <w:tcW w:w="6840" w:type="dxa"/>
            <w:noWrap/>
          </w:tcPr>
          <w:p w14:paraId="5FAEB55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Total record count excluding header and trailer</w:t>
            </w:r>
          </w:p>
        </w:tc>
        <w:tc>
          <w:tcPr>
            <w:tcW w:w="894" w:type="dxa"/>
            <w:noWrap/>
          </w:tcPr>
          <w:p w14:paraId="4C7094BD"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9(8)</w:t>
            </w:r>
          </w:p>
        </w:tc>
        <w:tc>
          <w:tcPr>
            <w:tcW w:w="4201" w:type="dxa"/>
            <w:noWrap/>
          </w:tcPr>
          <w:p w14:paraId="1606FC57"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5F39FD05" w14:textId="77777777" w:rsidTr="007A54E0">
        <w:trPr>
          <w:trHeight w:val="312"/>
        </w:trPr>
        <w:tc>
          <w:tcPr>
            <w:tcW w:w="2465" w:type="dxa"/>
          </w:tcPr>
          <w:p w14:paraId="3FCB3C19" w14:textId="77777777" w:rsidR="007A54E0" w:rsidRPr="00B911DA" w:rsidRDefault="007A54E0" w:rsidP="007A54E0">
            <w:pPr>
              <w:tabs>
                <w:tab w:val="left" w:pos="10200"/>
              </w:tabs>
              <w:spacing w:after="0" w:line="240" w:lineRule="auto"/>
              <w:rPr>
                <w:bCs/>
                <w:sz w:val="20"/>
                <w:szCs w:val="20"/>
              </w:rPr>
            </w:pPr>
            <w:r w:rsidRPr="00B911DA">
              <w:rPr>
                <w:bCs/>
                <w:sz w:val="20"/>
                <w:szCs w:val="20"/>
              </w:rPr>
              <w:t>Filler</w:t>
            </w:r>
          </w:p>
        </w:tc>
        <w:tc>
          <w:tcPr>
            <w:tcW w:w="6840" w:type="dxa"/>
            <w:noWrap/>
          </w:tcPr>
          <w:p w14:paraId="72CD6E22" w14:textId="77777777" w:rsidR="007A54E0" w:rsidRPr="00B911DA" w:rsidRDefault="007A54E0" w:rsidP="007A54E0">
            <w:pPr>
              <w:tabs>
                <w:tab w:val="left" w:pos="10200"/>
              </w:tabs>
              <w:spacing w:after="0" w:line="240" w:lineRule="auto"/>
              <w:rPr>
                <w:bCs/>
                <w:sz w:val="20"/>
                <w:szCs w:val="20"/>
              </w:rPr>
            </w:pPr>
          </w:p>
        </w:tc>
        <w:tc>
          <w:tcPr>
            <w:tcW w:w="894" w:type="dxa"/>
            <w:noWrap/>
          </w:tcPr>
          <w:p w14:paraId="4E071380" w14:textId="77777777" w:rsidR="007A54E0" w:rsidRPr="00B911DA" w:rsidRDefault="007A54E0" w:rsidP="007A54E0">
            <w:pPr>
              <w:tabs>
                <w:tab w:val="left" w:pos="10200"/>
              </w:tabs>
              <w:spacing w:after="0" w:line="240" w:lineRule="auto"/>
              <w:jc w:val="center"/>
              <w:rPr>
                <w:bCs/>
                <w:sz w:val="20"/>
                <w:szCs w:val="20"/>
              </w:rPr>
            </w:pPr>
            <w:r w:rsidRPr="00B911DA">
              <w:rPr>
                <w:bCs/>
                <w:sz w:val="20"/>
                <w:szCs w:val="20"/>
              </w:rPr>
              <w:t>X(114)</w:t>
            </w:r>
          </w:p>
        </w:tc>
        <w:tc>
          <w:tcPr>
            <w:tcW w:w="4201" w:type="dxa"/>
            <w:noWrap/>
          </w:tcPr>
          <w:p w14:paraId="0083E6CD" w14:textId="77777777" w:rsidR="007A54E0" w:rsidRPr="00B911DA" w:rsidRDefault="007A54E0" w:rsidP="007A54E0">
            <w:pPr>
              <w:tabs>
                <w:tab w:val="left" w:pos="10200"/>
              </w:tabs>
              <w:spacing w:after="0" w:line="240" w:lineRule="auto"/>
              <w:rPr>
                <w:bCs/>
                <w:sz w:val="20"/>
                <w:szCs w:val="20"/>
              </w:rPr>
            </w:pPr>
            <w:r w:rsidRPr="00B911DA">
              <w:rPr>
                <w:bCs/>
                <w:sz w:val="20"/>
                <w:szCs w:val="20"/>
              </w:rPr>
              <w:t>Value spaces.</w:t>
            </w:r>
          </w:p>
        </w:tc>
      </w:tr>
    </w:tbl>
    <w:p w14:paraId="4EAC8BA6" w14:textId="77777777" w:rsidR="007A54E0" w:rsidRPr="00B911DA" w:rsidRDefault="007A54E0" w:rsidP="007A54E0">
      <w:pPr>
        <w:rPr>
          <w:sz w:val="20"/>
          <w:szCs w:val="20"/>
        </w:rPr>
      </w:pPr>
    </w:p>
    <w:p w14:paraId="4C7634A6" w14:textId="77777777" w:rsidR="007A54E0" w:rsidRPr="00B911DA" w:rsidRDefault="007A54E0" w:rsidP="007A54E0">
      <w:pPr>
        <w:rPr>
          <w:sz w:val="20"/>
          <w:szCs w:val="20"/>
        </w:rPr>
      </w:pPr>
    </w:p>
    <w:p w14:paraId="6DCE99DF" w14:textId="77777777" w:rsidR="00526FE5" w:rsidRPr="00B911DA" w:rsidRDefault="00526FE5" w:rsidP="00C80471">
      <w:pPr>
        <w:rPr>
          <w:rFonts w:ascii="Arial" w:hAnsi="Arial" w:cs="Arial"/>
          <w:b/>
          <w:color w:val="FFFFFF" w:themeColor="background1"/>
          <w:sz w:val="72"/>
          <w:szCs w:val="72"/>
        </w:rPr>
      </w:pPr>
    </w:p>
    <w:p w14:paraId="29F1EA7D" w14:textId="77777777" w:rsidR="007A54E0" w:rsidRPr="00B911DA" w:rsidRDefault="007A54E0">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40BD753B" w14:textId="77777777" w:rsidR="007A54E0" w:rsidRPr="00B911DA" w:rsidRDefault="007A54E0" w:rsidP="007A54E0">
      <w:pPr>
        <w:spacing w:after="0"/>
        <w:jc w:val="center"/>
        <w:rPr>
          <w:rFonts w:ascii="Arial" w:eastAsia="Times New Roman" w:hAnsi="Arial" w:cs="Arial"/>
          <w:b/>
          <w:bCs/>
          <w:kern w:val="32"/>
          <w:sz w:val="28"/>
          <w:szCs w:val="28"/>
          <w:lang w:val="x-none" w:eastAsia="x-none"/>
        </w:rPr>
      </w:pPr>
    </w:p>
    <w:p w14:paraId="3F473EA3" w14:textId="724531B2" w:rsidR="007A54E0" w:rsidRPr="00B911DA" w:rsidRDefault="007A54E0" w:rsidP="00DB0DB8">
      <w:pPr>
        <w:keepNext/>
        <w:spacing w:before="240" w:after="60"/>
        <w:jc w:val="center"/>
        <w:outlineLvl w:val="0"/>
        <w:rPr>
          <w:rFonts w:ascii="Arial" w:eastAsia="Times New Roman" w:hAnsi="Arial" w:cs="Arial"/>
          <w:b/>
          <w:bCs/>
          <w:kern w:val="32"/>
          <w:sz w:val="28"/>
          <w:szCs w:val="28"/>
          <w:lang w:val="x-none" w:eastAsia="x-none"/>
        </w:rPr>
      </w:pPr>
      <w:bookmarkStart w:id="153" w:name="_Toc497144270"/>
      <w:r w:rsidRPr="00B911DA">
        <w:rPr>
          <w:rFonts w:ascii="Arial" w:eastAsia="Times New Roman" w:hAnsi="Arial" w:cs="Arial"/>
          <w:b/>
          <w:bCs/>
          <w:kern w:val="32"/>
          <w:sz w:val="28"/>
          <w:szCs w:val="28"/>
          <w:lang w:val="x-none" w:eastAsia="x-none"/>
        </w:rPr>
        <w:t xml:space="preserve">Exhibit </w:t>
      </w:r>
      <w:r w:rsidR="00FC5B06" w:rsidRPr="00B911DA">
        <w:rPr>
          <w:rFonts w:ascii="Arial" w:eastAsia="Times New Roman" w:hAnsi="Arial" w:cs="Arial"/>
          <w:b/>
          <w:bCs/>
          <w:kern w:val="32"/>
          <w:sz w:val="28"/>
          <w:szCs w:val="28"/>
          <w:lang w:eastAsia="x-none"/>
        </w:rPr>
        <w:t>5</w:t>
      </w:r>
      <w:r w:rsidRPr="00B911DA">
        <w:rPr>
          <w:rFonts w:ascii="Arial" w:eastAsia="Times New Roman" w:hAnsi="Arial" w:cs="Arial"/>
          <w:b/>
          <w:bCs/>
          <w:kern w:val="32"/>
          <w:sz w:val="28"/>
          <w:szCs w:val="28"/>
          <w:lang w:val="x-none" w:eastAsia="x-none"/>
        </w:rPr>
        <w:t xml:space="preserve"> -  Return File Layout</w:t>
      </w:r>
      <w:bookmarkEnd w:id="153"/>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40"/>
        <w:gridCol w:w="894"/>
        <w:gridCol w:w="4201"/>
      </w:tblGrid>
      <w:tr w:rsidR="007A54E0" w:rsidRPr="00B911DA" w14:paraId="6D5DAA91" w14:textId="77777777" w:rsidTr="007A54E0">
        <w:trPr>
          <w:cantSplit/>
          <w:tblHeader/>
        </w:trPr>
        <w:tc>
          <w:tcPr>
            <w:tcW w:w="2465" w:type="dxa"/>
          </w:tcPr>
          <w:p w14:paraId="2B3AC3C4" w14:textId="77777777" w:rsidR="007A54E0" w:rsidRPr="00B911DA" w:rsidRDefault="007A54E0" w:rsidP="007A54E0">
            <w:pPr>
              <w:tabs>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Name</w:t>
            </w:r>
          </w:p>
        </w:tc>
        <w:tc>
          <w:tcPr>
            <w:tcW w:w="6840" w:type="dxa"/>
          </w:tcPr>
          <w:p w14:paraId="0874F3CC" w14:textId="77777777" w:rsidR="007A54E0" w:rsidRPr="00B911DA" w:rsidRDefault="007A54E0" w:rsidP="007A54E0">
            <w:pPr>
              <w:tabs>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Description</w:t>
            </w:r>
          </w:p>
        </w:tc>
        <w:tc>
          <w:tcPr>
            <w:tcW w:w="894" w:type="dxa"/>
          </w:tcPr>
          <w:p w14:paraId="09B9986D" w14:textId="77777777" w:rsidR="007A54E0" w:rsidRPr="00B911DA" w:rsidRDefault="007A54E0" w:rsidP="007A54E0">
            <w:pPr>
              <w:tabs>
                <w:tab w:val="left" w:pos="364"/>
                <w:tab w:val="left" w:pos="2160"/>
              </w:tabs>
              <w:spacing w:after="0" w:line="240" w:lineRule="auto"/>
              <w:jc w:val="center"/>
              <w:rPr>
                <w:rFonts w:eastAsia="Times New Roman" w:cs="Courier New"/>
                <w:sz w:val="20"/>
                <w:szCs w:val="20"/>
              </w:rPr>
            </w:pPr>
            <w:r w:rsidRPr="00B911DA">
              <w:rPr>
                <w:rFonts w:eastAsia="Times New Roman" w:cs="Arial"/>
                <w:b/>
                <w:bCs/>
                <w:sz w:val="20"/>
                <w:szCs w:val="20"/>
              </w:rPr>
              <w:t>Field Size</w:t>
            </w:r>
          </w:p>
        </w:tc>
        <w:tc>
          <w:tcPr>
            <w:tcW w:w="4201" w:type="dxa"/>
          </w:tcPr>
          <w:p w14:paraId="301953BB" w14:textId="77777777" w:rsidR="007A54E0" w:rsidRPr="00B911DA" w:rsidRDefault="007A54E0" w:rsidP="007A54E0">
            <w:pPr>
              <w:tabs>
                <w:tab w:val="left" w:pos="1440"/>
                <w:tab w:val="left" w:pos="5040"/>
                <w:tab w:val="left" w:pos="7200"/>
              </w:tabs>
              <w:spacing w:after="0" w:line="240" w:lineRule="auto"/>
              <w:jc w:val="center"/>
              <w:rPr>
                <w:rFonts w:eastAsia="Calibri" w:cs="Arial"/>
                <w:b/>
                <w:bCs/>
                <w:sz w:val="20"/>
                <w:szCs w:val="20"/>
              </w:rPr>
            </w:pPr>
            <w:r w:rsidRPr="00B911DA">
              <w:rPr>
                <w:rFonts w:eastAsia="Calibri" w:cs="Arial"/>
                <w:b/>
                <w:bCs/>
                <w:sz w:val="20"/>
                <w:szCs w:val="20"/>
              </w:rPr>
              <w:t>Comments</w:t>
            </w:r>
          </w:p>
          <w:p w14:paraId="56AE075F" w14:textId="77777777" w:rsidR="007A54E0" w:rsidRPr="00B911DA" w:rsidRDefault="007A54E0" w:rsidP="007A54E0">
            <w:pPr>
              <w:tabs>
                <w:tab w:val="left" w:pos="2160"/>
              </w:tabs>
              <w:spacing w:after="0" w:line="240" w:lineRule="auto"/>
              <w:jc w:val="center"/>
              <w:rPr>
                <w:rFonts w:eastAsia="Times New Roman" w:cs="Courier New"/>
                <w:sz w:val="20"/>
                <w:szCs w:val="20"/>
              </w:rPr>
            </w:pPr>
          </w:p>
        </w:tc>
      </w:tr>
      <w:tr w:rsidR="007A54E0" w:rsidRPr="00B911DA" w14:paraId="69EB1B2B" w14:textId="77777777" w:rsidTr="007A54E0">
        <w:trPr>
          <w:trHeight w:val="466"/>
        </w:trPr>
        <w:tc>
          <w:tcPr>
            <w:tcW w:w="14400" w:type="dxa"/>
            <w:gridSpan w:val="4"/>
          </w:tcPr>
          <w:p w14:paraId="3D655B76" w14:textId="77777777" w:rsidR="007A54E0" w:rsidRPr="00B911DA" w:rsidRDefault="007A54E0" w:rsidP="007A54E0">
            <w:pPr>
              <w:tabs>
                <w:tab w:val="left" w:pos="364"/>
                <w:tab w:val="left" w:pos="2160"/>
              </w:tabs>
              <w:spacing w:after="0" w:line="240" w:lineRule="auto"/>
              <w:rPr>
                <w:rFonts w:eastAsia="Times New Roman" w:cs="Times New Roman"/>
                <w:b/>
                <w:sz w:val="20"/>
                <w:szCs w:val="20"/>
              </w:rPr>
            </w:pPr>
            <w:r w:rsidRPr="00B911DA">
              <w:rPr>
                <w:rFonts w:eastAsia="Times New Roman" w:cs="Times New Roman"/>
                <w:b/>
                <w:sz w:val="20"/>
                <w:szCs w:val="20"/>
              </w:rPr>
              <w:t>Record Type 00</w:t>
            </w:r>
          </w:p>
          <w:p w14:paraId="74728F29" w14:textId="77777777" w:rsidR="007A54E0" w:rsidRPr="00B911DA" w:rsidRDefault="007A54E0" w:rsidP="007A54E0">
            <w:pPr>
              <w:tabs>
                <w:tab w:val="left" w:pos="364"/>
                <w:tab w:val="left" w:pos="2160"/>
              </w:tabs>
              <w:spacing w:after="0" w:line="240" w:lineRule="auto"/>
              <w:rPr>
                <w:rFonts w:eastAsia="Times New Roman" w:cs="Times New Roman"/>
                <w:sz w:val="20"/>
                <w:szCs w:val="20"/>
              </w:rPr>
            </w:pPr>
            <w:r w:rsidRPr="00B911DA">
              <w:rPr>
                <w:rFonts w:eastAsia="Times New Roman" w:cs="Times New Roman"/>
                <w:b/>
                <w:sz w:val="20"/>
                <w:szCs w:val="20"/>
              </w:rPr>
              <w:t>HEADER RECORD – 550 Characters Long</w:t>
            </w:r>
          </w:p>
        </w:tc>
      </w:tr>
      <w:tr w:rsidR="007A54E0" w:rsidRPr="00B911DA" w14:paraId="409F2B18" w14:textId="77777777" w:rsidTr="007A54E0">
        <w:tc>
          <w:tcPr>
            <w:tcW w:w="2465" w:type="dxa"/>
          </w:tcPr>
          <w:p w14:paraId="7B7E2373"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 xml:space="preserve">Record Type </w:t>
            </w:r>
          </w:p>
        </w:tc>
        <w:tc>
          <w:tcPr>
            <w:tcW w:w="6840" w:type="dxa"/>
          </w:tcPr>
          <w:p w14:paraId="3122E305"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Record Containing File Header Information</w:t>
            </w:r>
          </w:p>
        </w:tc>
        <w:tc>
          <w:tcPr>
            <w:tcW w:w="894" w:type="dxa"/>
          </w:tcPr>
          <w:p w14:paraId="226C148E" w14:textId="77777777" w:rsidR="007A54E0" w:rsidRPr="00B911DA" w:rsidRDefault="007A54E0" w:rsidP="007A54E0">
            <w:pPr>
              <w:tabs>
                <w:tab w:val="left" w:pos="364"/>
                <w:tab w:val="left" w:pos="2160"/>
              </w:tabs>
              <w:spacing w:after="0" w:line="240" w:lineRule="auto"/>
              <w:jc w:val="center"/>
              <w:rPr>
                <w:rFonts w:eastAsia="Times New Roman" w:cs="Times New Roman"/>
                <w:sz w:val="20"/>
                <w:szCs w:val="20"/>
              </w:rPr>
            </w:pPr>
            <w:r w:rsidRPr="00B911DA">
              <w:rPr>
                <w:rFonts w:eastAsia="Times New Roman" w:cs="Times New Roman"/>
                <w:sz w:val="20"/>
                <w:szCs w:val="20"/>
              </w:rPr>
              <w:t>X(2)</w:t>
            </w:r>
          </w:p>
        </w:tc>
        <w:tc>
          <w:tcPr>
            <w:tcW w:w="4201" w:type="dxa"/>
          </w:tcPr>
          <w:p w14:paraId="275D47FB" w14:textId="77777777" w:rsidR="007A54E0" w:rsidRPr="00B911DA" w:rsidRDefault="007A54E0" w:rsidP="007A54E0">
            <w:pPr>
              <w:tabs>
                <w:tab w:val="left" w:pos="2160"/>
              </w:tabs>
              <w:spacing w:after="0" w:line="240" w:lineRule="auto"/>
              <w:rPr>
                <w:rFonts w:eastAsia="Times New Roman" w:cs="Times New Roman"/>
                <w:sz w:val="20"/>
                <w:szCs w:val="20"/>
              </w:rPr>
            </w:pPr>
            <w:r w:rsidRPr="00B911DA">
              <w:rPr>
                <w:rFonts w:eastAsia="Times New Roman" w:cs="Times New Roman"/>
                <w:sz w:val="20"/>
                <w:szCs w:val="20"/>
              </w:rPr>
              <w:t>Value 00</w:t>
            </w:r>
          </w:p>
        </w:tc>
      </w:tr>
      <w:tr w:rsidR="007A54E0" w:rsidRPr="00B911DA" w14:paraId="01208331" w14:textId="77777777" w:rsidTr="007A54E0">
        <w:trPr>
          <w:trHeight w:val="312"/>
        </w:trPr>
        <w:tc>
          <w:tcPr>
            <w:tcW w:w="2465" w:type="dxa"/>
          </w:tcPr>
          <w:p w14:paraId="3545196D"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Create Date</w:t>
            </w:r>
          </w:p>
        </w:tc>
        <w:tc>
          <w:tcPr>
            <w:tcW w:w="6840" w:type="dxa"/>
            <w:noWrap/>
          </w:tcPr>
          <w:p w14:paraId="36ED3F0B"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date file was created.</w:t>
            </w:r>
          </w:p>
        </w:tc>
        <w:tc>
          <w:tcPr>
            <w:tcW w:w="894" w:type="dxa"/>
            <w:noWrap/>
          </w:tcPr>
          <w:p w14:paraId="469857AC"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X(8)</w:t>
            </w:r>
          </w:p>
        </w:tc>
        <w:tc>
          <w:tcPr>
            <w:tcW w:w="4201" w:type="dxa"/>
            <w:noWrap/>
          </w:tcPr>
          <w:p w14:paraId="5D6830AF"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CCYYMMDD</w:t>
            </w:r>
          </w:p>
        </w:tc>
      </w:tr>
      <w:tr w:rsidR="007A54E0" w:rsidRPr="00B911DA" w14:paraId="13E5F6B2" w14:textId="77777777" w:rsidTr="007A54E0">
        <w:trPr>
          <w:trHeight w:val="312"/>
        </w:trPr>
        <w:tc>
          <w:tcPr>
            <w:tcW w:w="2465" w:type="dxa"/>
          </w:tcPr>
          <w:p w14:paraId="5755AB91"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File Description</w:t>
            </w:r>
          </w:p>
        </w:tc>
        <w:tc>
          <w:tcPr>
            <w:tcW w:w="6840" w:type="dxa"/>
            <w:noWrap/>
          </w:tcPr>
          <w:p w14:paraId="0CA3BF6F"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Contractor</w:t>
            </w:r>
          </w:p>
        </w:tc>
        <w:tc>
          <w:tcPr>
            <w:tcW w:w="894" w:type="dxa"/>
            <w:noWrap/>
          </w:tcPr>
          <w:p w14:paraId="00F3B788"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X(60)</w:t>
            </w:r>
          </w:p>
        </w:tc>
        <w:tc>
          <w:tcPr>
            <w:tcW w:w="4201" w:type="dxa"/>
            <w:noWrap/>
          </w:tcPr>
          <w:p w14:paraId="20D48458"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“CONTRACTOR TO NYS DTF”</w:t>
            </w:r>
          </w:p>
        </w:tc>
      </w:tr>
      <w:tr w:rsidR="007A54E0" w:rsidRPr="00B911DA" w14:paraId="4A4FF907" w14:textId="77777777" w:rsidTr="007A54E0">
        <w:trPr>
          <w:trHeight w:val="575"/>
        </w:trPr>
        <w:tc>
          <w:tcPr>
            <w:tcW w:w="2465" w:type="dxa"/>
          </w:tcPr>
          <w:p w14:paraId="7835B7A8"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Type of file</w:t>
            </w:r>
          </w:p>
        </w:tc>
        <w:tc>
          <w:tcPr>
            <w:tcW w:w="6840" w:type="dxa"/>
            <w:noWrap/>
          </w:tcPr>
          <w:p w14:paraId="3FD397F0"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Identifies file as a production file or a test file.</w:t>
            </w:r>
          </w:p>
        </w:tc>
        <w:tc>
          <w:tcPr>
            <w:tcW w:w="894" w:type="dxa"/>
            <w:noWrap/>
          </w:tcPr>
          <w:p w14:paraId="3378A3A3"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X(10)</w:t>
            </w:r>
          </w:p>
        </w:tc>
        <w:tc>
          <w:tcPr>
            <w:tcW w:w="4201" w:type="dxa"/>
            <w:noWrap/>
          </w:tcPr>
          <w:p w14:paraId="362A68B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Values are:</w:t>
            </w:r>
          </w:p>
          <w:p w14:paraId="13FF759E"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"PRODUCTION" or "TEST"</w:t>
            </w:r>
          </w:p>
        </w:tc>
      </w:tr>
      <w:tr w:rsidR="007A54E0" w:rsidRPr="00B911DA" w14:paraId="796C273F" w14:textId="77777777" w:rsidTr="007A54E0">
        <w:trPr>
          <w:trHeight w:val="575"/>
        </w:trPr>
        <w:tc>
          <w:tcPr>
            <w:tcW w:w="2465" w:type="dxa"/>
          </w:tcPr>
          <w:p w14:paraId="79115815"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 xml:space="preserve">Filler </w:t>
            </w:r>
          </w:p>
        </w:tc>
        <w:tc>
          <w:tcPr>
            <w:tcW w:w="6840" w:type="dxa"/>
            <w:noWrap/>
          </w:tcPr>
          <w:p w14:paraId="296D15F7" w14:textId="77777777" w:rsidR="007A54E0" w:rsidRPr="00B911DA" w:rsidRDefault="007A54E0" w:rsidP="007A54E0">
            <w:pPr>
              <w:spacing w:after="0" w:line="240" w:lineRule="auto"/>
              <w:rPr>
                <w:rFonts w:eastAsia="Calibri" w:cs="Times New Roman"/>
                <w:bCs/>
                <w:sz w:val="20"/>
                <w:szCs w:val="20"/>
              </w:rPr>
            </w:pPr>
          </w:p>
        </w:tc>
        <w:tc>
          <w:tcPr>
            <w:tcW w:w="894" w:type="dxa"/>
            <w:noWrap/>
          </w:tcPr>
          <w:p w14:paraId="58F073C7"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X(470)</w:t>
            </w:r>
          </w:p>
        </w:tc>
        <w:tc>
          <w:tcPr>
            <w:tcW w:w="4201" w:type="dxa"/>
            <w:noWrap/>
          </w:tcPr>
          <w:p w14:paraId="1B968B56"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spaces</w:t>
            </w:r>
          </w:p>
        </w:tc>
      </w:tr>
      <w:tr w:rsidR="007A54E0" w:rsidRPr="00B911DA" w14:paraId="105F3CC3" w14:textId="77777777" w:rsidTr="007A54E0">
        <w:trPr>
          <w:trHeight w:val="576"/>
        </w:trPr>
        <w:tc>
          <w:tcPr>
            <w:tcW w:w="14400" w:type="dxa"/>
            <w:gridSpan w:val="4"/>
          </w:tcPr>
          <w:p w14:paraId="452AA741" w14:textId="77777777" w:rsidR="007A54E0" w:rsidRPr="00B911DA" w:rsidRDefault="007A54E0" w:rsidP="007A54E0">
            <w:pPr>
              <w:tabs>
                <w:tab w:val="left" w:pos="364"/>
              </w:tabs>
              <w:spacing w:after="0" w:line="240" w:lineRule="auto"/>
              <w:rPr>
                <w:rFonts w:eastAsia="Calibri" w:cs="Times New Roman"/>
                <w:b/>
                <w:bCs/>
                <w:sz w:val="20"/>
                <w:szCs w:val="20"/>
              </w:rPr>
            </w:pPr>
          </w:p>
        </w:tc>
      </w:tr>
      <w:tr w:rsidR="007A54E0" w:rsidRPr="00B911DA" w14:paraId="4EE85874" w14:textId="77777777" w:rsidTr="007A54E0">
        <w:trPr>
          <w:trHeight w:val="576"/>
        </w:trPr>
        <w:tc>
          <w:tcPr>
            <w:tcW w:w="14400" w:type="dxa"/>
            <w:gridSpan w:val="4"/>
          </w:tcPr>
          <w:p w14:paraId="30AAB7A4" w14:textId="77777777" w:rsidR="007A54E0" w:rsidRPr="00B911DA" w:rsidRDefault="007A54E0" w:rsidP="007A54E0">
            <w:pPr>
              <w:tabs>
                <w:tab w:val="left" w:pos="364"/>
              </w:tabs>
              <w:spacing w:after="0" w:line="240" w:lineRule="auto"/>
              <w:rPr>
                <w:rFonts w:eastAsia="Calibri" w:cs="Times New Roman"/>
                <w:b/>
                <w:bCs/>
                <w:sz w:val="20"/>
                <w:szCs w:val="20"/>
              </w:rPr>
            </w:pPr>
            <w:r w:rsidRPr="00B911DA">
              <w:rPr>
                <w:rFonts w:eastAsia="Calibri" w:cs="Times New Roman"/>
                <w:b/>
                <w:bCs/>
                <w:sz w:val="20"/>
                <w:szCs w:val="20"/>
              </w:rPr>
              <w:t>Record Type   1</w:t>
            </w:r>
          </w:p>
          <w:p w14:paraId="2053EE44" w14:textId="77777777" w:rsidR="007A54E0" w:rsidRPr="00B911DA" w:rsidRDefault="007A54E0" w:rsidP="007A54E0">
            <w:pPr>
              <w:tabs>
                <w:tab w:val="left" w:pos="364"/>
              </w:tabs>
              <w:spacing w:after="0" w:line="240" w:lineRule="auto"/>
              <w:rPr>
                <w:rFonts w:eastAsia="Calibri" w:cs="Times New Roman"/>
                <w:sz w:val="20"/>
                <w:szCs w:val="20"/>
              </w:rPr>
            </w:pPr>
            <w:r w:rsidRPr="00B911DA">
              <w:rPr>
                <w:rFonts w:eastAsia="Calibri" w:cs="Times New Roman"/>
                <w:b/>
                <w:bCs/>
                <w:sz w:val="20"/>
                <w:szCs w:val="20"/>
              </w:rPr>
              <w:t>DETAIL RECORD – 550 Characters Long</w:t>
            </w:r>
          </w:p>
        </w:tc>
      </w:tr>
      <w:tr w:rsidR="007A54E0" w:rsidRPr="00B911DA" w14:paraId="04C536BF" w14:textId="77777777" w:rsidTr="007A54E0">
        <w:trPr>
          <w:trHeight w:val="312"/>
        </w:trPr>
        <w:tc>
          <w:tcPr>
            <w:tcW w:w="2465" w:type="dxa"/>
          </w:tcPr>
          <w:p w14:paraId="42964B5C"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Record Type 1</w:t>
            </w:r>
          </w:p>
        </w:tc>
        <w:tc>
          <w:tcPr>
            <w:tcW w:w="6840" w:type="dxa"/>
            <w:noWrap/>
          </w:tcPr>
          <w:p w14:paraId="1AD5CD82"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Record contains detail information</w:t>
            </w:r>
          </w:p>
        </w:tc>
        <w:tc>
          <w:tcPr>
            <w:tcW w:w="894" w:type="dxa"/>
            <w:noWrap/>
          </w:tcPr>
          <w:p w14:paraId="1739B9D6"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1C9B16C5"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Value 01.</w:t>
            </w:r>
          </w:p>
        </w:tc>
      </w:tr>
      <w:tr w:rsidR="007A54E0" w:rsidRPr="00B911DA" w14:paraId="2F3CF290" w14:textId="77777777" w:rsidTr="007A54E0">
        <w:trPr>
          <w:trHeight w:val="624"/>
        </w:trPr>
        <w:tc>
          <w:tcPr>
            <w:tcW w:w="2465" w:type="dxa"/>
          </w:tcPr>
          <w:p w14:paraId="1CD1F330"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 xml:space="preserve">Identification Number </w:t>
            </w:r>
          </w:p>
        </w:tc>
        <w:tc>
          <w:tcPr>
            <w:tcW w:w="6840" w:type="dxa"/>
            <w:noWrap/>
          </w:tcPr>
          <w:p w14:paraId="3D6B3BF3"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Social Security Number of Federal Identification Number</w:t>
            </w:r>
          </w:p>
        </w:tc>
        <w:tc>
          <w:tcPr>
            <w:tcW w:w="894" w:type="dxa"/>
            <w:noWrap/>
          </w:tcPr>
          <w:p w14:paraId="55E7A601" w14:textId="77777777" w:rsidR="007A54E0" w:rsidRPr="00B911DA" w:rsidRDefault="007A54E0" w:rsidP="007A54E0">
            <w:pPr>
              <w:tabs>
                <w:tab w:val="left" w:pos="364"/>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32D84E34" w14:textId="77777777" w:rsidR="007A54E0" w:rsidRPr="00B911DA" w:rsidRDefault="007A54E0" w:rsidP="007A54E0">
            <w:pPr>
              <w:spacing w:after="0" w:line="240" w:lineRule="auto"/>
              <w:rPr>
                <w:rFonts w:eastAsia="Calibri" w:cs="Times New Roman"/>
                <w:bCs/>
                <w:sz w:val="20"/>
                <w:szCs w:val="20"/>
              </w:rPr>
            </w:pPr>
            <w:r w:rsidRPr="00B911DA">
              <w:rPr>
                <w:rFonts w:eastAsia="Calibri" w:cs="Times New Roman"/>
                <w:bCs/>
                <w:sz w:val="20"/>
                <w:szCs w:val="20"/>
              </w:rPr>
              <w:t>Matched SSN or FID.</w:t>
            </w:r>
          </w:p>
        </w:tc>
      </w:tr>
      <w:tr w:rsidR="007A54E0" w:rsidRPr="00B911DA" w14:paraId="7380EB79" w14:textId="77777777" w:rsidTr="007A54E0">
        <w:trPr>
          <w:trHeight w:val="312"/>
        </w:trPr>
        <w:tc>
          <w:tcPr>
            <w:tcW w:w="2465" w:type="dxa"/>
          </w:tcPr>
          <w:p w14:paraId="503257B4"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ID Indicator</w:t>
            </w:r>
          </w:p>
        </w:tc>
        <w:tc>
          <w:tcPr>
            <w:tcW w:w="6840" w:type="dxa"/>
            <w:noWrap/>
          </w:tcPr>
          <w:p w14:paraId="365B629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Indicator whether ID is SSN or FID</w:t>
            </w:r>
          </w:p>
        </w:tc>
        <w:tc>
          <w:tcPr>
            <w:tcW w:w="894" w:type="dxa"/>
            <w:noWrap/>
          </w:tcPr>
          <w:p w14:paraId="6AE31326"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24628B2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S - SSN, F - FID</w:t>
            </w:r>
          </w:p>
        </w:tc>
      </w:tr>
      <w:tr w:rsidR="007A54E0" w:rsidRPr="00B911DA" w14:paraId="1135E317" w14:textId="77777777" w:rsidTr="007A54E0">
        <w:trPr>
          <w:trHeight w:val="312"/>
        </w:trPr>
        <w:tc>
          <w:tcPr>
            <w:tcW w:w="2465" w:type="dxa"/>
          </w:tcPr>
          <w:p w14:paraId="33D6636A"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FID Name</w:t>
            </w:r>
          </w:p>
        </w:tc>
        <w:tc>
          <w:tcPr>
            <w:tcW w:w="6840" w:type="dxa"/>
            <w:noWrap/>
          </w:tcPr>
          <w:p w14:paraId="42B0A70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 xml:space="preserve">The FID name </w:t>
            </w:r>
          </w:p>
        </w:tc>
        <w:tc>
          <w:tcPr>
            <w:tcW w:w="894" w:type="dxa"/>
            <w:noWrap/>
          </w:tcPr>
          <w:p w14:paraId="0E05C437"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X(40)</w:t>
            </w:r>
          </w:p>
        </w:tc>
        <w:tc>
          <w:tcPr>
            <w:tcW w:w="4201" w:type="dxa"/>
            <w:noWrap/>
          </w:tcPr>
          <w:p w14:paraId="0E453CB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“F”, this field contains the FID Name.   Otherwise, it is blank.</w:t>
            </w:r>
          </w:p>
        </w:tc>
      </w:tr>
      <w:tr w:rsidR="007A54E0" w:rsidRPr="00B911DA" w14:paraId="7BEF506C" w14:textId="77777777" w:rsidTr="007A54E0">
        <w:trPr>
          <w:trHeight w:val="312"/>
        </w:trPr>
        <w:tc>
          <w:tcPr>
            <w:tcW w:w="2465" w:type="dxa"/>
          </w:tcPr>
          <w:p w14:paraId="5B5590D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SSN First Name</w:t>
            </w:r>
          </w:p>
        </w:tc>
        <w:tc>
          <w:tcPr>
            <w:tcW w:w="6840" w:type="dxa"/>
            <w:noWrap/>
          </w:tcPr>
          <w:p w14:paraId="7CA27DB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The SSN first name</w:t>
            </w:r>
          </w:p>
        </w:tc>
        <w:tc>
          <w:tcPr>
            <w:tcW w:w="894" w:type="dxa"/>
            <w:noWrap/>
          </w:tcPr>
          <w:p w14:paraId="00BEC29C"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313C936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“S”, this field contains the first name of the SSN holder.   Otherwise, it is blank.</w:t>
            </w:r>
          </w:p>
        </w:tc>
      </w:tr>
      <w:tr w:rsidR="007A54E0" w:rsidRPr="00B911DA" w14:paraId="360FAFF5" w14:textId="77777777" w:rsidTr="007A54E0">
        <w:trPr>
          <w:trHeight w:val="312"/>
        </w:trPr>
        <w:tc>
          <w:tcPr>
            <w:tcW w:w="2465" w:type="dxa"/>
          </w:tcPr>
          <w:p w14:paraId="26ED368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SSN Last Name</w:t>
            </w:r>
          </w:p>
        </w:tc>
        <w:tc>
          <w:tcPr>
            <w:tcW w:w="6840" w:type="dxa"/>
            <w:noWrap/>
          </w:tcPr>
          <w:p w14:paraId="7552DCC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The SSN last name</w:t>
            </w:r>
          </w:p>
        </w:tc>
        <w:tc>
          <w:tcPr>
            <w:tcW w:w="894" w:type="dxa"/>
            <w:noWrap/>
          </w:tcPr>
          <w:p w14:paraId="06ED5794"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5A4577B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When the ID Indicator is “S”, this field contains the last name of the SSN holder.  Otherwise, it is blank.</w:t>
            </w:r>
          </w:p>
        </w:tc>
      </w:tr>
      <w:tr w:rsidR="007A54E0" w:rsidRPr="00B911DA" w14:paraId="0CEA60E8" w14:textId="77777777" w:rsidTr="007A54E0">
        <w:trPr>
          <w:trHeight w:val="312"/>
        </w:trPr>
        <w:tc>
          <w:tcPr>
            <w:tcW w:w="2465" w:type="dxa"/>
          </w:tcPr>
          <w:p w14:paraId="12DE0E1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1</w:t>
            </w:r>
          </w:p>
        </w:tc>
        <w:tc>
          <w:tcPr>
            <w:tcW w:w="6840" w:type="dxa"/>
            <w:noWrap/>
          </w:tcPr>
          <w:p w14:paraId="6BD04CA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This field is for DTF use only.</w:t>
            </w:r>
          </w:p>
        </w:tc>
        <w:tc>
          <w:tcPr>
            <w:tcW w:w="894" w:type="dxa"/>
            <w:noWrap/>
          </w:tcPr>
          <w:p w14:paraId="3119352D"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X(10)</w:t>
            </w:r>
          </w:p>
        </w:tc>
        <w:tc>
          <w:tcPr>
            <w:tcW w:w="4201" w:type="dxa"/>
            <w:noWrap/>
          </w:tcPr>
          <w:p w14:paraId="2F19D418"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Contains the collection case id (E123456789).  Pass back DTF-USE-1 on request file.</w:t>
            </w:r>
          </w:p>
        </w:tc>
      </w:tr>
      <w:tr w:rsidR="007A54E0" w:rsidRPr="00B911DA" w14:paraId="2A3D3395" w14:textId="77777777" w:rsidTr="007A54E0">
        <w:trPr>
          <w:trHeight w:val="312"/>
        </w:trPr>
        <w:tc>
          <w:tcPr>
            <w:tcW w:w="2465" w:type="dxa"/>
          </w:tcPr>
          <w:p w14:paraId="1694630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lastRenderedPageBreak/>
              <w:t>DTF Use 2</w:t>
            </w:r>
          </w:p>
        </w:tc>
        <w:tc>
          <w:tcPr>
            <w:tcW w:w="6840" w:type="dxa"/>
            <w:noWrap/>
          </w:tcPr>
          <w:p w14:paraId="55A6ABC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This field is for DTF use only</w:t>
            </w:r>
          </w:p>
        </w:tc>
        <w:tc>
          <w:tcPr>
            <w:tcW w:w="894" w:type="dxa"/>
            <w:noWrap/>
          </w:tcPr>
          <w:p w14:paraId="7617B9CA"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X(14)</w:t>
            </w:r>
          </w:p>
        </w:tc>
        <w:tc>
          <w:tcPr>
            <w:tcW w:w="4201" w:type="dxa"/>
            <w:noWrap/>
          </w:tcPr>
          <w:p w14:paraId="073F80C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Contains the taxpayer’s internal ID.  Pass back DTF-USE-2 on request file.</w:t>
            </w:r>
          </w:p>
        </w:tc>
      </w:tr>
      <w:tr w:rsidR="007A54E0" w:rsidRPr="00B911DA" w14:paraId="2514B39B" w14:textId="77777777" w:rsidTr="007A54E0">
        <w:trPr>
          <w:trHeight w:val="312"/>
        </w:trPr>
        <w:tc>
          <w:tcPr>
            <w:tcW w:w="2465" w:type="dxa"/>
          </w:tcPr>
          <w:p w14:paraId="08F09F5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DTF Use 3</w:t>
            </w:r>
          </w:p>
        </w:tc>
        <w:tc>
          <w:tcPr>
            <w:tcW w:w="6840" w:type="dxa"/>
            <w:noWrap/>
          </w:tcPr>
          <w:p w14:paraId="121CA525" w14:textId="77777777" w:rsidR="007A54E0" w:rsidRPr="00B911DA" w:rsidRDefault="007A54E0" w:rsidP="007A54E0">
            <w:pPr>
              <w:tabs>
                <w:tab w:val="left" w:pos="2627"/>
              </w:tabs>
              <w:spacing w:after="0" w:line="240" w:lineRule="auto"/>
              <w:rPr>
                <w:rFonts w:eastAsia="Calibri" w:cs="Times New Roman"/>
                <w:sz w:val="20"/>
                <w:szCs w:val="20"/>
              </w:rPr>
            </w:pPr>
            <w:r w:rsidRPr="00B911DA">
              <w:rPr>
                <w:rFonts w:eastAsia="Calibri" w:cs="Times New Roman"/>
                <w:bCs/>
                <w:sz w:val="20"/>
                <w:szCs w:val="20"/>
              </w:rPr>
              <w:t>This field is for DTF use only</w:t>
            </w:r>
          </w:p>
        </w:tc>
        <w:tc>
          <w:tcPr>
            <w:tcW w:w="894" w:type="dxa"/>
            <w:noWrap/>
          </w:tcPr>
          <w:p w14:paraId="6FF83130"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1F83F9D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Contains the request indicator.  EG, “A” - all, “Q” - quarterly.  Pass back DTF-USE-3 on request file.</w:t>
            </w:r>
          </w:p>
        </w:tc>
      </w:tr>
      <w:tr w:rsidR="007A54E0" w:rsidRPr="00B911DA" w14:paraId="7D065F47" w14:textId="77777777" w:rsidTr="007A54E0">
        <w:trPr>
          <w:trHeight w:val="312"/>
        </w:trPr>
        <w:tc>
          <w:tcPr>
            <w:tcW w:w="2465" w:type="dxa"/>
          </w:tcPr>
          <w:p w14:paraId="263AF68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Number</w:t>
            </w:r>
          </w:p>
        </w:tc>
        <w:tc>
          <w:tcPr>
            <w:tcW w:w="6840" w:type="dxa"/>
            <w:noWrap/>
          </w:tcPr>
          <w:p w14:paraId="3F0FB1B8"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Taxpayer’s account number</w:t>
            </w:r>
          </w:p>
        </w:tc>
        <w:tc>
          <w:tcPr>
            <w:tcW w:w="894" w:type="dxa"/>
            <w:noWrap/>
          </w:tcPr>
          <w:p w14:paraId="5821A72D"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X(20)</w:t>
            </w:r>
          </w:p>
        </w:tc>
        <w:tc>
          <w:tcPr>
            <w:tcW w:w="4201" w:type="dxa"/>
            <w:noWrap/>
          </w:tcPr>
          <w:p w14:paraId="1E174031"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60F44BD9" w14:textId="77777777" w:rsidTr="007A54E0">
        <w:trPr>
          <w:trHeight w:val="312"/>
        </w:trPr>
        <w:tc>
          <w:tcPr>
            <w:tcW w:w="2465" w:type="dxa"/>
          </w:tcPr>
          <w:p w14:paraId="788231E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Balance</w:t>
            </w:r>
          </w:p>
        </w:tc>
        <w:tc>
          <w:tcPr>
            <w:tcW w:w="6840" w:type="dxa"/>
            <w:noWrap/>
          </w:tcPr>
          <w:p w14:paraId="35C28381"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Account Balance</w:t>
            </w:r>
          </w:p>
        </w:tc>
        <w:tc>
          <w:tcPr>
            <w:tcW w:w="894" w:type="dxa"/>
            <w:noWrap/>
          </w:tcPr>
          <w:p w14:paraId="023BB213"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S9(9)</w:t>
            </w:r>
          </w:p>
        </w:tc>
        <w:tc>
          <w:tcPr>
            <w:tcW w:w="4201" w:type="dxa"/>
            <w:noWrap/>
          </w:tcPr>
          <w:p w14:paraId="472B3DF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Numeric, whole dollars.   If account balance indicator is 0, then field will be 0.</w:t>
            </w:r>
          </w:p>
        </w:tc>
      </w:tr>
      <w:tr w:rsidR="007A54E0" w:rsidRPr="00B911DA" w14:paraId="49B13D9A" w14:textId="77777777" w:rsidTr="007A54E0">
        <w:trPr>
          <w:trHeight w:val="312"/>
        </w:trPr>
        <w:tc>
          <w:tcPr>
            <w:tcW w:w="2465" w:type="dxa"/>
          </w:tcPr>
          <w:p w14:paraId="170EB9F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Balance Indicator</w:t>
            </w:r>
          </w:p>
        </w:tc>
        <w:tc>
          <w:tcPr>
            <w:tcW w:w="6840" w:type="dxa"/>
            <w:noWrap/>
          </w:tcPr>
          <w:p w14:paraId="2B023046"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Indicator whether account balance is not provided or average.</w:t>
            </w:r>
          </w:p>
        </w:tc>
        <w:tc>
          <w:tcPr>
            <w:tcW w:w="894" w:type="dxa"/>
            <w:noWrap/>
          </w:tcPr>
          <w:p w14:paraId="0E02AF98"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18171C9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not provided, 1 - average balance, 2 - current balance</w:t>
            </w:r>
          </w:p>
        </w:tc>
      </w:tr>
      <w:tr w:rsidR="007A54E0" w:rsidRPr="00B911DA" w14:paraId="63CF5D70" w14:textId="77777777" w:rsidTr="007A54E0">
        <w:trPr>
          <w:trHeight w:val="312"/>
        </w:trPr>
        <w:tc>
          <w:tcPr>
            <w:tcW w:w="2465" w:type="dxa"/>
          </w:tcPr>
          <w:p w14:paraId="2F9507E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Type</w:t>
            </w:r>
          </w:p>
        </w:tc>
        <w:tc>
          <w:tcPr>
            <w:tcW w:w="6840" w:type="dxa"/>
            <w:noWrap/>
          </w:tcPr>
          <w:p w14:paraId="035BE86E"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Numeric indicator of type of account</w:t>
            </w:r>
          </w:p>
        </w:tc>
        <w:tc>
          <w:tcPr>
            <w:tcW w:w="894" w:type="dxa"/>
            <w:noWrap/>
          </w:tcPr>
          <w:p w14:paraId="77F08572"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613C5D2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00 - applicable, 01 - savings, 04 - checking/demand deposit account, 05 - term deposit certificate, 06 - collateral account, 11 - money market account, 12 - IRA/KEOGH, 14 - ERISA plan account, 16 - cash balances, 17 - compound account, 18 - other</w:t>
            </w:r>
          </w:p>
        </w:tc>
      </w:tr>
      <w:tr w:rsidR="007A54E0" w:rsidRPr="00B911DA" w14:paraId="2A5F1D20" w14:textId="77777777" w:rsidTr="007A54E0">
        <w:trPr>
          <w:trHeight w:val="312"/>
        </w:trPr>
        <w:tc>
          <w:tcPr>
            <w:tcW w:w="2465" w:type="dxa"/>
          </w:tcPr>
          <w:p w14:paraId="25408694"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Trust Fund Indicator</w:t>
            </w:r>
          </w:p>
        </w:tc>
        <w:tc>
          <w:tcPr>
            <w:tcW w:w="6840" w:type="dxa"/>
            <w:noWrap/>
          </w:tcPr>
          <w:p w14:paraId="37779D07"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Numeric indicator of type of trust</w:t>
            </w:r>
          </w:p>
        </w:tc>
        <w:tc>
          <w:tcPr>
            <w:tcW w:w="894" w:type="dxa"/>
            <w:noWrap/>
          </w:tcPr>
          <w:p w14:paraId="02CFF767"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7F52E66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not a trust, 1 - UTMA/UGMA account, 2 - IOLTA account, 3 - mortgage escrow account, 4 - security deposits (incl. real estate), 5 - other trust/escrow, 6 - information not available</w:t>
            </w:r>
          </w:p>
        </w:tc>
      </w:tr>
      <w:tr w:rsidR="007A54E0" w:rsidRPr="00B911DA" w14:paraId="7BEE72DD" w14:textId="77777777" w:rsidTr="007A54E0">
        <w:trPr>
          <w:trHeight w:val="312"/>
        </w:trPr>
        <w:tc>
          <w:tcPr>
            <w:tcW w:w="2465" w:type="dxa"/>
          </w:tcPr>
          <w:p w14:paraId="1DED154A"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Match Indicator</w:t>
            </w:r>
          </w:p>
        </w:tc>
        <w:tc>
          <w:tcPr>
            <w:tcW w:w="6840" w:type="dxa"/>
            <w:noWrap/>
          </w:tcPr>
          <w:p w14:paraId="2B56885B"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Results of match</w:t>
            </w:r>
          </w:p>
        </w:tc>
        <w:tc>
          <w:tcPr>
            <w:tcW w:w="894" w:type="dxa"/>
            <w:noWrap/>
          </w:tcPr>
          <w:p w14:paraId="31B9E80C"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4407D7C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unwilling/unable to complete comparison, 1 - did comparison and name/SSN matched, 2 - did comparison and name did not match</w:t>
            </w:r>
          </w:p>
        </w:tc>
      </w:tr>
      <w:tr w:rsidR="007A54E0" w:rsidRPr="00B911DA" w14:paraId="6BFDED72" w14:textId="77777777" w:rsidTr="007A54E0">
        <w:trPr>
          <w:trHeight w:val="312"/>
        </w:trPr>
        <w:tc>
          <w:tcPr>
            <w:tcW w:w="2465" w:type="dxa"/>
          </w:tcPr>
          <w:p w14:paraId="05B98C9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Account Status Indicator</w:t>
            </w:r>
          </w:p>
        </w:tc>
        <w:tc>
          <w:tcPr>
            <w:tcW w:w="6840" w:type="dxa"/>
            <w:noWrap/>
          </w:tcPr>
          <w:p w14:paraId="3A540E1F"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Indicates status of account</w:t>
            </w:r>
          </w:p>
        </w:tc>
        <w:tc>
          <w:tcPr>
            <w:tcW w:w="894" w:type="dxa"/>
            <w:noWrap/>
          </w:tcPr>
          <w:p w14:paraId="45AE7FBF"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52679CF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open, 1 - closed, 2 - inactive</w:t>
            </w:r>
          </w:p>
        </w:tc>
      </w:tr>
      <w:tr w:rsidR="007A54E0" w:rsidRPr="00B911DA" w14:paraId="1B1E4746" w14:textId="77777777" w:rsidTr="007A54E0">
        <w:trPr>
          <w:trHeight w:val="312"/>
        </w:trPr>
        <w:tc>
          <w:tcPr>
            <w:tcW w:w="2465" w:type="dxa"/>
          </w:tcPr>
          <w:p w14:paraId="078B2B53"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DOB</w:t>
            </w:r>
          </w:p>
        </w:tc>
        <w:tc>
          <w:tcPr>
            <w:tcW w:w="6840" w:type="dxa"/>
            <w:noWrap/>
          </w:tcPr>
          <w:p w14:paraId="0109BAD7"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Date of birth</w:t>
            </w:r>
          </w:p>
        </w:tc>
        <w:tc>
          <w:tcPr>
            <w:tcW w:w="894" w:type="dxa"/>
            <w:noWrap/>
          </w:tcPr>
          <w:p w14:paraId="6D51799C"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X(8)</w:t>
            </w:r>
          </w:p>
        </w:tc>
        <w:tc>
          <w:tcPr>
            <w:tcW w:w="4201" w:type="dxa"/>
            <w:noWrap/>
          </w:tcPr>
          <w:p w14:paraId="69B335A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CCYYMMDD, blank if not available</w:t>
            </w:r>
          </w:p>
        </w:tc>
      </w:tr>
      <w:tr w:rsidR="007A54E0" w:rsidRPr="00B911DA" w14:paraId="58D29518" w14:textId="77777777" w:rsidTr="007A54E0">
        <w:trPr>
          <w:trHeight w:val="312"/>
        </w:trPr>
        <w:tc>
          <w:tcPr>
            <w:tcW w:w="2465" w:type="dxa"/>
          </w:tcPr>
          <w:p w14:paraId="73A108B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Name</w:t>
            </w:r>
          </w:p>
        </w:tc>
        <w:tc>
          <w:tcPr>
            <w:tcW w:w="6840" w:type="dxa"/>
            <w:noWrap/>
          </w:tcPr>
          <w:p w14:paraId="03D84ED8"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full legal name on account</w:t>
            </w:r>
          </w:p>
        </w:tc>
        <w:tc>
          <w:tcPr>
            <w:tcW w:w="894" w:type="dxa"/>
            <w:noWrap/>
          </w:tcPr>
          <w:p w14:paraId="1C55596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X(100)</w:t>
            </w:r>
          </w:p>
        </w:tc>
        <w:tc>
          <w:tcPr>
            <w:tcW w:w="4201" w:type="dxa"/>
            <w:noWrap/>
          </w:tcPr>
          <w:p w14:paraId="1153D9AE"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6124572C" w14:textId="77777777" w:rsidTr="007A54E0">
        <w:trPr>
          <w:trHeight w:val="312"/>
        </w:trPr>
        <w:tc>
          <w:tcPr>
            <w:tcW w:w="2465" w:type="dxa"/>
          </w:tcPr>
          <w:p w14:paraId="21AE8BF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Street Line 1 Address</w:t>
            </w:r>
          </w:p>
        </w:tc>
        <w:tc>
          <w:tcPr>
            <w:tcW w:w="6840" w:type="dxa"/>
            <w:noWrap/>
          </w:tcPr>
          <w:p w14:paraId="403D53AF"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street line 1 address</w:t>
            </w:r>
          </w:p>
        </w:tc>
        <w:tc>
          <w:tcPr>
            <w:tcW w:w="894" w:type="dxa"/>
            <w:noWrap/>
          </w:tcPr>
          <w:p w14:paraId="0BC03433"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X(30)</w:t>
            </w:r>
          </w:p>
        </w:tc>
        <w:tc>
          <w:tcPr>
            <w:tcW w:w="4201" w:type="dxa"/>
            <w:noWrap/>
          </w:tcPr>
          <w:p w14:paraId="679F30E9"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7BA69D7B" w14:textId="77777777" w:rsidTr="007A54E0">
        <w:trPr>
          <w:trHeight w:val="312"/>
        </w:trPr>
        <w:tc>
          <w:tcPr>
            <w:tcW w:w="2465" w:type="dxa"/>
          </w:tcPr>
          <w:p w14:paraId="4A312ED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Street Line 2 Address</w:t>
            </w:r>
          </w:p>
        </w:tc>
        <w:tc>
          <w:tcPr>
            <w:tcW w:w="6840" w:type="dxa"/>
            <w:noWrap/>
          </w:tcPr>
          <w:p w14:paraId="5BDED19C"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street line 2 address</w:t>
            </w:r>
          </w:p>
        </w:tc>
        <w:tc>
          <w:tcPr>
            <w:tcW w:w="894" w:type="dxa"/>
            <w:noWrap/>
          </w:tcPr>
          <w:p w14:paraId="0E1C2FE8"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X(30)</w:t>
            </w:r>
          </w:p>
        </w:tc>
        <w:tc>
          <w:tcPr>
            <w:tcW w:w="4201" w:type="dxa"/>
            <w:noWrap/>
          </w:tcPr>
          <w:p w14:paraId="6A668FC6"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45CC7F8A" w14:textId="77777777" w:rsidTr="007A54E0">
        <w:trPr>
          <w:trHeight w:val="312"/>
        </w:trPr>
        <w:tc>
          <w:tcPr>
            <w:tcW w:w="2465" w:type="dxa"/>
          </w:tcPr>
          <w:p w14:paraId="41F46FD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City</w:t>
            </w:r>
          </w:p>
        </w:tc>
        <w:tc>
          <w:tcPr>
            <w:tcW w:w="6840" w:type="dxa"/>
            <w:noWrap/>
          </w:tcPr>
          <w:p w14:paraId="59747EF9"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city</w:t>
            </w:r>
          </w:p>
        </w:tc>
        <w:tc>
          <w:tcPr>
            <w:tcW w:w="894" w:type="dxa"/>
            <w:noWrap/>
          </w:tcPr>
          <w:p w14:paraId="653802CD"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X(18)</w:t>
            </w:r>
          </w:p>
        </w:tc>
        <w:tc>
          <w:tcPr>
            <w:tcW w:w="4201" w:type="dxa"/>
            <w:noWrap/>
          </w:tcPr>
          <w:p w14:paraId="30D06557"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28D10F85" w14:textId="77777777" w:rsidTr="007A54E0">
        <w:trPr>
          <w:trHeight w:val="312"/>
        </w:trPr>
        <w:tc>
          <w:tcPr>
            <w:tcW w:w="2465" w:type="dxa"/>
          </w:tcPr>
          <w:p w14:paraId="5145AF2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State</w:t>
            </w:r>
          </w:p>
        </w:tc>
        <w:tc>
          <w:tcPr>
            <w:tcW w:w="6840" w:type="dxa"/>
            <w:noWrap/>
          </w:tcPr>
          <w:p w14:paraId="795DDCE2"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state</w:t>
            </w:r>
          </w:p>
        </w:tc>
        <w:tc>
          <w:tcPr>
            <w:tcW w:w="894" w:type="dxa"/>
            <w:noWrap/>
          </w:tcPr>
          <w:p w14:paraId="20EFC942"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2A08A5E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Standard State abbreviation</w:t>
            </w:r>
          </w:p>
        </w:tc>
      </w:tr>
      <w:tr w:rsidR="007A54E0" w:rsidRPr="00B911DA" w14:paraId="6ECFF6D0" w14:textId="77777777" w:rsidTr="007A54E0">
        <w:trPr>
          <w:trHeight w:val="296"/>
        </w:trPr>
        <w:tc>
          <w:tcPr>
            <w:tcW w:w="2465" w:type="dxa"/>
          </w:tcPr>
          <w:p w14:paraId="774D262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lastRenderedPageBreak/>
              <w:t>Payee Zip Code</w:t>
            </w:r>
          </w:p>
        </w:tc>
        <w:tc>
          <w:tcPr>
            <w:tcW w:w="6840" w:type="dxa"/>
            <w:noWrap/>
          </w:tcPr>
          <w:p w14:paraId="65BE636A"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zip code</w:t>
            </w:r>
          </w:p>
        </w:tc>
        <w:tc>
          <w:tcPr>
            <w:tcW w:w="894" w:type="dxa"/>
            <w:noWrap/>
          </w:tcPr>
          <w:p w14:paraId="53F8B60B"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076CAA5A"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7863AC03" w14:textId="77777777" w:rsidTr="007A54E0">
        <w:trPr>
          <w:trHeight w:val="312"/>
        </w:trPr>
        <w:tc>
          <w:tcPr>
            <w:tcW w:w="2465" w:type="dxa"/>
          </w:tcPr>
          <w:p w14:paraId="3B3C8BA3"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Country</w:t>
            </w:r>
          </w:p>
        </w:tc>
        <w:tc>
          <w:tcPr>
            <w:tcW w:w="6840" w:type="dxa"/>
            <w:noWrap/>
          </w:tcPr>
          <w:p w14:paraId="1CC5D2A5"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Matched ID’s country</w:t>
            </w:r>
          </w:p>
        </w:tc>
        <w:tc>
          <w:tcPr>
            <w:tcW w:w="894" w:type="dxa"/>
            <w:noWrap/>
          </w:tcPr>
          <w:p w14:paraId="6C2EC307"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58FCE17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Standard Country abbreviation</w:t>
            </w:r>
          </w:p>
        </w:tc>
      </w:tr>
      <w:tr w:rsidR="007A54E0" w:rsidRPr="00B911DA" w14:paraId="37C3342C" w14:textId="77777777" w:rsidTr="007A54E0">
        <w:trPr>
          <w:trHeight w:val="312"/>
        </w:trPr>
        <w:tc>
          <w:tcPr>
            <w:tcW w:w="2465" w:type="dxa"/>
          </w:tcPr>
          <w:p w14:paraId="22CAD7FE"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Payee Indicator</w:t>
            </w:r>
          </w:p>
        </w:tc>
        <w:tc>
          <w:tcPr>
            <w:tcW w:w="6840" w:type="dxa"/>
            <w:noWrap/>
          </w:tcPr>
          <w:p w14:paraId="5ACCEA23" w14:textId="77777777" w:rsidR="007A54E0" w:rsidRPr="00B911DA" w:rsidRDefault="007A54E0" w:rsidP="007A54E0">
            <w:pPr>
              <w:tabs>
                <w:tab w:val="left" w:pos="2627"/>
              </w:tabs>
              <w:spacing w:after="0" w:line="240" w:lineRule="auto"/>
              <w:rPr>
                <w:rFonts w:eastAsia="Calibri" w:cs="Times New Roman"/>
                <w:bCs/>
                <w:sz w:val="20"/>
                <w:szCs w:val="20"/>
              </w:rPr>
            </w:pPr>
          </w:p>
        </w:tc>
        <w:tc>
          <w:tcPr>
            <w:tcW w:w="894" w:type="dxa"/>
            <w:noWrap/>
          </w:tcPr>
          <w:p w14:paraId="023F29C5"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w:t>
            </w:r>
          </w:p>
        </w:tc>
        <w:tc>
          <w:tcPr>
            <w:tcW w:w="4201" w:type="dxa"/>
            <w:noWrap/>
          </w:tcPr>
          <w:p w14:paraId="4C321101"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Valid Values:  0 - if match is primary and sole account holder, 1 - if match is secondary holder, 2 - if match is primary but not sole account holder</w:t>
            </w:r>
          </w:p>
        </w:tc>
      </w:tr>
      <w:tr w:rsidR="007A54E0" w:rsidRPr="00B911DA" w14:paraId="7F9F92B9" w14:textId="77777777" w:rsidTr="007A54E0">
        <w:trPr>
          <w:trHeight w:val="312"/>
        </w:trPr>
        <w:tc>
          <w:tcPr>
            <w:tcW w:w="2465" w:type="dxa"/>
          </w:tcPr>
          <w:p w14:paraId="56B5608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2</w:t>
            </w:r>
            <w:r w:rsidRPr="00B911DA">
              <w:rPr>
                <w:rFonts w:eastAsia="Calibri" w:cs="Times New Roman"/>
                <w:bCs/>
                <w:sz w:val="20"/>
                <w:szCs w:val="20"/>
                <w:vertAlign w:val="superscript"/>
              </w:rPr>
              <w:t>nd</w:t>
            </w:r>
            <w:r w:rsidRPr="00B911DA">
              <w:rPr>
                <w:rFonts w:eastAsia="Calibri" w:cs="Times New Roman"/>
                <w:bCs/>
                <w:sz w:val="20"/>
                <w:szCs w:val="20"/>
              </w:rPr>
              <w:t xml:space="preserve"> Payee Name</w:t>
            </w:r>
          </w:p>
        </w:tc>
        <w:tc>
          <w:tcPr>
            <w:tcW w:w="6840" w:type="dxa"/>
            <w:noWrap/>
          </w:tcPr>
          <w:p w14:paraId="07455ED6" w14:textId="77777777" w:rsidR="007A54E0" w:rsidRPr="00B911DA" w:rsidRDefault="007A54E0" w:rsidP="007A54E0">
            <w:pPr>
              <w:tabs>
                <w:tab w:val="left" w:pos="2627"/>
              </w:tabs>
              <w:spacing w:after="0" w:line="240" w:lineRule="auto"/>
              <w:rPr>
                <w:rFonts w:eastAsia="Calibri" w:cs="Times New Roman"/>
                <w:bCs/>
                <w:sz w:val="20"/>
                <w:szCs w:val="20"/>
              </w:rPr>
            </w:pPr>
          </w:p>
        </w:tc>
        <w:tc>
          <w:tcPr>
            <w:tcW w:w="894" w:type="dxa"/>
            <w:noWrap/>
          </w:tcPr>
          <w:p w14:paraId="0B53DCE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X(40)</w:t>
            </w:r>
          </w:p>
        </w:tc>
        <w:tc>
          <w:tcPr>
            <w:tcW w:w="4201" w:type="dxa"/>
            <w:noWrap/>
          </w:tcPr>
          <w:p w14:paraId="2B4E8DB8"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44030CE4" w14:textId="77777777" w:rsidTr="007A54E0">
        <w:trPr>
          <w:trHeight w:val="312"/>
        </w:trPr>
        <w:tc>
          <w:tcPr>
            <w:tcW w:w="2465" w:type="dxa"/>
          </w:tcPr>
          <w:p w14:paraId="27CCBCF8"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2</w:t>
            </w:r>
            <w:r w:rsidRPr="00B911DA">
              <w:rPr>
                <w:rFonts w:eastAsia="Calibri" w:cs="Times New Roman"/>
                <w:bCs/>
                <w:sz w:val="20"/>
                <w:szCs w:val="20"/>
                <w:vertAlign w:val="superscript"/>
              </w:rPr>
              <w:t>nd</w:t>
            </w:r>
            <w:r w:rsidRPr="00B911DA">
              <w:rPr>
                <w:rFonts w:eastAsia="Calibri" w:cs="Times New Roman"/>
                <w:bCs/>
                <w:sz w:val="20"/>
                <w:szCs w:val="20"/>
              </w:rPr>
              <w:t xml:space="preserve"> Payee SSN</w:t>
            </w:r>
          </w:p>
        </w:tc>
        <w:tc>
          <w:tcPr>
            <w:tcW w:w="6840" w:type="dxa"/>
            <w:noWrap/>
          </w:tcPr>
          <w:p w14:paraId="747A3003" w14:textId="77777777" w:rsidR="007A54E0" w:rsidRPr="00B911DA" w:rsidRDefault="007A54E0" w:rsidP="007A54E0">
            <w:pPr>
              <w:tabs>
                <w:tab w:val="left" w:pos="2627"/>
              </w:tabs>
              <w:spacing w:after="0" w:line="240" w:lineRule="auto"/>
              <w:rPr>
                <w:rFonts w:eastAsia="Calibri" w:cs="Times New Roman"/>
                <w:bCs/>
                <w:sz w:val="20"/>
                <w:szCs w:val="20"/>
              </w:rPr>
            </w:pPr>
          </w:p>
        </w:tc>
        <w:tc>
          <w:tcPr>
            <w:tcW w:w="894" w:type="dxa"/>
            <w:noWrap/>
          </w:tcPr>
          <w:p w14:paraId="0E90CC98"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64058D1A"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12E94BDC" w14:textId="77777777" w:rsidTr="007A54E0">
        <w:trPr>
          <w:trHeight w:val="312"/>
        </w:trPr>
        <w:tc>
          <w:tcPr>
            <w:tcW w:w="2465" w:type="dxa"/>
          </w:tcPr>
          <w:p w14:paraId="441256A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EIN</w:t>
            </w:r>
          </w:p>
        </w:tc>
        <w:tc>
          <w:tcPr>
            <w:tcW w:w="6840" w:type="dxa"/>
            <w:noWrap/>
          </w:tcPr>
          <w:p w14:paraId="0E922320"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EIN</w:t>
            </w:r>
          </w:p>
        </w:tc>
        <w:tc>
          <w:tcPr>
            <w:tcW w:w="894" w:type="dxa"/>
            <w:noWrap/>
          </w:tcPr>
          <w:p w14:paraId="175A44CA"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7D0DBBC4"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B911DA" w14:paraId="50A9DFFC" w14:textId="77777777" w:rsidTr="007A54E0">
        <w:trPr>
          <w:trHeight w:val="312"/>
        </w:trPr>
        <w:tc>
          <w:tcPr>
            <w:tcW w:w="2465" w:type="dxa"/>
          </w:tcPr>
          <w:p w14:paraId="1B1001E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Name</w:t>
            </w:r>
          </w:p>
        </w:tc>
        <w:tc>
          <w:tcPr>
            <w:tcW w:w="6840" w:type="dxa"/>
            <w:noWrap/>
          </w:tcPr>
          <w:p w14:paraId="5026B41E"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name</w:t>
            </w:r>
          </w:p>
        </w:tc>
        <w:tc>
          <w:tcPr>
            <w:tcW w:w="894" w:type="dxa"/>
            <w:noWrap/>
          </w:tcPr>
          <w:p w14:paraId="77D8C6A0"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X(40)</w:t>
            </w:r>
          </w:p>
        </w:tc>
        <w:tc>
          <w:tcPr>
            <w:tcW w:w="4201" w:type="dxa"/>
            <w:noWrap/>
          </w:tcPr>
          <w:p w14:paraId="5248DF43"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Financial source name for levy service.  Required.</w:t>
            </w:r>
          </w:p>
        </w:tc>
      </w:tr>
      <w:tr w:rsidR="007A54E0" w:rsidRPr="00B911DA" w14:paraId="7957AB92" w14:textId="77777777" w:rsidTr="007A54E0">
        <w:trPr>
          <w:trHeight w:val="312"/>
        </w:trPr>
        <w:tc>
          <w:tcPr>
            <w:tcW w:w="2465" w:type="dxa"/>
          </w:tcPr>
          <w:p w14:paraId="2002ADC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Line 1 Address</w:t>
            </w:r>
          </w:p>
        </w:tc>
        <w:tc>
          <w:tcPr>
            <w:tcW w:w="6840" w:type="dxa"/>
            <w:noWrap/>
          </w:tcPr>
          <w:p w14:paraId="21D2507D"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line 1 address</w:t>
            </w:r>
          </w:p>
        </w:tc>
        <w:tc>
          <w:tcPr>
            <w:tcW w:w="894" w:type="dxa"/>
            <w:noWrap/>
          </w:tcPr>
          <w:p w14:paraId="1C669C0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X(30)</w:t>
            </w:r>
          </w:p>
        </w:tc>
        <w:tc>
          <w:tcPr>
            <w:tcW w:w="4201" w:type="dxa"/>
            <w:noWrap/>
          </w:tcPr>
          <w:p w14:paraId="277CC9D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Line 1 address for which a levy should be mailed to.  Line 1 or Line 2 required.</w:t>
            </w:r>
          </w:p>
        </w:tc>
      </w:tr>
      <w:tr w:rsidR="007A54E0" w:rsidRPr="00B911DA" w14:paraId="2E1EB651" w14:textId="77777777" w:rsidTr="007A54E0">
        <w:trPr>
          <w:trHeight w:val="312"/>
        </w:trPr>
        <w:tc>
          <w:tcPr>
            <w:tcW w:w="2465" w:type="dxa"/>
          </w:tcPr>
          <w:p w14:paraId="335DECE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Line 2 Address</w:t>
            </w:r>
          </w:p>
        </w:tc>
        <w:tc>
          <w:tcPr>
            <w:tcW w:w="6840" w:type="dxa"/>
            <w:noWrap/>
          </w:tcPr>
          <w:p w14:paraId="35567DA3"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line 2 address</w:t>
            </w:r>
          </w:p>
        </w:tc>
        <w:tc>
          <w:tcPr>
            <w:tcW w:w="894" w:type="dxa"/>
            <w:noWrap/>
          </w:tcPr>
          <w:p w14:paraId="521EABA2"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X(30)</w:t>
            </w:r>
          </w:p>
        </w:tc>
        <w:tc>
          <w:tcPr>
            <w:tcW w:w="4201" w:type="dxa"/>
            <w:noWrap/>
          </w:tcPr>
          <w:p w14:paraId="7DAB4262"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Line 2 address for which a levy should be mailed to.   Line 1 or Line 2 required.</w:t>
            </w:r>
          </w:p>
        </w:tc>
      </w:tr>
      <w:tr w:rsidR="007A54E0" w:rsidRPr="00B911DA" w14:paraId="70FA989C" w14:textId="77777777" w:rsidTr="007A54E0">
        <w:trPr>
          <w:trHeight w:val="312"/>
        </w:trPr>
        <w:tc>
          <w:tcPr>
            <w:tcW w:w="2465" w:type="dxa"/>
          </w:tcPr>
          <w:p w14:paraId="6B45200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City</w:t>
            </w:r>
          </w:p>
        </w:tc>
        <w:tc>
          <w:tcPr>
            <w:tcW w:w="6840" w:type="dxa"/>
            <w:noWrap/>
          </w:tcPr>
          <w:p w14:paraId="55EBC919"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city</w:t>
            </w:r>
          </w:p>
        </w:tc>
        <w:tc>
          <w:tcPr>
            <w:tcW w:w="894" w:type="dxa"/>
            <w:noWrap/>
          </w:tcPr>
          <w:p w14:paraId="518EA26A"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X(18)</w:t>
            </w:r>
          </w:p>
        </w:tc>
        <w:tc>
          <w:tcPr>
            <w:tcW w:w="4201" w:type="dxa"/>
            <w:noWrap/>
          </w:tcPr>
          <w:p w14:paraId="67F9B0A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City for which a levy should be mailed to.  Required.</w:t>
            </w:r>
          </w:p>
        </w:tc>
      </w:tr>
      <w:tr w:rsidR="007A54E0" w:rsidRPr="00B911DA" w14:paraId="67113CE4" w14:textId="77777777" w:rsidTr="007A54E0">
        <w:trPr>
          <w:trHeight w:val="312"/>
        </w:trPr>
        <w:tc>
          <w:tcPr>
            <w:tcW w:w="2465" w:type="dxa"/>
          </w:tcPr>
          <w:p w14:paraId="58BD7D6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State</w:t>
            </w:r>
          </w:p>
        </w:tc>
        <w:tc>
          <w:tcPr>
            <w:tcW w:w="6840" w:type="dxa"/>
            <w:noWrap/>
          </w:tcPr>
          <w:p w14:paraId="787FAA82"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Financial source state</w:t>
            </w:r>
          </w:p>
        </w:tc>
        <w:tc>
          <w:tcPr>
            <w:tcW w:w="894" w:type="dxa"/>
            <w:noWrap/>
          </w:tcPr>
          <w:p w14:paraId="54BD26E0"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77893DB5"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Standard State abbreviation.  Required.</w:t>
            </w:r>
          </w:p>
        </w:tc>
      </w:tr>
      <w:tr w:rsidR="007A54E0" w:rsidRPr="00B911DA" w14:paraId="4A68069F" w14:textId="77777777" w:rsidTr="007A54E0">
        <w:trPr>
          <w:trHeight w:val="312"/>
        </w:trPr>
        <w:tc>
          <w:tcPr>
            <w:tcW w:w="2465" w:type="dxa"/>
          </w:tcPr>
          <w:p w14:paraId="1B59E5A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Payer Zip</w:t>
            </w:r>
          </w:p>
        </w:tc>
        <w:tc>
          <w:tcPr>
            <w:tcW w:w="6840" w:type="dxa"/>
            <w:noWrap/>
          </w:tcPr>
          <w:p w14:paraId="62CBDD94" w14:textId="77777777" w:rsidR="007A54E0" w:rsidRPr="00B911DA" w:rsidRDefault="007A54E0" w:rsidP="007A54E0">
            <w:pPr>
              <w:tabs>
                <w:tab w:val="left" w:pos="2627"/>
              </w:tabs>
              <w:spacing w:after="0" w:line="240" w:lineRule="auto"/>
              <w:rPr>
                <w:rFonts w:eastAsia="Calibri" w:cs="Times New Roman"/>
                <w:bCs/>
                <w:sz w:val="20"/>
                <w:szCs w:val="20"/>
              </w:rPr>
            </w:pPr>
            <w:r w:rsidRPr="00B911DA">
              <w:rPr>
                <w:rFonts w:eastAsia="Calibri" w:cs="Times New Roman"/>
                <w:bCs/>
                <w:sz w:val="20"/>
                <w:szCs w:val="20"/>
              </w:rPr>
              <w:t xml:space="preserve">Financial source 9 character zip </w:t>
            </w:r>
          </w:p>
        </w:tc>
        <w:tc>
          <w:tcPr>
            <w:tcW w:w="894" w:type="dxa"/>
            <w:noWrap/>
          </w:tcPr>
          <w:p w14:paraId="42007385"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X(9)</w:t>
            </w:r>
          </w:p>
        </w:tc>
        <w:tc>
          <w:tcPr>
            <w:tcW w:w="4201" w:type="dxa"/>
            <w:noWrap/>
          </w:tcPr>
          <w:p w14:paraId="265C9FB7"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First 5 characters must be numeric and are required.  If 6 thru 9 are present, they must be numeric.</w:t>
            </w:r>
          </w:p>
        </w:tc>
      </w:tr>
      <w:tr w:rsidR="007A54E0" w:rsidRPr="00B911DA" w14:paraId="1FDF654A" w14:textId="77777777" w:rsidTr="007A54E0">
        <w:trPr>
          <w:trHeight w:val="312"/>
        </w:trPr>
        <w:tc>
          <w:tcPr>
            <w:tcW w:w="2465" w:type="dxa"/>
          </w:tcPr>
          <w:p w14:paraId="13D2E51F"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Filler</w:t>
            </w:r>
          </w:p>
        </w:tc>
        <w:tc>
          <w:tcPr>
            <w:tcW w:w="6840" w:type="dxa"/>
            <w:noWrap/>
          </w:tcPr>
          <w:p w14:paraId="1CAC8432" w14:textId="77777777" w:rsidR="007A54E0" w:rsidRPr="00B911DA" w:rsidRDefault="007A54E0" w:rsidP="007A54E0">
            <w:pPr>
              <w:tabs>
                <w:tab w:val="left" w:pos="10200"/>
              </w:tabs>
              <w:spacing w:after="0" w:line="240" w:lineRule="auto"/>
              <w:rPr>
                <w:rFonts w:eastAsia="Calibri" w:cs="Times New Roman"/>
                <w:bCs/>
                <w:sz w:val="20"/>
                <w:szCs w:val="20"/>
              </w:rPr>
            </w:pPr>
          </w:p>
        </w:tc>
        <w:tc>
          <w:tcPr>
            <w:tcW w:w="894" w:type="dxa"/>
            <w:noWrap/>
          </w:tcPr>
          <w:p w14:paraId="215832E8"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X(11)</w:t>
            </w:r>
          </w:p>
        </w:tc>
        <w:tc>
          <w:tcPr>
            <w:tcW w:w="4201" w:type="dxa"/>
            <w:noWrap/>
          </w:tcPr>
          <w:p w14:paraId="4FA59F5C"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Value spaces.</w:t>
            </w:r>
          </w:p>
        </w:tc>
      </w:tr>
      <w:tr w:rsidR="007A54E0" w:rsidRPr="00B911DA" w14:paraId="3FC78046" w14:textId="77777777" w:rsidTr="007A54E0">
        <w:trPr>
          <w:trHeight w:val="348"/>
        </w:trPr>
        <w:tc>
          <w:tcPr>
            <w:tcW w:w="14400" w:type="dxa"/>
            <w:gridSpan w:val="4"/>
          </w:tcPr>
          <w:p w14:paraId="583D8BB1" w14:textId="77777777" w:rsidR="007A54E0" w:rsidRPr="00B911DA" w:rsidRDefault="007A54E0" w:rsidP="007A54E0">
            <w:pPr>
              <w:tabs>
                <w:tab w:val="left" w:pos="10200"/>
              </w:tabs>
              <w:spacing w:after="0" w:line="240" w:lineRule="auto"/>
              <w:rPr>
                <w:rFonts w:eastAsia="Calibri" w:cs="Times New Roman"/>
                <w:b/>
                <w:bCs/>
                <w:sz w:val="20"/>
                <w:szCs w:val="20"/>
              </w:rPr>
            </w:pPr>
            <w:r w:rsidRPr="00B911DA">
              <w:rPr>
                <w:rFonts w:eastAsia="Calibri" w:cs="Times New Roman"/>
                <w:b/>
                <w:bCs/>
                <w:sz w:val="20"/>
                <w:szCs w:val="20"/>
              </w:rPr>
              <w:t>Record Type  9</w:t>
            </w:r>
          </w:p>
          <w:p w14:paraId="4C24EDE6" w14:textId="77777777" w:rsidR="007A54E0" w:rsidRPr="00B911DA" w:rsidRDefault="007A54E0" w:rsidP="007A54E0">
            <w:pPr>
              <w:tabs>
                <w:tab w:val="left" w:pos="10200"/>
              </w:tabs>
              <w:spacing w:after="0" w:line="240" w:lineRule="auto"/>
              <w:rPr>
                <w:rFonts w:eastAsia="Calibri" w:cs="Times New Roman"/>
                <w:b/>
                <w:bCs/>
                <w:sz w:val="20"/>
                <w:szCs w:val="20"/>
              </w:rPr>
            </w:pPr>
            <w:r w:rsidRPr="00B911DA">
              <w:rPr>
                <w:rFonts w:eastAsia="Calibri" w:cs="Times New Roman"/>
                <w:b/>
                <w:bCs/>
                <w:sz w:val="20"/>
                <w:szCs w:val="20"/>
              </w:rPr>
              <w:t>TRAILER RECORD – 550 Characters Long</w:t>
            </w:r>
          </w:p>
        </w:tc>
      </w:tr>
      <w:tr w:rsidR="007A54E0" w:rsidRPr="00B911DA" w14:paraId="6565F130" w14:textId="77777777" w:rsidTr="007A54E0">
        <w:trPr>
          <w:trHeight w:val="312"/>
        </w:trPr>
        <w:tc>
          <w:tcPr>
            <w:tcW w:w="2465" w:type="dxa"/>
          </w:tcPr>
          <w:p w14:paraId="6390D099"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Record Type 9</w:t>
            </w:r>
          </w:p>
        </w:tc>
        <w:tc>
          <w:tcPr>
            <w:tcW w:w="6840" w:type="dxa"/>
            <w:noWrap/>
          </w:tcPr>
          <w:p w14:paraId="459F6F40"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Record containing file trailer information</w:t>
            </w:r>
          </w:p>
        </w:tc>
        <w:tc>
          <w:tcPr>
            <w:tcW w:w="894" w:type="dxa"/>
            <w:noWrap/>
          </w:tcPr>
          <w:p w14:paraId="107BB2C9"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X(2)</w:t>
            </w:r>
          </w:p>
        </w:tc>
        <w:tc>
          <w:tcPr>
            <w:tcW w:w="4201" w:type="dxa"/>
            <w:noWrap/>
          </w:tcPr>
          <w:p w14:paraId="748675E6"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Value 99</w:t>
            </w:r>
          </w:p>
        </w:tc>
      </w:tr>
      <w:tr w:rsidR="007A54E0" w:rsidRPr="00B911DA" w14:paraId="723701CA" w14:textId="77777777" w:rsidTr="007A54E0">
        <w:trPr>
          <w:trHeight w:val="312"/>
        </w:trPr>
        <w:tc>
          <w:tcPr>
            <w:tcW w:w="2465" w:type="dxa"/>
          </w:tcPr>
          <w:p w14:paraId="12E2A95D"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Total Records</w:t>
            </w:r>
          </w:p>
        </w:tc>
        <w:tc>
          <w:tcPr>
            <w:tcW w:w="6840" w:type="dxa"/>
            <w:noWrap/>
          </w:tcPr>
          <w:p w14:paraId="1C880FFB" w14:textId="77777777" w:rsidR="007A54E0" w:rsidRPr="00B911DA" w:rsidRDefault="007A54E0" w:rsidP="007A54E0">
            <w:pPr>
              <w:tabs>
                <w:tab w:val="left" w:pos="10200"/>
              </w:tabs>
              <w:spacing w:after="0" w:line="240" w:lineRule="auto"/>
              <w:rPr>
                <w:rFonts w:eastAsia="Calibri" w:cs="Times New Roman"/>
                <w:bCs/>
                <w:sz w:val="20"/>
                <w:szCs w:val="20"/>
              </w:rPr>
            </w:pPr>
            <w:r w:rsidRPr="00B911DA">
              <w:rPr>
                <w:rFonts w:eastAsia="Calibri" w:cs="Times New Roman"/>
                <w:bCs/>
                <w:sz w:val="20"/>
                <w:szCs w:val="20"/>
              </w:rPr>
              <w:t>Total record count excluding header and trailer</w:t>
            </w:r>
          </w:p>
        </w:tc>
        <w:tc>
          <w:tcPr>
            <w:tcW w:w="894" w:type="dxa"/>
            <w:noWrap/>
          </w:tcPr>
          <w:p w14:paraId="2AD9D6B1" w14:textId="77777777" w:rsidR="007A54E0" w:rsidRPr="00B911DA" w:rsidRDefault="007A54E0" w:rsidP="007A54E0">
            <w:pPr>
              <w:tabs>
                <w:tab w:val="left" w:pos="10200"/>
              </w:tabs>
              <w:spacing w:after="0" w:line="240" w:lineRule="auto"/>
              <w:jc w:val="center"/>
              <w:rPr>
                <w:rFonts w:eastAsia="Calibri" w:cs="Times New Roman"/>
                <w:bCs/>
                <w:sz w:val="20"/>
                <w:szCs w:val="20"/>
              </w:rPr>
            </w:pPr>
            <w:r w:rsidRPr="00B911DA">
              <w:rPr>
                <w:rFonts w:eastAsia="Calibri" w:cs="Times New Roman"/>
                <w:bCs/>
                <w:sz w:val="20"/>
                <w:szCs w:val="20"/>
              </w:rPr>
              <w:t>9(8)</w:t>
            </w:r>
          </w:p>
        </w:tc>
        <w:tc>
          <w:tcPr>
            <w:tcW w:w="4201" w:type="dxa"/>
            <w:noWrap/>
          </w:tcPr>
          <w:p w14:paraId="020E1B39" w14:textId="77777777" w:rsidR="007A54E0" w:rsidRPr="00B911DA" w:rsidRDefault="007A54E0" w:rsidP="007A54E0">
            <w:pPr>
              <w:tabs>
                <w:tab w:val="left" w:pos="10200"/>
              </w:tabs>
              <w:spacing w:after="0" w:line="240" w:lineRule="auto"/>
              <w:rPr>
                <w:rFonts w:eastAsia="Calibri" w:cs="Times New Roman"/>
                <w:bCs/>
                <w:sz w:val="20"/>
                <w:szCs w:val="20"/>
              </w:rPr>
            </w:pPr>
          </w:p>
        </w:tc>
      </w:tr>
      <w:tr w:rsidR="007A54E0" w:rsidRPr="002565C4" w14:paraId="680C7230" w14:textId="77777777" w:rsidTr="006920AC">
        <w:trPr>
          <w:trHeight w:val="170"/>
        </w:trPr>
        <w:tc>
          <w:tcPr>
            <w:tcW w:w="2465" w:type="dxa"/>
          </w:tcPr>
          <w:p w14:paraId="434CA968" w14:textId="77777777" w:rsidR="007A54E0" w:rsidRPr="00B911DA" w:rsidRDefault="007A54E0" w:rsidP="007A54E0">
            <w:pPr>
              <w:tabs>
                <w:tab w:val="left" w:pos="10200"/>
              </w:tabs>
              <w:spacing w:after="0" w:line="240" w:lineRule="auto"/>
              <w:rPr>
                <w:bCs/>
                <w:sz w:val="20"/>
                <w:szCs w:val="20"/>
              </w:rPr>
            </w:pPr>
            <w:r w:rsidRPr="00B911DA">
              <w:rPr>
                <w:bCs/>
                <w:sz w:val="20"/>
                <w:szCs w:val="20"/>
              </w:rPr>
              <w:t>Filler</w:t>
            </w:r>
          </w:p>
        </w:tc>
        <w:tc>
          <w:tcPr>
            <w:tcW w:w="6840" w:type="dxa"/>
            <w:noWrap/>
          </w:tcPr>
          <w:p w14:paraId="6F0BD179" w14:textId="77777777" w:rsidR="007A54E0" w:rsidRPr="00B911DA" w:rsidRDefault="007A54E0" w:rsidP="007A54E0">
            <w:pPr>
              <w:tabs>
                <w:tab w:val="left" w:pos="10200"/>
              </w:tabs>
              <w:spacing w:after="0" w:line="240" w:lineRule="auto"/>
              <w:rPr>
                <w:bCs/>
                <w:sz w:val="20"/>
                <w:szCs w:val="20"/>
              </w:rPr>
            </w:pPr>
          </w:p>
        </w:tc>
        <w:tc>
          <w:tcPr>
            <w:tcW w:w="894" w:type="dxa"/>
            <w:noWrap/>
          </w:tcPr>
          <w:p w14:paraId="336FEEDE" w14:textId="77777777" w:rsidR="007A54E0" w:rsidRPr="00B911DA" w:rsidRDefault="007A54E0" w:rsidP="007A54E0">
            <w:pPr>
              <w:tabs>
                <w:tab w:val="left" w:pos="10200"/>
              </w:tabs>
              <w:spacing w:after="0" w:line="240" w:lineRule="auto"/>
              <w:jc w:val="center"/>
              <w:rPr>
                <w:bCs/>
                <w:sz w:val="20"/>
                <w:szCs w:val="20"/>
              </w:rPr>
            </w:pPr>
            <w:r w:rsidRPr="00B911DA">
              <w:rPr>
                <w:bCs/>
                <w:sz w:val="20"/>
                <w:szCs w:val="20"/>
              </w:rPr>
              <w:t>X(540)</w:t>
            </w:r>
          </w:p>
        </w:tc>
        <w:tc>
          <w:tcPr>
            <w:tcW w:w="4201" w:type="dxa"/>
            <w:noWrap/>
          </w:tcPr>
          <w:p w14:paraId="682B814E" w14:textId="77777777" w:rsidR="007A54E0" w:rsidRPr="002565C4" w:rsidRDefault="007A54E0" w:rsidP="007A54E0">
            <w:pPr>
              <w:tabs>
                <w:tab w:val="left" w:pos="10200"/>
              </w:tabs>
              <w:spacing w:after="0" w:line="240" w:lineRule="auto"/>
              <w:rPr>
                <w:bCs/>
                <w:sz w:val="20"/>
                <w:szCs w:val="20"/>
              </w:rPr>
            </w:pPr>
            <w:r w:rsidRPr="00B911DA">
              <w:rPr>
                <w:bCs/>
                <w:sz w:val="20"/>
                <w:szCs w:val="20"/>
              </w:rPr>
              <w:t>Value spaces.</w:t>
            </w:r>
          </w:p>
        </w:tc>
      </w:tr>
    </w:tbl>
    <w:p w14:paraId="1FF81E9C" w14:textId="77777777" w:rsidR="007A54E0" w:rsidRPr="002565C4" w:rsidRDefault="007A54E0" w:rsidP="006920AC">
      <w:pPr>
        <w:rPr>
          <w:sz w:val="20"/>
          <w:szCs w:val="20"/>
        </w:rPr>
      </w:pPr>
    </w:p>
    <w:sectPr w:rsidR="007A54E0" w:rsidRPr="002565C4" w:rsidSect="00386DFD">
      <w:headerReference w:type="even" r:id="rId46"/>
      <w:headerReference w:type="first" r:id="rId47"/>
      <w:pgSz w:w="15840" w:h="12240" w:orient="landscape"/>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4BD29" w14:textId="77777777" w:rsidR="00A001C1" w:rsidRDefault="00A001C1" w:rsidP="00E35AB1">
      <w:pPr>
        <w:spacing w:after="0" w:line="240" w:lineRule="auto"/>
      </w:pPr>
      <w:r>
        <w:separator/>
      </w:r>
    </w:p>
  </w:endnote>
  <w:endnote w:type="continuationSeparator" w:id="0">
    <w:p w14:paraId="60526CBC" w14:textId="77777777" w:rsidR="00A001C1" w:rsidRDefault="00A001C1"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Barclays">
    <w:altName w:val="Times New Roman"/>
    <w:panose1 w:val="00000000000000000000"/>
    <w:charset w:val="00"/>
    <w:family w:val="roman"/>
    <w:notTrueType/>
    <w:pitch w:val="default"/>
  </w:font>
  <w:font w:name="Proxima Nova Rg">
    <w:altName w:val="Candara"/>
    <w:panose1 w:val="00000000000000000000"/>
    <w:charset w:val="00"/>
    <w:family w:val="modern"/>
    <w:notTrueType/>
    <w:pitch w:val="variable"/>
    <w:sig w:usb0="A00002EF" w:usb1="5000E0FB"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15B14" w14:textId="77777777" w:rsidR="00A001C1" w:rsidRDefault="00A001C1"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8001F" w14:textId="7E0BFE5E" w:rsidR="00A001C1" w:rsidRDefault="00A001C1"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sidR="006E3EBA">
      <w:rPr>
        <w:b/>
        <w:noProof/>
      </w:rPr>
      <w:t>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E3EBA">
      <w:rPr>
        <w:b/>
        <w:noProof/>
      </w:rPr>
      <w:t>79</w:t>
    </w:r>
    <w:r>
      <w:rPr>
        <w:b/>
        <w:sz w:val="24"/>
        <w:szCs w:val="24"/>
      </w:rPr>
      <w:fldChar w:fldCharType="end"/>
    </w:r>
  </w:p>
  <w:p w14:paraId="57998398" w14:textId="77777777" w:rsidR="00A001C1" w:rsidRDefault="00A001C1" w:rsidP="000959B3">
    <w:pPr>
      <w:pStyle w:val="Footer"/>
      <w:tabs>
        <w:tab w:val="clear" w:pos="4680"/>
        <w:tab w:val="clear" w:pos="9360"/>
        <w:tab w:val="left" w:pos="33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633C7" w14:textId="77777777" w:rsidR="006E3EBA" w:rsidRDefault="006E3EBA" w:rsidP="006E3EBA">
    <w:pPr>
      <w:pStyle w:val="Foote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Pr>
        <w:rFonts w:ascii="Proxima Nova Rg" w:hAnsi="Proxima Nova Rg"/>
        <w:color w:val="646569"/>
        <w:sz w:val="16"/>
        <w:szCs w:val="16"/>
      </w:rPr>
      <w:t>www.tax.ny.gov</w:t>
    </w:r>
  </w:p>
  <w:p w14:paraId="113833EB" w14:textId="77777777" w:rsidR="006E3EBA" w:rsidRDefault="006E3E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65BBB" w14:textId="658E6CB0" w:rsidR="00A001C1" w:rsidRDefault="00A001C1">
    <w:pPr>
      <w:pStyle w:val="Footer"/>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78</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6F6DF" w14:textId="5BE08A6F" w:rsidR="00A001C1" w:rsidRDefault="00A001C1" w:rsidP="000959B3">
    <w:pPr>
      <w:pStyle w:val="Footer"/>
      <w:jc w:val="both"/>
    </w:pPr>
    <w:r>
      <w:rPr>
        <w:color w:val="808080" w:themeColor="background1" w:themeShade="80"/>
      </w:rPr>
      <w:t>Exhibits</w:t>
    </w:r>
    <w:r>
      <w:tab/>
    </w:r>
    <w:r>
      <w:tab/>
      <w:t xml:space="preserve"> Page </w:t>
    </w:r>
    <w:r>
      <w:rPr>
        <w:b/>
        <w:sz w:val="24"/>
        <w:szCs w:val="24"/>
      </w:rPr>
      <w:fldChar w:fldCharType="begin"/>
    </w:r>
    <w:r>
      <w:rPr>
        <w:b/>
      </w:rPr>
      <w:instrText xml:space="preserve"> PAGE </w:instrText>
    </w:r>
    <w:r>
      <w:rPr>
        <w:b/>
        <w:sz w:val="24"/>
        <w:szCs w:val="24"/>
      </w:rPr>
      <w:fldChar w:fldCharType="separate"/>
    </w:r>
    <w:r w:rsidR="006E3EBA">
      <w:rPr>
        <w:b/>
        <w:noProof/>
      </w:rPr>
      <w:t>62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E3EBA">
      <w:rPr>
        <w:b/>
        <w:noProof/>
      </w:rPr>
      <w:t>79</w:t>
    </w:r>
    <w:r>
      <w:rPr>
        <w:b/>
        <w:sz w:val="24"/>
        <w:szCs w:val="24"/>
      </w:rPr>
      <w:fldChar w:fldCharType="end"/>
    </w:r>
  </w:p>
  <w:p w14:paraId="75298F24" w14:textId="77777777" w:rsidR="00A001C1" w:rsidRDefault="00A001C1" w:rsidP="000959B3">
    <w:pPr>
      <w:pStyle w:val="Footer"/>
      <w:tabs>
        <w:tab w:val="clear" w:pos="4680"/>
        <w:tab w:val="clear" w:pos="9360"/>
        <w:tab w:val="left" w:pos="333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F92DF" w14:textId="4BBBCA3B" w:rsidR="00A001C1" w:rsidRDefault="00A001C1"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sidR="006E3EBA">
      <w:rPr>
        <w:b/>
        <w:noProof/>
      </w:rPr>
      <w:t>64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E3EBA">
      <w:rPr>
        <w:b/>
        <w:noProof/>
      </w:rPr>
      <w:t>79</w:t>
    </w:r>
    <w:r>
      <w:rPr>
        <w:b/>
        <w:sz w:val="24"/>
        <w:szCs w:val="24"/>
      </w:rPr>
      <w:fldChar w:fldCharType="end"/>
    </w:r>
  </w:p>
  <w:p w14:paraId="35823467" w14:textId="77777777" w:rsidR="00A001C1" w:rsidRDefault="00A001C1" w:rsidP="000959B3">
    <w:pPr>
      <w:pStyle w:val="Footer"/>
      <w:tabs>
        <w:tab w:val="clear" w:pos="4680"/>
        <w:tab w:val="clear" w:pos="9360"/>
        <w:tab w:val="left" w:pos="333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964A3" w14:textId="7B74F240" w:rsidR="00A001C1" w:rsidRDefault="00A001C1" w:rsidP="000959B3">
    <w:pPr>
      <w:pStyle w:val="Footer"/>
      <w:jc w:val="both"/>
    </w:pPr>
    <w:r>
      <w:rPr>
        <w:color w:val="808080" w:themeColor="background1" w:themeShade="80"/>
      </w:rPr>
      <w:t>Exhibits</w:t>
    </w:r>
    <w:r>
      <w:tab/>
    </w:r>
    <w:r>
      <w:tab/>
    </w:r>
    <w:r>
      <w:tab/>
    </w:r>
    <w:r>
      <w:tab/>
    </w:r>
    <w:r>
      <w:tab/>
      <w:t xml:space="preserve">Page </w:t>
    </w:r>
    <w:r>
      <w:rPr>
        <w:b/>
        <w:sz w:val="24"/>
        <w:szCs w:val="24"/>
      </w:rPr>
      <w:fldChar w:fldCharType="begin"/>
    </w:r>
    <w:r>
      <w:rPr>
        <w:b/>
      </w:rPr>
      <w:instrText xml:space="preserve"> PAGE </w:instrText>
    </w:r>
    <w:r>
      <w:rPr>
        <w:b/>
        <w:sz w:val="24"/>
        <w:szCs w:val="24"/>
      </w:rPr>
      <w:fldChar w:fldCharType="separate"/>
    </w:r>
    <w:r w:rsidR="006E3EBA">
      <w:rPr>
        <w:b/>
        <w:noProof/>
      </w:rPr>
      <w:t>69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E3EBA">
      <w:rPr>
        <w:b/>
        <w:noProof/>
      </w:rPr>
      <w:t>79</w:t>
    </w:r>
    <w:r>
      <w:rPr>
        <w:b/>
        <w:sz w:val="24"/>
        <w:szCs w:val="24"/>
      </w:rPr>
      <w:fldChar w:fldCharType="end"/>
    </w:r>
  </w:p>
  <w:p w14:paraId="58C67E48" w14:textId="77777777" w:rsidR="00A001C1" w:rsidRDefault="00A001C1" w:rsidP="000959B3">
    <w:pPr>
      <w:pStyle w:val="Footer"/>
      <w:tabs>
        <w:tab w:val="clear" w:pos="4680"/>
        <w:tab w:val="clear" w:pos="9360"/>
        <w:tab w:val="left" w:pos="333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0CADA" w14:textId="333FEF45" w:rsidR="00A001C1" w:rsidRDefault="00A001C1"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sidR="006E3EBA">
      <w:rPr>
        <w:b/>
        <w:noProof/>
      </w:rPr>
      <w:t>79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E3EBA">
      <w:rPr>
        <w:b/>
        <w:noProof/>
      </w:rPr>
      <w:t>79</w:t>
    </w:r>
    <w:r>
      <w:rPr>
        <w:b/>
        <w:sz w:val="24"/>
        <w:szCs w:val="24"/>
      </w:rPr>
      <w:fldChar w:fldCharType="end"/>
    </w:r>
  </w:p>
  <w:p w14:paraId="3D42E503" w14:textId="77777777" w:rsidR="00A001C1" w:rsidRDefault="00A001C1" w:rsidP="000959B3">
    <w:pPr>
      <w:pStyle w:val="Footer"/>
      <w:tabs>
        <w:tab w:val="clear" w:pos="4680"/>
        <w:tab w:val="clear" w:pos="9360"/>
        <w:tab w:val="left" w:pos="33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EC854" w14:textId="77777777" w:rsidR="00A001C1" w:rsidRDefault="00A001C1" w:rsidP="00E35AB1">
      <w:pPr>
        <w:spacing w:after="0" w:line="240" w:lineRule="auto"/>
      </w:pPr>
      <w:r>
        <w:separator/>
      </w:r>
    </w:p>
  </w:footnote>
  <w:footnote w:type="continuationSeparator" w:id="0">
    <w:p w14:paraId="22653714" w14:textId="77777777" w:rsidR="00A001C1" w:rsidRDefault="00A001C1"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83806" w14:textId="77777777" w:rsidR="00A001C1" w:rsidRDefault="00A001C1" w:rsidP="000959B3">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B0310" w14:textId="77777777" w:rsidR="00A001C1" w:rsidRDefault="00A001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49B0E" w14:textId="77777777" w:rsidR="00A001C1" w:rsidRPr="005F7A3E" w:rsidRDefault="00A001C1" w:rsidP="005F7A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17FA6" w14:textId="77777777" w:rsidR="00A001C1" w:rsidRDefault="00A001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1CB4" w14:textId="77777777" w:rsidR="00A001C1" w:rsidRDefault="00A001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7BCFD" w14:textId="77777777" w:rsidR="00A001C1" w:rsidRDefault="00A00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06C7C"/>
    <w:multiLevelType w:val="hybridMultilevel"/>
    <w:tmpl w:val="4B766B60"/>
    <w:lvl w:ilvl="0" w:tplc="0409000F">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 w15:restartNumberingAfterBreak="0">
    <w:nsid w:val="0AA35327"/>
    <w:multiLevelType w:val="hybridMultilevel"/>
    <w:tmpl w:val="52CCE880"/>
    <w:lvl w:ilvl="0" w:tplc="D806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6" w15:restartNumberingAfterBreak="0">
    <w:nsid w:val="0E1742AD"/>
    <w:multiLevelType w:val="hybridMultilevel"/>
    <w:tmpl w:val="DD08F778"/>
    <w:lvl w:ilvl="0" w:tplc="7EC0F210">
      <w:start w:val="1"/>
      <w:numFmt w:val="decimal"/>
      <w:lvlText w:val="%1."/>
      <w:lvlJc w:val="left"/>
      <w:pPr>
        <w:ind w:left="1080" w:hanging="72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8" w15:restartNumberingAfterBreak="0">
    <w:nsid w:val="12C3014D"/>
    <w:multiLevelType w:val="hybridMultilevel"/>
    <w:tmpl w:val="23408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A3A5585"/>
    <w:multiLevelType w:val="hybridMultilevel"/>
    <w:tmpl w:val="52C83E78"/>
    <w:lvl w:ilvl="0" w:tplc="04090017">
      <w:start w:val="1"/>
      <w:numFmt w:val="lowerLetter"/>
      <w:lvlText w:val="%1)"/>
      <w:lvlJc w:val="left"/>
      <w:pPr>
        <w:tabs>
          <w:tab w:val="num" w:pos="1083"/>
        </w:tabs>
        <w:ind w:left="1083" w:hanging="360"/>
      </w:pPr>
    </w:lvl>
    <w:lvl w:ilvl="1" w:tplc="04090001">
      <w:start w:val="1"/>
      <w:numFmt w:val="bullet"/>
      <w:lvlText w:val=""/>
      <w:lvlJc w:val="left"/>
      <w:pPr>
        <w:tabs>
          <w:tab w:val="num" w:pos="1803"/>
        </w:tabs>
        <w:ind w:left="1803" w:hanging="360"/>
      </w:pPr>
      <w:rPr>
        <w:rFonts w:ascii="Symbol" w:hAnsi="Symbol" w:hint="default"/>
      </w:rPr>
    </w:lvl>
    <w:lvl w:ilvl="2" w:tplc="10364918">
      <w:start w:val="1"/>
      <w:numFmt w:val="upperRoman"/>
      <w:lvlText w:val="%3."/>
      <w:lvlJc w:val="left"/>
      <w:pPr>
        <w:ind w:left="3063" w:hanging="720"/>
      </w:pPr>
      <w:rPr>
        <w:rFonts w:hint="default"/>
      </w:r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10"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11" w15:restartNumberingAfterBreak="0">
    <w:nsid w:val="1BAD67BA"/>
    <w:multiLevelType w:val="multilevel"/>
    <w:tmpl w:val="768698C6"/>
    <w:lvl w:ilvl="0">
      <w:start w:val="1"/>
      <w:numFmt w:val="upperRoman"/>
      <w:lvlText w:val="%1."/>
      <w:lvlJc w:val="left"/>
      <w:pPr>
        <w:tabs>
          <w:tab w:val="num" w:pos="1080"/>
        </w:tabs>
        <w:ind w:left="0" w:firstLine="0"/>
      </w:pPr>
      <w:rPr>
        <w:rFonts w:ascii="Tahoma" w:hAnsi="Tahoma" w:hint="default"/>
        <w:b/>
        <w:i w:val="0"/>
        <w:sz w:val="20"/>
      </w:rPr>
    </w:lvl>
    <w:lvl w:ilvl="1">
      <w:start w:val="1"/>
      <w:numFmt w:val="upperLetter"/>
      <w:lvlText w:val="%2."/>
      <w:lvlJc w:val="left"/>
      <w:pPr>
        <w:ind w:left="2340" w:hanging="720"/>
      </w:pPr>
      <w:rPr>
        <w:rFonts w:ascii="Tahoma" w:hAnsi="Tahoma" w:hint="default"/>
        <w:b/>
        <w:i w:val="0"/>
        <w:sz w:val="20"/>
      </w:rPr>
    </w:lvl>
    <w:lvl w:ilvl="2">
      <w:start w:val="1"/>
      <w:numFmt w:val="decimal"/>
      <w:lvlText w:val="%3."/>
      <w:lvlJc w:val="left"/>
      <w:pPr>
        <w:ind w:left="2160" w:hanging="720"/>
      </w:pPr>
      <w:rPr>
        <w:rFonts w:ascii="Tahoma" w:hAnsi="Tahoma" w:hint="default"/>
        <w:b/>
        <w:i w:val="0"/>
        <w:color w:val="auto"/>
        <w:sz w:val="20"/>
      </w:rPr>
    </w:lvl>
    <w:lvl w:ilvl="3">
      <w:start w:val="1"/>
      <w:numFmt w:val="lowerLetter"/>
      <w:lvlText w:val="(%4)"/>
      <w:lvlJc w:val="right"/>
      <w:pPr>
        <w:ind w:left="3240" w:hanging="720"/>
      </w:pPr>
      <w:rPr>
        <w:rFonts w:ascii="Tahoma" w:hAnsi="Tahoma" w:hint="default"/>
        <w:b w:val="0"/>
        <w:i w:val="0"/>
        <w:color w:val="auto"/>
        <w:sz w:val="20"/>
      </w:rPr>
    </w:lvl>
    <w:lvl w:ilvl="4">
      <w:start w:val="1"/>
      <w:numFmt w:val="lowerRoman"/>
      <w:lvlText w:val="(%5)"/>
      <w:lvlJc w:val="left"/>
      <w:pPr>
        <w:ind w:left="3960" w:hanging="720"/>
      </w:pPr>
      <w:rPr>
        <w:rFonts w:ascii="Tahoma" w:hAnsi="Tahoma" w:hint="default"/>
        <w:b w:val="0"/>
        <w:i w:val="0"/>
        <w:color w:val="auto"/>
        <w:sz w:val="20"/>
      </w:rPr>
    </w:lvl>
    <w:lvl w:ilvl="5">
      <w:start w:val="1"/>
      <w:numFmt w:val="lowerLetter"/>
      <w:lvlText w:val="%6)"/>
      <w:lvlJc w:val="left"/>
      <w:pPr>
        <w:ind w:left="3240" w:hanging="720"/>
      </w:pPr>
      <w:rPr>
        <w:rFonts w:ascii="Tahoma" w:hAnsi="Tahoma" w:cs="Tahoma" w:hint="default"/>
        <w:color w:val="auto"/>
        <w:sz w:val="20"/>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204536AD"/>
    <w:multiLevelType w:val="hybridMultilevel"/>
    <w:tmpl w:val="9B4C17D4"/>
    <w:lvl w:ilvl="0" w:tplc="04090015">
      <w:start w:val="1"/>
      <w:numFmt w:val="upperLetter"/>
      <w:lvlText w:val="%1."/>
      <w:lvlJc w:val="left"/>
      <w:pPr>
        <w:ind w:left="780" w:hanging="360"/>
      </w:pPr>
      <w:rPr>
        <w:rFonts w:hint="default"/>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24869F4"/>
    <w:multiLevelType w:val="hybridMultilevel"/>
    <w:tmpl w:val="77B4A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E710E2"/>
    <w:multiLevelType w:val="hybridMultilevel"/>
    <w:tmpl w:val="B08ED6F8"/>
    <w:lvl w:ilvl="0" w:tplc="C138FABE">
      <w:start w:val="3"/>
      <w:numFmt w:val="upperLetter"/>
      <w:lvlText w:val="%1."/>
      <w:lvlJc w:val="left"/>
      <w:pPr>
        <w:ind w:left="7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76604"/>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7" w15:restartNumberingAfterBreak="0">
    <w:nsid w:val="2922370B"/>
    <w:multiLevelType w:val="hybridMultilevel"/>
    <w:tmpl w:val="A894ABF6"/>
    <w:lvl w:ilvl="0" w:tplc="E5E2B21C">
      <w:start w:val="4"/>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301E22"/>
    <w:multiLevelType w:val="hybridMultilevel"/>
    <w:tmpl w:val="72905D3E"/>
    <w:lvl w:ilvl="0" w:tplc="3AB805EA">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8A5C43"/>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872126"/>
    <w:multiLevelType w:val="hybridMultilevel"/>
    <w:tmpl w:val="DEFE63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602109"/>
    <w:multiLevelType w:val="hybridMultilevel"/>
    <w:tmpl w:val="2CD8AFFA"/>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2" w15:restartNumberingAfterBreak="0">
    <w:nsid w:val="338B2C4A"/>
    <w:multiLevelType w:val="hybridMultilevel"/>
    <w:tmpl w:val="D7767E0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672B6AC">
      <w:start w:val="1"/>
      <w:numFmt w:val="upperLetter"/>
      <w:lvlText w:val="%4."/>
      <w:lvlJc w:val="left"/>
      <w:pPr>
        <w:ind w:left="261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339E6758"/>
    <w:multiLevelType w:val="hybridMultilevel"/>
    <w:tmpl w:val="B5ECA46C"/>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 w15:restartNumberingAfterBreak="0">
    <w:nsid w:val="3C1A6E84"/>
    <w:multiLevelType w:val="hybridMultilevel"/>
    <w:tmpl w:val="8E5E34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561B75"/>
    <w:multiLevelType w:val="hybridMultilevel"/>
    <w:tmpl w:val="284E90D6"/>
    <w:lvl w:ilvl="0" w:tplc="DFFED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4509A9"/>
    <w:multiLevelType w:val="hybridMultilevel"/>
    <w:tmpl w:val="AD6C988E"/>
    <w:lvl w:ilvl="0" w:tplc="F1D63BB4">
      <w:start w:val="1"/>
      <w:numFmt w:val="decimal"/>
      <w:lvlText w:val="%1."/>
      <w:lvlJc w:val="left"/>
      <w:pPr>
        <w:ind w:left="1080" w:hanging="360"/>
      </w:pPr>
      <w:rPr>
        <w:rFonts w:asciiTheme="minorHAnsi" w:hAnsiTheme="minorHAnsi" w:cstheme="minorHAnsi"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41D419B0"/>
    <w:multiLevelType w:val="hybridMultilevel"/>
    <w:tmpl w:val="F8DCD9E0"/>
    <w:lvl w:ilvl="0" w:tplc="F3F6F01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AD22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5424590"/>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5EB0590"/>
    <w:multiLevelType w:val="hybridMultilevel"/>
    <w:tmpl w:val="3FB8E422"/>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9CECA9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37"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CE4406"/>
    <w:multiLevelType w:val="hybridMultilevel"/>
    <w:tmpl w:val="4E883716"/>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40" w15:restartNumberingAfterBreak="0">
    <w:nsid w:val="4D5D32F1"/>
    <w:multiLevelType w:val="hybridMultilevel"/>
    <w:tmpl w:val="6C1263BC"/>
    <w:lvl w:ilvl="0" w:tplc="C784C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D6F5F08"/>
    <w:multiLevelType w:val="hybridMultilevel"/>
    <w:tmpl w:val="9DEE4492"/>
    <w:lvl w:ilvl="0" w:tplc="E000E4AA">
      <w:start w:val="1"/>
      <w:numFmt w:val="decimal"/>
      <w:lvlText w:val="%1."/>
      <w:lvlJc w:val="left"/>
      <w:pPr>
        <w:ind w:left="720" w:hanging="360"/>
      </w:pPr>
      <w:rPr>
        <w:rFonts w:hint="default"/>
        <w:b w:val="0"/>
      </w:rPr>
    </w:lvl>
    <w:lvl w:ilvl="1" w:tplc="EB7A295E">
      <w:start w:val="1"/>
      <w:numFmt w:val="lowerLetter"/>
      <w:lvlText w:val="(%2)"/>
      <w:lvlJc w:val="left"/>
      <w:pPr>
        <w:ind w:left="1440" w:hanging="360"/>
      </w:pPr>
      <w:rPr>
        <w:rFonts w:hint="default"/>
      </w:rPr>
    </w:lvl>
    <w:lvl w:ilvl="2" w:tplc="7564DC9E">
      <w:start w:val="1"/>
      <w:numFmt w:val="decimal"/>
      <w:lvlText w:val="%3."/>
      <w:lvlJc w:val="left"/>
      <w:pPr>
        <w:ind w:left="2160" w:hanging="180"/>
      </w:pPr>
      <w:rPr>
        <w:rFonts w:hint="default"/>
        <w:b/>
      </w:rPr>
    </w:lvl>
    <w:lvl w:ilvl="3" w:tplc="4E744698">
      <w:start w:val="1"/>
      <w:numFmt w:val="lowerLetter"/>
      <w:lvlText w:val="%4."/>
      <w:lvlJc w:val="left"/>
      <w:pPr>
        <w:ind w:left="2880" w:hanging="360"/>
      </w:pPr>
      <w:rPr>
        <w:rFonts w:hint="default"/>
      </w:rPr>
    </w:lvl>
    <w:lvl w:ilvl="4" w:tplc="869EF5F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513D5419"/>
    <w:multiLevelType w:val="hybridMultilevel"/>
    <w:tmpl w:val="5BA8A70C"/>
    <w:lvl w:ilvl="0" w:tplc="13CE23C6">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5AFF233B"/>
    <w:multiLevelType w:val="hybridMultilevel"/>
    <w:tmpl w:val="0366D6A0"/>
    <w:lvl w:ilvl="0" w:tplc="62F23672">
      <w:start w:val="1"/>
      <w:numFmt w:val="upperLetter"/>
      <w:lvlText w:val="%1."/>
      <w:lvlJc w:val="left"/>
      <w:pPr>
        <w:ind w:left="720"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E90359"/>
    <w:multiLevelType w:val="hybridMultilevel"/>
    <w:tmpl w:val="2FA2A168"/>
    <w:lvl w:ilvl="0" w:tplc="926CB322">
      <w:start w:val="1"/>
      <w:numFmt w:val="lowerLetter"/>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F068BA"/>
    <w:multiLevelType w:val="hybridMultilevel"/>
    <w:tmpl w:val="C476851A"/>
    <w:lvl w:ilvl="0" w:tplc="04090015">
      <w:start w:val="1"/>
      <w:numFmt w:val="upperLetter"/>
      <w:lvlText w:val="%1."/>
      <w:lvlJc w:val="left"/>
      <w:pPr>
        <w:ind w:left="7920" w:hanging="360"/>
      </w:pPr>
      <w:rPr>
        <w:b/>
      </w:rPr>
    </w:lvl>
    <w:lvl w:ilvl="1" w:tplc="04090019">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49" w15:restartNumberingAfterBreak="0">
    <w:nsid w:val="5FC8588C"/>
    <w:multiLevelType w:val="hybridMultilevel"/>
    <w:tmpl w:val="6B6A6148"/>
    <w:lvl w:ilvl="0" w:tplc="0C9ABAF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BC4737"/>
    <w:multiLevelType w:val="hybridMultilevel"/>
    <w:tmpl w:val="6408F9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1" w15:restartNumberingAfterBreak="0">
    <w:nsid w:val="657213D3"/>
    <w:multiLevelType w:val="hybridMultilevel"/>
    <w:tmpl w:val="4588C99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B226D5"/>
    <w:multiLevelType w:val="hybridMultilevel"/>
    <w:tmpl w:val="D2FA655C"/>
    <w:lvl w:ilvl="0" w:tplc="05F4B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D42DAC"/>
    <w:multiLevelType w:val="multilevel"/>
    <w:tmpl w:val="400A4290"/>
    <w:lvl w:ilvl="0">
      <w:start w:val="1"/>
      <w:numFmt w:val="upperLetter"/>
      <w:lvlText w:val="%1."/>
      <w:lvlJc w:val="left"/>
      <w:pPr>
        <w:ind w:left="433" w:hanging="288"/>
      </w:pPr>
      <w:rPr>
        <w:rFonts w:ascii="Times New Roman" w:hAnsi="Times New Roman" w:cs="Times New Roman"/>
        <w:b/>
        <w:bCs/>
        <w:sz w:val="23"/>
        <w:szCs w:val="23"/>
      </w:rPr>
    </w:lvl>
    <w:lvl w:ilvl="1">
      <w:start w:val="1"/>
      <w:numFmt w:val="decimal"/>
      <w:lvlText w:val="%2."/>
      <w:lvlJc w:val="left"/>
      <w:pPr>
        <w:ind w:left="1963" w:hanging="399"/>
      </w:pPr>
      <w:rPr>
        <w:rFonts w:cs="Times New Roman"/>
        <w:b w:val="0"/>
        <w:bCs w:val="0"/>
        <w:color w:val="auto"/>
        <w:w w:val="104"/>
        <w:sz w:val="23"/>
        <w:szCs w:val="23"/>
      </w:rPr>
    </w:lvl>
    <w:lvl w:ilvl="2">
      <w:numFmt w:val="bullet"/>
      <w:lvlText w:val="•"/>
      <w:lvlJc w:val="left"/>
      <w:pPr>
        <w:ind w:left="2956" w:hanging="399"/>
      </w:pPr>
    </w:lvl>
    <w:lvl w:ilvl="3">
      <w:numFmt w:val="bullet"/>
      <w:lvlText w:val="•"/>
      <w:lvlJc w:val="left"/>
      <w:pPr>
        <w:ind w:left="3949" w:hanging="399"/>
      </w:pPr>
    </w:lvl>
    <w:lvl w:ilvl="4">
      <w:numFmt w:val="bullet"/>
      <w:lvlText w:val="•"/>
      <w:lvlJc w:val="left"/>
      <w:pPr>
        <w:ind w:left="4943" w:hanging="399"/>
      </w:pPr>
    </w:lvl>
    <w:lvl w:ilvl="5">
      <w:numFmt w:val="bullet"/>
      <w:lvlText w:val="•"/>
      <w:lvlJc w:val="left"/>
      <w:pPr>
        <w:ind w:left="5936" w:hanging="399"/>
      </w:pPr>
    </w:lvl>
    <w:lvl w:ilvl="6">
      <w:numFmt w:val="bullet"/>
      <w:lvlText w:val="•"/>
      <w:lvlJc w:val="left"/>
      <w:pPr>
        <w:ind w:left="6929" w:hanging="399"/>
      </w:pPr>
    </w:lvl>
    <w:lvl w:ilvl="7">
      <w:numFmt w:val="bullet"/>
      <w:lvlText w:val="•"/>
      <w:lvlJc w:val="left"/>
      <w:pPr>
        <w:ind w:left="7923" w:hanging="399"/>
      </w:pPr>
    </w:lvl>
    <w:lvl w:ilvl="8">
      <w:numFmt w:val="bullet"/>
      <w:lvlText w:val="•"/>
      <w:lvlJc w:val="left"/>
      <w:pPr>
        <w:ind w:left="8916" w:hanging="399"/>
      </w:pPr>
    </w:lvl>
  </w:abstractNum>
  <w:abstractNum w:abstractNumId="54"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6B6B416F"/>
    <w:multiLevelType w:val="multilevel"/>
    <w:tmpl w:val="DD48BEB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57" w15:restartNumberingAfterBreak="0">
    <w:nsid w:val="756270D2"/>
    <w:multiLevelType w:val="hybridMultilevel"/>
    <w:tmpl w:val="A656E5C0"/>
    <w:lvl w:ilvl="0" w:tplc="7F3ED5E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9E10C6"/>
    <w:multiLevelType w:val="hybridMultilevel"/>
    <w:tmpl w:val="8646B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60"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49"/>
  </w:num>
  <w:num w:numId="3">
    <w:abstractNumId w:val="12"/>
  </w:num>
  <w:num w:numId="4">
    <w:abstractNumId w:val="14"/>
  </w:num>
  <w:num w:numId="5">
    <w:abstractNumId w:val="17"/>
  </w:num>
  <w:num w:numId="6">
    <w:abstractNumId w:val="44"/>
  </w:num>
  <w:num w:numId="7">
    <w:abstractNumId w:val="6"/>
  </w:num>
  <w:num w:numId="8">
    <w:abstractNumId w:val="34"/>
  </w:num>
  <w:num w:numId="9">
    <w:abstractNumId w:val="33"/>
  </w:num>
  <w:num w:numId="10">
    <w:abstractNumId w:val="47"/>
  </w:num>
  <w:num w:numId="11">
    <w:abstractNumId w:val="28"/>
  </w:num>
  <w:num w:numId="12">
    <w:abstractNumId w:val="24"/>
  </w:num>
  <w:num w:numId="13">
    <w:abstractNumId w:val="26"/>
  </w:num>
  <w:num w:numId="14">
    <w:abstractNumId w:val="39"/>
  </w:num>
  <w:num w:numId="15">
    <w:abstractNumId w:val="3"/>
  </w:num>
  <w:num w:numId="16">
    <w:abstractNumId w:val="9"/>
  </w:num>
  <w:num w:numId="17">
    <w:abstractNumId w:val="20"/>
  </w:num>
  <w:num w:numId="18">
    <w:abstractNumId w:val="31"/>
  </w:num>
  <w:num w:numId="19">
    <w:abstractNumId w:val="2"/>
  </w:num>
  <w:num w:numId="20">
    <w:abstractNumId w:val="29"/>
  </w:num>
  <w:num w:numId="21">
    <w:abstractNumId w:val="41"/>
  </w:num>
  <w:num w:numId="22">
    <w:abstractNumId w:val="4"/>
  </w:num>
  <w:num w:numId="23">
    <w:abstractNumId w:val="35"/>
  </w:num>
  <w:num w:numId="24">
    <w:abstractNumId w:val="13"/>
  </w:num>
  <w:num w:numId="25">
    <w:abstractNumId w:val="52"/>
  </w:num>
  <w:num w:numId="26">
    <w:abstractNumId w:val="8"/>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53"/>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num>
  <w:num w:numId="33">
    <w:abstractNumId w:val="0"/>
  </w:num>
  <w:num w:numId="34">
    <w:abstractNumId w:val="16"/>
  </w:num>
  <w:num w:numId="35">
    <w:abstractNumId w:val="5"/>
  </w:num>
  <w:num w:numId="36">
    <w:abstractNumId w:val="37"/>
  </w:num>
  <w:num w:numId="37">
    <w:abstractNumId w:val="7"/>
  </w:num>
  <w:num w:numId="38">
    <w:abstractNumId w:val="56"/>
  </w:num>
  <w:num w:numId="39">
    <w:abstractNumId w:val="36"/>
  </w:num>
  <w:num w:numId="40">
    <w:abstractNumId w:val="48"/>
  </w:num>
  <w:num w:numId="41">
    <w:abstractNumId w:val="25"/>
  </w:num>
  <w:num w:numId="42">
    <w:abstractNumId w:val="32"/>
  </w:num>
  <w:num w:numId="43">
    <w:abstractNumId w:val="18"/>
  </w:num>
  <w:num w:numId="44">
    <w:abstractNumId w:val="27"/>
  </w:num>
  <w:num w:numId="45">
    <w:abstractNumId w:val="43"/>
  </w:num>
  <w:num w:numId="46">
    <w:abstractNumId w:val="42"/>
  </w:num>
  <w:num w:numId="47">
    <w:abstractNumId w:val="60"/>
  </w:num>
  <w:num w:numId="48">
    <w:abstractNumId w:val="23"/>
  </w:num>
  <w:num w:numId="49">
    <w:abstractNumId w:val="38"/>
  </w:num>
  <w:num w:numId="50">
    <w:abstractNumId w:val="59"/>
  </w:num>
  <w:num w:numId="51">
    <w:abstractNumId w:val="10"/>
  </w:num>
  <w:num w:numId="52">
    <w:abstractNumId w:val="46"/>
  </w:num>
  <w:num w:numId="53">
    <w:abstractNumId w:val="58"/>
  </w:num>
  <w:num w:numId="54">
    <w:abstractNumId w:val="15"/>
  </w:num>
  <w:num w:numId="55">
    <w:abstractNumId w:val="57"/>
  </w:num>
  <w:num w:numId="56">
    <w:abstractNumId w:val="51"/>
  </w:num>
  <w:num w:numId="57">
    <w:abstractNumId w:val="19"/>
  </w:num>
  <w:num w:numId="58">
    <w:abstractNumId w:val="40"/>
  </w:num>
  <w:num w:numId="59">
    <w:abstractNumId w:val="11"/>
  </w:num>
  <w:num w:numId="60">
    <w:abstractNumId w:val="1"/>
  </w:num>
  <w:num w:numId="61">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003"/>
    <w:rsid w:val="00017E59"/>
    <w:rsid w:val="000314F8"/>
    <w:rsid w:val="00065B96"/>
    <w:rsid w:val="00075F88"/>
    <w:rsid w:val="00076EBD"/>
    <w:rsid w:val="000959B3"/>
    <w:rsid w:val="000B067C"/>
    <w:rsid w:val="000B1B54"/>
    <w:rsid w:val="000D2FB6"/>
    <w:rsid w:val="000F2AE6"/>
    <w:rsid w:val="000F7E35"/>
    <w:rsid w:val="00113E5C"/>
    <w:rsid w:val="00114003"/>
    <w:rsid w:val="0014490A"/>
    <w:rsid w:val="00144BED"/>
    <w:rsid w:val="00161A31"/>
    <w:rsid w:val="00161A6E"/>
    <w:rsid w:val="001828A9"/>
    <w:rsid w:val="001B3A73"/>
    <w:rsid w:val="001F7FF5"/>
    <w:rsid w:val="00232373"/>
    <w:rsid w:val="0024307E"/>
    <w:rsid w:val="00250602"/>
    <w:rsid w:val="00251AE8"/>
    <w:rsid w:val="00252046"/>
    <w:rsid w:val="0025381A"/>
    <w:rsid w:val="002C5F46"/>
    <w:rsid w:val="0032597B"/>
    <w:rsid w:val="00345E37"/>
    <w:rsid w:val="00354792"/>
    <w:rsid w:val="003554E8"/>
    <w:rsid w:val="00356B7E"/>
    <w:rsid w:val="00386DFD"/>
    <w:rsid w:val="003D3263"/>
    <w:rsid w:val="003E1453"/>
    <w:rsid w:val="003E55B2"/>
    <w:rsid w:val="004114BB"/>
    <w:rsid w:val="0043312E"/>
    <w:rsid w:val="00467ADD"/>
    <w:rsid w:val="004774D5"/>
    <w:rsid w:val="00484D8F"/>
    <w:rsid w:val="00496E26"/>
    <w:rsid w:val="004C3D02"/>
    <w:rsid w:val="00504925"/>
    <w:rsid w:val="00526FE5"/>
    <w:rsid w:val="00547A70"/>
    <w:rsid w:val="005A2286"/>
    <w:rsid w:val="005B0FEB"/>
    <w:rsid w:val="005D1BE3"/>
    <w:rsid w:val="005F7A3E"/>
    <w:rsid w:val="00615F5E"/>
    <w:rsid w:val="00616289"/>
    <w:rsid w:val="00622298"/>
    <w:rsid w:val="00690DEB"/>
    <w:rsid w:val="006920AC"/>
    <w:rsid w:val="006A4ED4"/>
    <w:rsid w:val="006B488C"/>
    <w:rsid w:val="006D0479"/>
    <w:rsid w:val="006E3EBA"/>
    <w:rsid w:val="00705E95"/>
    <w:rsid w:val="00715BF1"/>
    <w:rsid w:val="00731BFD"/>
    <w:rsid w:val="00766AB4"/>
    <w:rsid w:val="0077365C"/>
    <w:rsid w:val="007754B7"/>
    <w:rsid w:val="007A4813"/>
    <w:rsid w:val="007A54E0"/>
    <w:rsid w:val="007D3C8C"/>
    <w:rsid w:val="007D497C"/>
    <w:rsid w:val="007D7EBD"/>
    <w:rsid w:val="007E4402"/>
    <w:rsid w:val="007F07B6"/>
    <w:rsid w:val="00835FD8"/>
    <w:rsid w:val="00856BCA"/>
    <w:rsid w:val="0087747D"/>
    <w:rsid w:val="008828C9"/>
    <w:rsid w:val="008A1F00"/>
    <w:rsid w:val="008A7C27"/>
    <w:rsid w:val="008C0245"/>
    <w:rsid w:val="008E6374"/>
    <w:rsid w:val="00907EF0"/>
    <w:rsid w:val="009148F5"/>
    <w:rsid w:val="00940A4A"/>
    <w:rsid w:val="00944DE7"/>
    <w:rsid w:val="00953832"/>
    <w:rsid w:val="00970183"/>
    <w:rsid w:val="009C363E"/>
    <w:rsid w:val="009F4705"/>
    <w:rsid w:val="009F63A5"/>
    <w:rsid w:val="00A001C1"/>
    <w:rsid w:val="00A2221F"/>
    <w:rsid w:val="00A40385"/>
    <w:rsid w:val="00A430D3"/>
    <w:rsid w:val="00A554CC"/>
    <w:rsid w:val="00A80475"/>
    <w:rsid w:val="00AA647F"/>
    <w:rsid w:val="00AD79FF"/>
    <w:rsid w:val="00AF66BD"/>
    <w:rsid w:val="00B12126"/>
    <w:rsid w:val="00B82225"/>
    <w:rsid w:val="00B911DA"/>
    <w:rsid w:val="00BC00F9"/>
    <w:rsid w:val="00C073A3"/>
    <w:rsid w:val="00C1324D"/>
    <w:rsid w:val="00C26A6C"/>
    <w:rsid w:val="00C42A11"/>
    <w:rsid w:val="00C433B5"/>
    <w:rsid w:val="00C61E01"/>
    <w:rsid w:val="00C80471"/>
    <w:rsid w:val="00C83959"/>
    <w:rsid w:val="00C9596E"/>
    <w:rsid w:val="00CA2B48"/>
    <w:rsid w:val="00CA32E4"/>
    <w:rsid w:val="00CD2D8E"/>
    <w:rsid w:val="00CD551E"/>
    <w:rsid w:val="00CE6119"/>
    <w:rsid w:val="00CF0672"/>
    <w:rsid w:val="00D35612"/>
    <w:rsid w:val="00D4416A"/>
    <w:rsid w:val="00D90584"/>
    <w:rsid w:val="00DA062A"/>
    <w:rsid w:val="00DB0DB8"/>
    <w:rsid w:val="00DC380C"/>
    <w:rsid w:val="00DD7B66"/>
    <w:rsid w:val="00DE7C78"/>
    <w:rsid w:val="00E1605F"/>
    <w:rsid w:val="00E33BF4"/>
    <w:rsid w:val="00E35AB1"/>
    <w:rsid w:val="00E721A3"/>
    <w:rsid w:val="00E7783E"/>
    <w:rsid w:val="00E7796F"/>
    <w:rsid w:val="00EB1D10"/>
    <w:rsid w:val="00EC728D"/>
    <w:rsid w:val="00F17EC7"/>
    <w:rsid w:val="00F21968"/>
    <w:rsid w:val="00F8742E"/>
    <w:rsid w:val="00FA1C88"/>
    <w:rsid w:val="00FC5B06"/>
    <w:rsid w:val="00FE6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9"/>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uiPriority w:val="9"/>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uiPriority w:val="9"/>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uiPriority w:val="9"/>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iPriority w:val="99"/>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uiPriority w:val="99"/>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C073A3"/>
    <w:pPr>
      <w:tabs>
        <w:tab w:val="right" w:leader="dot" w:pos="9350"/>
      </w:tabs>
      <w:ind w:left="990" w:hanging="990"/>
    </w:pPr>
    <w:rPr>
      <w:rFonts w:ascii="Calibri" w:eastAsia="Calibri" w:hAnsi="Calibri" w:cs="Times New Roman"/>
    </w:rPr>
  </w:style>
  <w:style w:type="paragraph" w:styleId="TOC2">
    <w:name w:val="toc 2"/>
    <w:basedOn w:val="Normal"/>
    <w:next w:val="Normal"/>
    <w:autoRedefine/>
    <w:uiPriority w:val="39"/>
    <w:unhideWhenUsed/>
    <w:rsid w:val="00731BF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33"/>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34"/>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35"/>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36"/>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37"/>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38"/>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38"/>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38"/>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38"/>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38"/>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38"/>
      </w:numPr>
      <w:spacing w:after="120" w:line="240" w:lineRule="auto"/>
    </w:pPr>
    <w:rPr>
      <w:rFonts w:ascii="Arial" w:eastAsia="Times New Roman" w:hAnsi="Arial" w:cs="Arial"/>
    </w:rPr>
  </w:style>
  <w:style w:type="numbering" w:customStyle="1" w:styleId="Bullets">
    <w:name w:val="Bullets"/>
    <w:basedOn w:val="NoList"/>
    <w:rsid w:val="00731BFD"/>
    <w:pPr>
      <w:numPr>
        <w:numId w:val="38"/>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39"/>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41"/>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ISO.Mail@tax.ny.gov" TargetMode="Externa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image" Target="media/image14.emf"/><Relationship Id="rId47"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www.tax.ny.gov/about/procure" TargetMode="External"/><Relationship Id="rId33" Type="http://schemas.openxmlformats.org/officeDocument/2006/relationships/header" Target="header3.xml"/><Relationship Id="rId38" Type="http://schemas.openxmlformats.org/officeDocument/2006/relationships/footer" Target="footer6.xm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online.onetcenter.org"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accountspayable@ogs.ny.gov" TargetMode="External"/><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image" Target="media/image12.emf"/><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helpdesk@sfs.ny.gov" TargetMode="External"/><Relationship Id="rId28" Type="http://schemas.openxmlformats.org/officeDocument/2006/relationships/hyperlink" Target="mailto:BFS.Contracts@tax.ny.gov" TargetMode="External"/><Relationship Id="rId36" Type="http://schemas.openxmlformats.org/officeDocument/2006/relationships/package" Target="embeddings/Microsoft_Excel_Worksheet.xlsx"/><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yperlink" Target="https://ny.newnycontracts.com" TargetMode="Externa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osc.state.ny.us/epay/index.htm" TargetMode="External"/><Relationship Id="rId27" Type="http://schemas.openxmlformats.org/officeDocument/2006/relationships/hyperlink" Target="http://www.osc.state.ny.us/agencies/guide/MyWebHelp/Content/XI/18/C.htm" TargetMode="External"/><Relationship Id="rId30" Type="http://schemas.openxmlformats.org/officeDocument/2006/relationships/hyperlink" Target="https://ny.newnycontracts.com" TargetMode="External"/><Relationship Id="rId35" Type="http://schemas.openxmlformats.org/officeDocument/2006/relationships/image" Target="media/image10.emf"/><Relationship Id="rId43" Type="http://schemas.openxmlformats.org/officeDocument/2006/relationships/image" Target="media/image15.e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1FD64-50F8-4BD8-A9CE-01399C0A4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6658178D</Template>
  <TotalTime>63</TotalTime>
  <Pages>79</Pages>
  <Words>22835</Words>
  <Characters>130164</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152694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Gwynn, William</dc:creator>
  <cp:lastModifiedBy>Alexander, Amber M (TAX)</cp:lastModifiedBy>
  <cp:revision>11</cp:revision>
  <cp:lastPrinted>2017-11-03T13:04:00Z</cp:lastPrinted>
  <dcterms:created xsi:type="dcterms:W3CDTF">2017-11-02T20:18:00Z</dcterms:created>
  <dcterms:modified xsi:type="dcterms:W3CDTF">2017-11-03T19:53:00Z</dcterms:modified>
</cp:coreProperties>
</file>